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E6D3B4" w14:textId="266AD7D1" w:rsidR="00A25DDC" w:rsidRPr="00DC221E" w:rsidRDefault="00A25DDC" w:rsidP="00A25DDC">
      <w:pPr>
        <w:tabs>
          <w:tab w:val="center" w:pos="2880"/>
          <w:tab w:val="left" w:pos="7200"/>
          <w:tab w:val="left" w:pos="7965"/>
        </w:tabs>
        <w:spacing w:after="0" w:line="240" w:lineRule="auto"/>
        <w:rPr>
          <w:rFonts w:ascii="Times New Roman" w:eastAsia="Times New Roman" w:hAnsi="Times New Roman" w:cs="Times New Roman"/>
          <w:kern w:val="0"/>
          <w14:ligatures w14:val="none"/>
        </w:rPr>
      </w:pPr>
      <w:bookmarkStart w:id="0" w:name="_Toc116655976"/>
      <w:r>
        <w:rPr>
          <w:rFonts w:ascii="Times New Roman" w:hAnsi="Times New Roman"/>
        </w:rPr>
        <w:tab/>
        <w:t>PERMANENT COUNCIL OF THE</w:t>
      </w:r>
      <w:r>
        <w:rPr>
          <w:rFonts w:ascii="Times New Roman" w:hAnsi="Times New Roman"/>
        </w:rPr>
        <w:tab/>
        <w:t>OEA/Ser.G</w:t>
      </w:r>
    </w:p>
    <w:p w14:paraId="5554A2D7" w14:textId="13C3A48A" w:rsidR="00A25DDC" w:rsidRPr="00DC221E" w:rsidRDefault="00A25DDC" w:rsidP="00A25DDC">
      <w:pPr>
        <w:tabs>
          <w:tab w:val="center" w:pos="2880"/>
          <w:tab w:val="left" w:pos="7200"/>
        </w:tabs>
        <w:spacing w:after="0" w:line="240" w:lineRule="auto"/>
        <w:ind w:right="-1289"/>
        <w:rPr>
          <w:rFonts w:ascii="Times New Roman" w:eastAsia="Times New Roman" w:hAnsi="Times New Roman" w:cs="Times New Roman"/>
          <w:kern w:val="0"/>
          <w14:ligatures w14:val="none"/>
        </w:rPr>
      </w:pPr>
      <w:r>
        <w:rPr>
          <w:rFonts w:ascii="Times New Roman" w:hAnsi="Times New Roman"/>
        </w:rPr>
        <w:tab/>
        <w:t>ORGANIZATION OF AMERICAN STATES</w:t>
      </w:r>
      <w:r w:rsidR="009F532C">
        <w:rPr>
          <w:rFonts w:ascii="Times New Roman" w:hAnsi="Times New Roman"/>
        </w:rPr>
        <w:tab/>
      </w:r>
      <w:r>
        <w:rPr>
          <w:rFonts w:ascii="Times New Roman" w:hAnsi="Times New Roman"/>
        </w:rPr>
        <w:t>CP/CAJP-3786/24</w:t>
      </w:r>
      <w:r w:rsidR="00AF2DDB">
        <w:rPr>
          <w:rFonts w:ascii="Times New Roman" w:hAnsi="Times New Roman"/>
        </w:rPr>
        <w:t xml:space="preserve"> corr. 1</w:t>
      </w:r>
    </w:p>
    <w:p w14:paraId="2AF7F516" w14:textId="5129F30A" w:rsidR="00A25DDC" w:rsidRPr="00DC221E" w:rsidRDefault="00A25DDC" w:rsidP="00A25DDC">
      <w:pPr>
        <w:tabs>
          <w:tab w:val="center" w:pos="2880"/>
          <w:tab w:val="left" w:pos="7200"/>
        </w:tabs>
        <w:spacing w:after="0" w:line="240" w:lineRule="auto"/>
        <w:ind w:right="-360"/>
        <w:rPr>
          <w:rFonts w:ascii="Times New Roman" w:eastAsia="Times New Roman" w:hAnsi="Times New Roman" w:cs="Times New Roman"/>
          <w:kern w:val="0"/>
          <w14:ligatures w14:val="none"/>
        </w:rPr>
      </w:pPr>
      <w:r>
        <w:rPr>
          <w:rFonts w:ascii="Times New Roman" w:hAnsi="Times New Roman"/>
        </w:rPr>
        <w:tab/>
      </w:r>
      <w:r>
        <w:rPr>
          <w:rFonts w:ascii="Times New Roman" w:hAnsi="Times New Roman"/>
        </w:rPr>
        <w:tab/>
      </w:r>
      <w:r w:rsidR="00AF2DDB">
        <w:rPr>
          <w:rFonts w:ascii="Times New Roman" w:hAnsi="Times New Roman"/>
        </w:rPr>
        <w:t>30</w:t>
      </w:r>
      <w:r>
        <w:rPr>
          <w:rFonts w:ascii="Times New Roman" w:hAnsi="Times New Roman"/>
        </w:rPr>
        <w:t xml:space="preserve"> April 2024</w:t>
      </w:r>
    </w:p>
    <w:p w14:paraId="058224D0" w14:textId="77777777" w:rsidR="00A25DDC" w:rsidRPr="00DC221E" w:rsidRDefault="00A25DDC" w:rsidP="00E974BE">
      <w:pPr>
        <w:tabs>
          <w:tab w:val="center" w:pos="2880"/>
          <w:tab w:val="left" w:pos="7200"/>
        </w:tabs>
        <w:spacing w:after="0" w:line="240" w:lineRule="auto"/>
        <w:rPr>
          <w:rFonts w:ascii="Times New Roman" w:eastAsia="Times New Roman" w:hAnsi="Times New Roman" w:cs="Times New Roman"/>
          <w:kern w:val="0"/>
          <w14:ligatures w14:val="none"/>
        </w:rPr>
      </w:pPr>
      <w:r>
        <w:rPr>
          <w:rFonts w:ascii="Times New Roman" w:hAnsi="Times New Roman"/>
        </w:rPr>
        <w:tab/>
        <w:t>COMMITTEE ON JURIDICAL AND POLITICAL AFFAIRS</w:t>
      </w:r>
      <w:r>
        <w:rPr>
          <w:rFonts w:ascii="Times New Roman" w:hAnsi="Times New Roman"/>
        </w:rPr>
        <w:tab/>
        <w:t>Original: Spanish</w:t>
      </w:r>
    </w:p>
    <w:p w14:paraId="6CCAEE8A" w14:textId="77777777" w:rsidR="00A25DDC" w:rsidRPr="009F532C" w:rsidRDefault="00A25DDC" w:rsidP="00E974BE">
      <w:pPr>
        <w:widowControl w:val="0"/>
        <w:tabs>
          <w:tab w:val="left" w:pos="720"/>
        </w:tabs>
        <w:snapToGrid w:val="0"/>
        <w:spacing w:after="0" w:line="240" w:lineRule="auto"/>
        <w:ind w:right="61"/>
        <w:jc w:val="both"/>
        <w:rPr>
          <w:rFonts w:ascii="Times New Roman" w:eastAsia="Times New Roman" w:hAnsi="Times New Roman" w:cs="Times New Roman"/>
          <w:bCs/>
          <w:snapToGrid w:val="0"/>
          <w:kern w:val="0"/>
          <w:lang w:eastAsia="es-ES_tradnl"/>
          <w14:ligatures w14:val="none"/>
        </w:rPr>
      </w:pPr>
    </w:p>
    <w:p w14:paraId="1ABADB15" w14:textId="77777777" w:rsidR="00740E1E" w:rsidRPr="009F532C" w:rsidRDefault="00740E1E" w:rsidP="00E974BE">
      <w:pPr>
        <w:widowControl w:val="0"/>
        <w:tabs>
          <w:tab w:val="left" w:pos="720"/>
        </w:tabs>
        <w:snapToGrid w:val="0"/>
        <w:spacing w:after="0" w:line="240" w:lineRule="auto"/>
        <w:ind w:right="61"/>
        <w:jc w:val="both"/>
        <w:rPr>
          <w:rFonts w:ascii="Times New Roman" w:eastAsia="Times New Roman" w:hAnsi="Times New Roman" w:cs="Times New Roman"/>
          <w:bCs/>
          <w:snapToGrid w:val="0"/>
          <w:kern w:val="0"/>
          <w:lang w:eastAsia="es-ES_tradnl"/>
          <w14:ligatures w14:val="none"/>
        </w:rPr>
      </w:pPr>
    </w:p>
    <w:p w14:paraId="574F02CF" w14:textId="77777777" w:rsidR="00740E1E" w:rsidRPr="009F532C" w:rsidRDefault="00740E1E" w:rsidP="00E974BE">
      <w:pPr>
        <w:widowControl w:val="0"/>
        <w:tabs>
          <w:tab w:val="left" w:pos="720"/>
        </w:tabs>
        <w:snapToGrid w:val="0"/>
        <w:spacing w:after="0" w:line="240" w:lineRule="auto"/>
        <w:ind w:right="61"/>
        <w:jc w:val="both"/>
        <w:rPr>
          <w:rFonts w:ascii="Times New Roman" w:eastAsia="Times New Roman" w:hAnsi="Times New Roman" w:cs="Times New Roman"/>
          <w:bCs/>
          <w:snapToGrid w:val="0"/>
          <w:kern w:val="0"/>
          <w:lang w:eastAsia="es-ES_tradnl"/>
          <w14:ligatures w14:val="none"/>
        </w:rPr>
      </w:pPr>
    </w:p>
    <w:p w14:paraId="021D3887" w14:textId="77777777" w:rsidR="00740E1E" w:rsidRPr="009F532C" w:rsidRDefault="00740E1E" w:rsidP="00E974BE">
      <w:pPr>
        <w:widowControl w:val="0"/>
        <w:tabs>
          <w:tab w:val="left" w:pos="720"/>
        </w:tabs>
        <w:snapToGrid w:val="0"/>
        <w:spacing w:after="0" w:line="240" w:lineRule="auto"/>
        <w:ind w:right="61"/>
        <w:jc w:val="both"/>
        <w:rPr>
          <w:rFonts w:ascii="Times New Roman" w:eastAsia="Times New Roman" w:hAnsi="Times New Roman" w:cs="Times New Roman"/>
          <w:bCs/>
          <w:snapToGrid w:val="0"/>
          <w:kern w:val="0"/>
          <w:lang w:eastAsia="es-ES_tradnl"/>
          <w14:ligatures w14:val="none"/>
        </w:rPr>
      </w:pPr>
    </w:p>
    <w:p w14:paraId="175282E1" w14:textId="77777777" w:rsidR="00740E1E" w:rsidRPr="009F532C" w:rsidRDefault="00740E1E" w:rsidP="00E974BE">
      <w:pPr>
        <w:widowControl w:val="0"/>
        <w:tabs>
          <w:tab w:val="left" w:pos="720"/>
        </w:tabs>
        <w:snapToGrid w:val="0"/>
        <w:spacing w:after="0" w:line="240" w:lineRule="auto"/>
        <w:ind w:right="61"/>
        <w:jc w:val="both"/>
        <w:rPr>
          <w:rFonts w:ascii="Times New Roman" w:eastAsia="Times New Roman" w:hAnsi="Times New Roman" w:cs="Times New Roman"/>
          <w:bCs/>
          <w:snapToGrid w:val="0"/>
          <w:kern w:val="0"/>
          <w:lang w:eastAsia="es-ES_tradnl"/>
          <w14:ligatures w14:val="none"/>
        </w:rPr>
      </w:pPr>
    </w:p>
    <w:p w14:paraId="593626DF" w14:textId="77777777" w:rsidR="00740E1E" w:rsidRPr="009F532C" w:rsidRDefault="00740E1E" w:rsidP="00E974BE">
      <w:pPr>
        <w:widowControl w:val="0"/>
        <w:tabs>
          <w:tab w:val="left" w:pos="720"/>
        </w:tabs>
        <w:snapToGrid w:val="0"/>
        <w:spacing w:after="0" w:line="240" w:lineRule="auto"/>
        <w:ind w:right="61"/>
        <w:jc w:val="both"/>
        <w:rPr>
          <w:rFonts w:ascii="Times New Roman" w:eastAsia="Times New Roman" w:hAnsi="Times New Roman" w:cs="Times New Roman"/>
          <w:bCs/>
          <w:snapToGrid w:val="0"/>
          <w:kern w:val="0"/>
          <w:lang w:eastAsia="es-ES_tradnl"/>
          <w14:ligatures w14:val="none"/>
        </w:rPr>
      </w:pPr>
    </w:p>
    <w:p w14:paraId="6A7CBC2D" w14:textId="77777777" w:rsidR="00740E1E" w:rsidRPr="009F532C" w:rsidRDefault="00740E1E" w:rsidP="00E974BE">
      <w:pPr>
        <w:widowControl w:val="0"/>
        <w:tabs>
          <w:tab w:val="left" w:pos="720"/>
        </w:tabs>
        <w:snapToGrid w:val="0"/>
        <w:spacing w:after="0" w:line="240" w:lineRule="auto"/>
        <w:ind w:right="61"/>
        <w:jc w:val="both"/>
        <w:rPr>
          <w:rFonts w:ascii="Times New Roman" w:eastAsia="Times New Roman" w:hAnsi="Times New Roman" w:cs="Times New Roman"/>
          <w:bCs/>
          <w:snapToGrid w:val="0"/>
          <w:kern w:val="0"/>
          <w:lang w:eastAsia="es-ES_tradnl"/>
          <w14:ligatures w14:val="none"/>
        </w:rPr>
      </w:pPr>
    </w:p>
    <w:p w14:paraId="0A004305" w14:textId="77777777" w:rsidR="00740E1E" w:rsidRPr="009F532C" w:rsidRDefault="00740E1E" w:rsidP="00E974BE">
      <w:pPr>
        <w:widowControl w:val="0"/>
        <w:tabs>
          <w:tab w:val="left" w:pos="720"/>
        </w:tabs>
        <w:snapToGrid w:val="0"/>
        <w:spacing w:after="0" w:line="240" w:lineRule="auto"/>
        <w:ind w:right="61"/>
        <w:jc w:val="both"/>
        <w:rPr>
          <w:rFonts w:ascii="Times New Roman" w:eastAsia="Times New Roman" w:hAnsi="Times New Roman" w:cs="Times New Roman"/>
          <w:bCs/>
          <w:snapToGrid w:val="0"/>
          <w:kern w:val="0"/>
          <w:lang w:eastAsia="es-ES_tradnl"/>
          <w14:ligatures w14:val="none"/>
        </w:rPr>
      </w:pPr>
    </w:p>
    <w:p w14:paraId="10367CE9" w14:textId="77777777" w:rsidR="00740E1E" w:rsidRPr="009F532C" w:rsidRDefault="00740E1E" w:rsidP="00E974BE">
      <w:pPr>
        <w:widowControl w:val="0"/>
        <w:tabs>
          <w:tab w:val="left" w:pos="720"/>
        </w:tabs>
        <w:snapToGrid w:val="0"/>
        <w:spacing w:after="0" w:line="240" w:lineRule="auto"/>
        <w:ind w:right="61"/>
        <w:jc w:val="both"/>
        <w:rPr>
          <w:rFonts w:ascii="Times New Roman" w:eastAsia="Times New Roman" w:hAnsi="Times New Roman" w:cs="Times New Roman"/>
          <w:bCs/>
          <w:snapToGrid w:val="0"/>
          <w:kern w:val="0"/>
          <w:lang w:eastAsia="es-ES_tradnl"/>
          <w14:ligatures w14:val="none"/>
        </w:rPr>
      </w:pPr>
    </w:p>
    <w:p w14:paraId="6F94EE6A" w14:textId="77777777" w:rsidR="00740E1E" w:rsidRPr="009F532C" w:rsidRDefault="00740E1E" w:rsidP="00E974BE">
      <w:pPr>
        <w:widowControl w:val="0"/>
        <w:tabs>
          <w:tab w:val="left" w:pos="720"/>
        </w:tabs>
        <w:snapToGrid w:val="0"/>
        <w:spacing w:after="0" w:line="240" w:lineRule="auto"/>
        <w:ind w:right="61"/>
        <w:jc w:val="both"/>
        <w:rPr>
          <w:rFonts w:ascii="Times New Roman" w:eastAsia="Times New Roman" w:hAnsi="Times New Roman" w:cs="Times New Roman"/>
          <w:bCs/>
          <w:snapToGrid w:val="0"/>
          <w:kern w:val="0"/>
          <w:lang w:eastAsia="es-ES_tradnl"/>
          <w14:ligatures w14:val="none"/>
        </w:rPr>
      </w:pPr>
    </w:p>
    <w:p w14:paraId="0F264AFA" w14:textId="77777777" w:rsidR="00740E1E" w:rsidRPr="009F532C" w:rsidRDefault="00740E1E" w:rsidP="00E974BE">
      <w:pPr>
        <w:widowControl w:val="0"/>
        <w:tabs>
          <w:tab w:val="left" w:pos="720"/>
        </w:tabs>
        <w:snapToGrid w:val="0"/>
        <w:spacing w:after="0" w:line="240" w:lineRule="auto"/>
        <w:ind w:right="61"/>
        <w:jc w:val="both"/>
        <w:rPr>
          <w:rFonts w:ascii="Times New Roman" w:eastAsia="Times New Roman" w:hAnsi="Times New Roman" w:cs="Times New Roman"/>
          <w:bCs/>
          <w:snapToGrid w:val="0"/>
          <w:kern w:val="0"/>
          <w:lang w:eastAsia="es-ES_tradnl"/>
          <w14:ligatures w14:val="none"/>
        </w:rPr>
      </w:pPr>
    </w:p>
    <w:p w14:paraId="2360BB57" w14:textId="77777777" w:rsidR="00740E1E" w:rsidRPr="009F532C" w:rsidRDefault="00740E1E" w:rsidP="00E974BE">
      <w:pPr>
        <w:widowControl w:val="0"/>
        <w:tabs>
          <w:tab w:val="left" w:pos="720"/>
        </w:tabs>
        <w:snapToGrid w:val="0"/>
        <w:spacing w:after="0" w:line="240" w:lineRule="auto"/>
        <w:ind w:right="61"/>
        <w:jc w:val="both"/>
        <w:rPr>
          <w:rFonts w:ascii="Times New Roman" w:eastAsia="Times New Roman" w:hAnsi="Times New Roman" w:cs="Times New Roman"/>
          <w:bCs/>
          <w:snapToGrid w:val="0"/>
          <w:kern w:val="0"/>
          <w:lang w:eastAsia="es-ES_tradnl"/>
          <w14:ligatures w14:val="none"/>
        </w:rPr>
      </w:pPr>
    </w:p>
    <w:p w14:paraId="4D69CF00" w14:textId="77777777" w:rsidR="00740E1E" w:rsidRPr="009F532C" w:rsidRDefault="00740E1E" w:rsidP="00E974BE">
      <w:pPr>
        <w:widowControl w:val="0"/>
        <w:tabs>
          <w:tab w:val="left" w:pos="720"/>
        </w:tabs>
        <w:snapToGrid w:val="0"/>
        <w:spacing w:after="0" w:line="240" w:lineRule="auto"/>
        <w:ind w:right="61"/>
        <w:jc w:val="both"/>
        <w:rPr>
          <w:rFonts w:ascii="Times New Roman" w:eastAsia="Times New Roman" w:hAnsi="Times New Roman" w:cs="Times New Roman"/>
          <w:bCs/>
          <w:snapToGrid w:val="0"/>
          <w:kern w:val="0"/>
          <w:lang w:eastAsia="es-ES_tradnl"/>
          <w14:ligatures w14:val="none"/>
        </w:rPr>
      </w:pPr>
    </w:p>
    <w:p w14:paraId="3CCD7F3B" w14:textId="77777777" w:rsidR="00740E1E" w:rsidRPr="009F532C" w:rsidRDefault="00740E1E" w:rsidP="00E974BE">
      <w:pPr>
        <w:widowControl w:val="0"/>
        <w:tabs>
          <w:tab w:val="left" w:pos="720"/>
        </w:tabs>
        <w:snapToGrid w:val="0"/>
        <w:spacing w:after="0" w:line="240" w:lineRule="auto"/>
        <w:ind w:right="61"/>
        <w:jc w:val="both"/>
        <w:rPr>
          <w:rFonts w:ascii="Times New Roman" w:eastAsia="Times New Roman" w:hAnsi="Times New Roman" w:cs="Times New Roman"/>
          <w:bCs/>
          <w:snapToGrid w:val="0"/>
          <w:kern w:val="0"/>
          <w:lang w:eastAsia="es-ES_tradnl"/>
          <w14:ligatures w14:val="none"/>
        </w:rPr>
      </w:pPr>
    </w:p>
    <w:p w14:paraId="402E2011" w14:textId="77777777" w:rsidR="00A25DDC" w:rsidRPr="009F532C" w:rsidRDefault="00A25DDC" w:rsidP="00E974BE">
      <w:pPr>
        <w:widowControl w:val="0"/>
        <w:tabs>
          <w:tab w:val="left" w:pos="720"/>
        </w:tabs>
        <w:snapToGrid w:val="0"/>
        <w:spacing w:after="0" w:line="240" w:lineRule="auto"/>
        <w:ind w:right="61"/>
        <w:jc w:val="both"/>
        <w:rPr>
          <w:rFonts w:ascii="Times New Roman" w:eastAsia="Times New Roman" w:hAnsi="Times New Roman" w:cs="Times New Roman"/>
          <w:bCs/>
          <w:snapToGrid w:val="0"/>
          <w:kern w:val="0"/>
          <w:lang w:eastAsia="es-ES_tradnl"/>
          <w14:ligatures w14:val="none"/>
        </w:rPr>
      </w:pPr>
    </w:p>
    <w:p w14:paraId="14F7220C" w14:textId="184EA07F" w:rsidR="00740E1E" w:rsidRPr="00DC221E" w:rsidRDefault="00740E1E" w:rsidP="001C542D">
      <w:pPr>
        <w:spacing w:after="0" w:line="240" w:lineRule="auto"/>
        <w:jc w:val="center"/>
        <w:rPr>
          <w:rFonts w:ascii="Times New Roman" w:eastAsia="Arial Unicode MS" w:hAnsi="Times New Roman" w:cs="Times New Roman"/>
          <w:kern w:val="0"/>
          <w14:ligatures w14:val="none"/>
        </w:rPr>
      </w:pPr>
      <w:r>
        <w:rPr>
          <w:rFonts w:ascii="Times New Roman" w:hAnsi="Times New Roman"/>
        </w:rPr>
        <w:t xml:space="preserve">DRAFT OMNIBUS </w:t>
      </w:r>
      <w:r w:rsidRPr="00EA72CE">
        <w:rPr>
          <w:rFonts w:ascii="Times New Roman" w:hAnsi="Times New Roman" w:cs="Times New Roman"/>
        </w:rPr>
        <w:t>RESOLUTION</w:t>
      </w:r>
      <w:r w:rsidR="001C542D" w:rsidRPr="00EA72CE">
        <w:rPr>
          <w:rStyle w:val="FootnoteReference"/>
          <w:rFonts w:ascii="Times New Roman" w:eastAsia="Arial Unicode MS" w:hAnsi="Times New Roman" w:cs="Times New Roman"/>
          <w:u w:val="single"/>
          <w:vertAlign w:val="superscript"/>
        </w:rPr>
        <w:footnoteReference w:id="1"/>
      </w:r>
      <w:r w:rsidR="001C542D" w:rsidRPr="00EA72CE">
        <w:rPr>
          <w:rFonts w:ascii="Times New Roman" w:eastAsia="Arial Unicode MS" w:hAnsi="Times New Roman" w:cs="Times New Roman"/>
          <w:vertAlign w:val="superscript"/>
        </w:rPr>
        <w:t>/</w:t>
      </w:r>
      <w:r w:rsidR="001C542D">
        <w:rPr>
          <w:rFonts w:ascii="Times New Roman" w:hAnsi="Times New Roman"/>
          <w:sz w:val="24"/>
          <w:szCs w:val="24"/>
        </w:rPr>
        <w:t xml:space="preserve"> </w:t>
      </w:r>
      <w:r w:rsidR="001C542D">
        <w:rPr>
          <w:rFonts w:ascii="Times New Roman" w:hAnsi="Times New Roman"/>
          <w:sz w:val="24"/>
          <w:szCs w:val="24"/>
        </w:rPr>
        <w:br/>
      </w:r>
      <w:r>
        <w:rPr>
          <w:rFonts w:ascii="Times New Roman" w:hAnsi="Times New Roman"/>
        </w:rPr>
        <w:t>“STRENGTHENING DEMOCRACY”</w:t>
      </w:r>
    </w:p>
    <w:p w14:paraId="67E1D004" w14:textId="10BC4DC9" w:rsidR="00740E1E" w:rsidRPr="00DC221E" w:rsidRDefault="00740E1E" w:rsidP="00740E1E">
      <w:pPr>
        <w:autoSpaceDE w:val="0"/>
        <w:autoSpaceDN w:val="0"/>
        <w:adjustRightInd w:val="0"/>
        <w:spacing w:after="0" w:line="240" w:lineRule="auto"/>
        <w:jc w:val="center"/>
        <w:rPr>
          <w:rFonts w:ascii="Times New Roman" w:eastAsia="Arial Unicode MS" w:hAnsi="Times New Roman" w:cs="Times New Roman"/>
          <w:kern w:val="0"/>
          <w14:ligatures w14:val="none"/>
        </w:rPr>
      </w:pPr>
      <w:r>
        <w:rPr>
          <w:rFonts w:ascii="Times New Roman" w:hAnsi="Times New Roman"/>
        </w:rPr>
        <w:t xml:space="preserve">TO BE REFERRED TO THE GENERAL ASSEMBLY </w:t>
      </w:r>
      <w:r w:rsidR="00E974BE">
        <w:rPr>
          <w:rFonts w:ascii="Times New Roman" w:hAnsi="Times New Roman"/>
        </w:rPr>
        <w:br/>
      </w:r>
      <w:r>
        <w:rPr>
          <w:rFonts w:ascii="Times New Roman" w:hAnsi="Times New Roman"/>
        </w:rPr>
        <w:t xml:space="preserve">AT ITS FIFTY-FOURTH REGULAR SESSION </w:t>
      </w:r>
    </w:p>
    <w:p w14:paraId="5CF6295B" w14:textId="77777777" w:rsidR="00740E1E" w:rsidRPr="009F532C" w:rsidRDefault="00740E1E" w:rsidP="00740E1E">
      <w:pPr>
        <w:autoSpaceDE w:val="0"/>
        <w:autoSpaceDN w:val="0"/>
        <w:adjustRightInd w:val="0"/>
        <w:spacing w:after="0" w:line="240" w:lineRule="auto"/>
        <w:jc w:val="center"/>
        <w:rPr>
          <w:rFonts w:ascii="Times New Roman" w:eastAsia="Arial Unicode MS" w:hAnsi="Times New Roman" w:cs="Times New Roman"/>
          <w:kern w:val="0"/>
          <w:lang w:eastAsia="es-MX"/>
          <w14:ligatures w14:val="none"/>
        </w:rPr>
      </w:pPr>
    </w:p>
    <w:p w14:paraId="1B75DF6C" w14:textId="3DB83920" w:rsidR="007F762F" w:rsidRPr="00787B29" w:rsidRDefault="007F762F" w:rsidP="007F762F">
      <w:pPr>
        <w:autoSpaceDE w:val="0"/>
        <w:autoSpaceDN w:val="0"/>
        <w:adjustRightInd w:val="0"/>
        <w:spacing w:after="0" w:line="240" w:lineRule="auto"/>
        <w:jc w:val="center"/>
        <w:rPr>
          <w:rFonts w:ascii="Times New Roman" w:eastAsia="Arial Unicode MS" w:hAnsi="Times New Roman" w:cs="Times New Roman"/>
          <w:b/>
          <w:kern w:val="0"/>
          <w14:ligatures w14:val="none"/>
        </w:rPr>
      </w:pPr>
      <w:r w:rsidRPr="00787B29">
        <w:rPr>
          <w:rFonts w:ascii="Times New Roman" w:hAnsi="Times New Roman"/>
          <w:b/>
        </w:rPr>
        <w:t xml:space="preserve">(Compendium of all the original proposals received from </w:t>
      </w:r>
      <w:r w:rsidR="00787B29">
        <w:rPr>
          <w:rFonts w:ascii="Times New Roman" w:hAnsi="Times New Roman"/>
          <w:b/>
        </w:rPr>
        <w:br/>
      </w:r>
      <w:r w:rsidRPr="00787B29">
        <w:rPr>
          <w:rFonts w:ascii="Times New Roman" w:hAnsi="Times New Roman"/>
          <w:b/>
        </w:rPr>
        <w:t>delegations as of Friday, April 26, 2024)</w:t>
      </w:r>
    </w:p>
    <w:p w14:paraId="0D241FE4" w14:textId="77777777" w:rsidR="00E974BE" w:rsidRDefault="00E974BE" w:rsidP="00CB3E7C">
      <w:pPr>
        <w:spacing w:after="0" w:line="240" w:lineRule="auto"/>
        <w:jc w:val="center"/>
        <w:outlineLvl w:val="0"/>
        <w:rPr>
          <w:b/>
        </w:rPr>
      </w:pPr>
    </w:p>
    <w:p w14:paraId="0C1C0CFA" w14:textId="77777777" w:rsidR="00787B29" w:rsidRDefault="00787B29" w:rsidP="00CB3E7C">
      <w:pPr>
        <w:spacing w:after="0" w:line="240" w:lineRule="auto"/>
        <w:jc w:val="center"/>
        <w:outlineLvl w:val="0"/>
        <w:rPr>
          <w:b/>
        </w:rPr>
      </w:pPr>
    </w:p>
    <w:p w14:paraId="71495045" w14:textId="77777777" w:rsidR="00787B29" w:rsidRPr="00787B29" w:rsidRDefault="00787B29" w:rsidP="00CB3E7C">
      <w:pPr>
        <w:spacing w:after="0" w:line="240" w:lineRule="auto"/>
        <w:jc w:val="center"/>
        <w:outlineLvl w:val="0"/>
        <w:rPr>
          <w:b/>
        </w:rPr>
        <w:sectPr w:rsidR="00787B29" w:rsidRPr="00787B29" w:rsidSect="00865202">
          <w:headerReference w:type="default" r:id="rId7"/>
          <w:type w:val="oddPage"/>
          <w:pgSz w:w="12240" w:h="15840" w:code="1"/>
          <w:pgMar w:top="2160" w:right="1570" w:bottom="1296" w:left="1699" w:header="720" w:footer="720" w:gutter="0"/>
          <w:cols w:space="720"/>
          <w:titlePg/>
          <w:docGrid w:linePitch="360"/>
        </w:sectPr>
      </w:pPr>
    </w:p>
    <w:p w14:paraId="70FB04F8" w14:textId="2B861A8A" w:rsidR="00CB3E7C" w:rsidRPr="00CB3E7C" w:rsidRDefault="00A25DDC" w:rsidP="00CB3E7C">
      <w:pPr>
        <w:spacing w:after="0" w:line="240" w:lineRule="auto"/>
        <w:jc w:val="center"/>
        <w:outlineLvl w:val="0"/>
        <w:rPr>
          <w:rFonts w:ascii="Times New Roman" w:eastAsia="Times New Roman" w:hAnsi="Times New Roman" w:cs="Times New Roman"/>
          <w:bCs/>
          <w:kern w:val="0"/>
          <w14:ligatures w14:val="none"/>
        </w:rPr>
      </w:pPr>
      <w:r>
        <w:rPr>
          <w:rFonts w:ascii="Times New Roman" w:hAnsi="Times New Roman"/>
        </w:rPr>
        <w:lastRenderedPageBreak/>
        <w:t xml:space="preserve">DRAFT RESOLUTION </w:t>
      </w:r>
      <w:r>
        <w:rPr>
          <w:rFonts w:ascii="Times New Roman" w:hAnsi="Times New Roman"/>
        </w:rPr>
        <w:br/>
      </w:r>
      <w:r>
        <w:rPr>
          <w:rFonts w:ascii="Times New Roman" w:hAnsi="Times New Roman"/>
        </w:rPr>
        <w:br/>
        <w:t>STRENGTHENING DEMOCRACY</w:t>
      </w:r>
      <w:bookmarkEnd w:id="0"/>
    </w:p>
    <w:p w14:paraId="68FAA3D7" w14:textId="77777777" w:rsidR="00CB3E7C" w:rsidRPr="009F532C" w:rsidRDefault="00CB3E7C" w:rsidP="00CB3E7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right="-32"/>
        <w:jc w:val="both"/>
        <w:rPr>
          <w:rFonts w:ascii="Times New Roman" w:eastAsia="Times New Roman" w:hAnsi="Times New Roman" w:cs="Times New Roman"/>
          <w:kern w:val="0"/>
          <w14:ligatures w14:val="none"/>
        </w:rPr>
      </w:pPr>
    </w:p>
    <w:p w14:paraId="408A6E53" w14:textId="77777777" w:rsidR="00CB3E7C" w:rsidRPr="009F532C" w:rsidRDefault="00CB3E7C" w:rsidP="00CB3E7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Cs/>
          <w:kern w:val="0"/>
          <w14:ligatures w14:val="none"/>
        </w:rPr>
      </w:pPr>
    </w:p>
    <w:p w14:paraId="19B74BFC" w14:textId="77777777" w:rsidR="00CB3E7C" w:rsidRPr="009F532C" w:rsidRDefault="00CB3E7C" w:rsidP="00CB3E7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bCs/>
          <w:kern w:val="0"/>
          <w14:ligatures w14:val="none"/>
        </w:rPr>
      </w:pPr>
    </w:p>
    <w:p w14:paraId="27EAB041" w14:textId="77777777" w:rsidR="00CB3E7C" w:rsidRPr="00CB3E7C" w:rsidRDefault="00CB3E7C" w:rsidP="00CB3E7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bCs/>
          <w:kern w:val="0"/>
          <w14:ligatures w14:val="none"/>
        </w:rPr>
      </w:pPr>
      <w:r>
        <w:rPr>
          <w:rFonts w:ascii="Times New Roman" w:hAnsi="Times New Roman"/>
        </w:rPr>
        <w:t>THE GENERAL ASSEMBLY,</w:t>
      </w:r>
    </w:p>
    <w:p w14:paraId="71787FCF" w14:textId="77777777" w:rsidR="00CB3E7C" w:rsidRPr="009F532C" w:rsidRDefault="00CB3E7C" w:rsidP="00CB3E7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14:ligatures w14:val="none"/>
        </w:rPr>
      </w:pPr>
    </w:p>
    <w:p w14:paraId="36CC0C01" w14:textId="77777777" w:rsidR="00CB3E7C" w:rsidRPr="00CB3E7C" w:rsidRDefault="00CB3E7C" w:rsidP="00CB3E7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kern w:val="0"/>
          <w14:ligatures w14:val="none"/>
        </w:rPr>
      </w:pPr>
      <w:r>
        <w:rPr>
          <w:rFonts w:ascii="Times New Roman" w:hAnsi="Times New Roman"/>
        </w:rPr>
        <w:t>REAFFIRMING the norms and general principles of international law as well as those contained in the Charter of the Organization of American States (OAS);</w:t>
      </w:r>
    </w:p>
    <w:p w14:paraId="4CF55A1B" w14:textId="77777777" w:rsidR="00CB3E7C" w:rsidRPr="009F532C" w:rsidRDefault="00CB3E7C" w:rsidP="00CB3E7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14:ligatures w14:val="none"/>
        </w:rPr>
      </w:pPr>
    </w:p>
    <w:p w14:paraId="7B8E8C2E" w14:textId="45C8DF1F" w:rsidR="00CB3E7C" w:rsidRPr="00CB3E7C" w:rsidRDefault="00CB3E7C" w:rsidP="00CB3E7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kern w:val="0"/>
          <w14:ligatures w14:val="none"/>
        </w:rPr>
      </w:pPr>
      <w:r>
        <w:rPr>
          <w:rFonts w:ascii="Times New Roman" w:hAnsi="Times New Roman"/>
        </w:rPr>
        <w:t>AWARE that the Charter of the Organization of American States establishes in its preamble “that representative democracy is an indispensable condition for the stability, peace and development of the region” and that one of the essential purposes of the Organization is “[t]o promote and consolidate representative democracy, with due respect for the principle of nonintervention”;</w:t>
      </w:r>
    </w:p>
    <w:p w14:paraId="26A4C0C4" w14:textId="77777777" w:rsidR="00CB3E7C" w:rsidRPr="009F532C" w:rsidRDefault="00CB3E7C" w:rsidP="00CB3E7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14:ligatures w14:val="none"/>
        </w:rPr>
      </w:pPr>
    </w:p>
    <w:p w14:paraId="1983E304" w14:textId="13999EE2" w:rsidR="00CB3E7C" w:rsidRPr="00CB3E7C" w:rsidRDefault="00CB3E7C" w:rsidP="00CB3E7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kern w:val="0"/>
          <w14:ligatures w14:val="none"/>
        </w:rPr>
      </w:pPr>
      <w:r>
        <w:rPr>
          <w:rFonts w:ascii="Times New Roman" w:hAnsi="Times New Roman"/>
        </w:rPr>
        <w:t>RECALLING resolution AG/RES. 3004 (LIII-O/23), and all previous resolutions adopted on this subject,</w:t>
      </w:r>
    </w:p>
    <w:p w14:paraId="73A8D2B0" w14:textId="77777777" w:rsidR="00CB3E7C" w:rsidRPr="009F532C" w:rsidRDefault="00CB3E7C" w:rsidP="00CB3E7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14:ligatures w14:val="none"/>
        </w:rPr>
      </w:pPr>
    </w:p>
    <w:p w14:paraId="2EA799A8" w14:textId="03D2ABDC" w:rsidR="00CB3E7C" w:rsidRPr="00CB3E7C" w:rsidRDefault="00CB3E7C" w:rsidP="00CB3E7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kern w:val="0"/>
          <w14:ligatures w14:val="none"/>
        </w:rPr>
      </w:pPr>
      <w:r>
        <w:rPr>
          <w:rFonts w:ascii="Times New Roman" w:hAnsi="Times New Roman"/>
        </w:rPr>
        <w:t>HAVING SEEN the “Annual Report of the Permanent Council to the General Assembly (</w:t>
      </w:r>
      <w:r w:rsidRPr="00787B29">
        <w:rPr>
          <w:rFonts w:ascii="Times New Roman" w:hAnsi="Times New Roman"/>
        </w:rPr>
        <w:t>November 2021-September 2022</w:t>
      </w:r>
      <w:r>
        <w:rPr>
          <w:rFonts w:ascii="Times New Roman" w:hAnsi="Times New Roman"/>
        </w:rPr>
        <w:t>” (AG/doc.xxxx/24 add. 1), in particular the section on the activities of the Committee on Juridical and Political Affairs (CAJP); and</w:t>
      </w:r>
    </w:p>
    <w:p w14:paraId="6EBE9546" w14:textId="77777777" w:rsidR="00CB3E7C" w:rsidRPr="009F532C" w:rsidRDefault="00CB3E7C" w:rsidP="00CB3E7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rPr>
          <w:rFonts w:ascii="Times New Roman" w:eastAsia="Times New Roman" w:hAnsi="Times New Roman" w:cs="Times New Roman"/>
          <w:kern w:val="0"/>
          <w14:ligatures w14:val="none"/>
        </w:rPr>
      </w:pPr>
    </w:p>
    <w:p w14:paraId="20719711" w14:textId="1EE93707" w:rsidR="00CB3E7C" w:rsidRPr="00CB3E7C" w:rsidRDefault="00CB3E7C" w:rsidP="00CB3E7C">
      <w:p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firstLine="720"/>
        <w:jc w:val="both"/>
        <w:rPr>
          <w:rFonts w:ascii="Times New Roman" w:eastAsia="Times New Roman" w:hAnsi="Times New Roman" w:cs="Times New Roman"/>
          <w:kern w:val="0"/>
          <w14:ligatures w14:val="none"/>
        </w:rPr>
      </w:pPr>
      <w:r>
        <w:rPr>
          <w:rFonts w:ascii="Times New Roman" w:hAnsi="Times New Roman"/>
        </w:rPr>
        <w:t>CONSIDERING that the programs, activities, and tasks set out in the resolutions under the purview of the CAJP help further the essential the purposes of the Organization of American States as enshrined in its Charter,</w:t>
      </w:r>
    </w:p>
    <w:p w14:paraId="1CD2FC3A" w14:textId="77777777" w:rsidR="00787B29" w:rsidRDefault="00787B29">
      <w:pPr>
        <w:rPr>
          <w:rFonts w:ascii="Times New Roman" w:hAnsi="Times New Roman" w:cs="Times New Roman"/>
        </w:rPr>
      </w:pPr>
    </w:p>
    <w:p w14:paraId="3443ACDB" w14:textId="7E4EEE30" w:rsidR="00E755AF" w:rsidRDefault="00787B29">
      <w:pPr>
        <w:rPr>
          <w:rFonts w:ascii="Times New Roman" w:hAnsi="Times New Roman" w:cs="Times New Roman"/>
        </w:rPr>
      </w:pPr>
      <w:r>
        <w:rPr>
          <w:rFonts w:ascii="Times New Roman" w:hAnsi="Times New Roman" w:cs="Times New Roman"/>
        </w:rPr>
        <w:t>RESOLVES:</w:t>
      </w:r>
    </w:p>
    <w:p w14:paraId="06C8331F" w14:textId="77777777" w:rsidR="00787B29" w:rsidRDefault="00787B29">
      <w:pPr>
        <w:rPr>
          <w:rFonts w:ascii="Times New Roman" w:hAnsi="Times New Roman" w:cs="Times New Roman"/>
        </w:rPr>
      </w:pPr>
    </w:p>
    <w:p w14:paraId="0A9E56FF" w14:textId="13D52538" w:rsidR="00787B29" w:rsidRPr="00787B29" w:rsidRDefault="00787B29" w:rsidP="00787B29">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ind w:left="720"/>
        <w:contextualSpacing/>
        <w:jc w:val="both"/>
        <w:rPr>
          <w:rFonts w:ascii="Times New Roman" w:eastAsia="Times New Roman" w:hAnsi="Times New Roman"/>
          <w:bCs/>
          <w:lang w:val="en-US"/>
        </w:rPr>
      </w:pPr>
      <w:r w:rsidRPr="00787B29">
        <w:rPr>
          <w:rFonts w:ascii="Times New Roman" w:eastAsia="Times New Roman" w:hAnsi="Times New Roman"/>
          <w:bCs/>
          <w:lang w:val="en-US"/>
        </w:rPr>
        <w:t>“</w:t>
      </w:r>
      <w:bookmarkStart w:id="1" w:name="_Hlk165183704"/>
      <w:r w:rsidRPr="00750A3F">
        <w:rPr>
          <w:rFonts w:ascii="Times New Roman" w:eastAsia="Times New Roman" w:hAnsi="Times New Roman"/>
          <w:lang w:val="en-US"/>
        </w:rPr>
        <w:t>FOLLOW-UP ON THE INTER-AMERICAN DEMOCRATIC CHARTER”</w:t>
      </w:r>
    </w:p>
    <w:bookmarkEnd w:id="1"/>
    <w:p w14:paraId="112BC857" w14:textId="77777777" w:rsidR="00787B29" w:rsidRPr="00750A3F" w:rsidRDefault="00787B29" w:rsidP="00787B29">
      <w:pPr>
        <w:spacing w:after="0" w:line="360" w:lineRule="auto"/>
        <w:ind w:firstLine="720"/>
        <w:contextualSpacing/>
        <w:jc w:val="both"/>
        <w:rPr>
          <w:rFonts w:ascii="Times New Roman" w:eastAsia="Times New Roman" w:hAnsi="Times New Roman"/>
        </w:rPr>
      </w:pPr>
    </w:p>
    <w:p w14:paraId="57B16348" w14:textId="77777777" w:rsidR="00787B29" w:rsidRPr="00750A3F" w:rsidRDefault="00787B29" w:rsidP="00787B29">
      <w:pPr>
        <w:spacing w:after="0" w:line="360" w:lineRule="auto"/>
        <w:ind w:firstLine="720"/>
        <w:contextualSpacing/>
        <w:jc w:val="both"/>
        <w:rPr>
          <w:rFonts w:ascii="Times New Roman" w:eastAsia="Times New Roman" w:hAnsi="Times New Roman"/>
        </w:rPr>
      </w:pPr>
      <w:r w:rsidRPr="00750A3F">
        <w:rPr>
          <w:rFonts w:ascii="Times New Roman" w:eastAsia="Times New Roman" w:hAnsi="Times New Roman"/>
        </w:rPr>
        <w:t xml:space="preserve">COMMITTED to representative democracy as one of our region's most valued accomplishments, as well to guaranteeing the rule of law and mindful that the peaceful transfer of power by constitutional means is the product of a continuous and irreversible commitment to democratic institutions and principles of which states in the region accept no interruptions or </w:t>
      </w:r>
      <w:proofErr w:type="gramStart"/>
      <w:r w:rsidRPr="00750A3F">
        <w:rPr>
          <w:rFonts w:ascii="Times New Roman" w:eastAsia="Times New Roman" w:hAnsi="Times New Roman"/>
        </w:rPr>
        <w:t>backsliding;</w:t>
      </w:r>
      <w:proofErr w:type="gramEnd"/>
      <w:r w:rsidRPr="00750A3F">
        <w:rPr>
          <w:rFonts w:ascii="Times New Roman" w:eastAsia="Times New Roman" w:hAnsi="Times New Roman"/>
        </w:rPr>
        <w:t xml:space="preserve"> </w:t>
      </w:r>
    </w:p>
    <w:p w14:paraId="4B3AAB67" w14:textId="77777777" w:rsidR="00787B29" w:rsidRPr="00750A3F" w:rsidRDefault="00787B29" w:rsidP="00787B29">
      <w:pPr>
        <w:spacing w:after="0" w:line="360" w:lineRule="auto"/>
        <w:ind w:firstLine="720"/>
        <w:contextualSpacing/>
        <w:jc w:val="both"/>
        <w:rPr>
          <w:rFonts w:ascii="Times New Roman" w:eastAsia="Times New Roman" w:hAnsi="Times New Roman"/>
        </w:rPr>
      </w:pPr>
      <w:r w:rsidRPr="00750A3F">
        <w:rPr>
          <w:rFonts w:ascii="Times New Roman" w:eastAsia="Times New Roman" w:hAnsi="Times New Roman"/>
        </w:rPr>
        <w:t xml:space="preserve"> </w:t>
      </w:r>
    </w:p>
    <w:p w14:paraId="24CE7DFD" w14:textId="77777777" w:rsidR="00787B29" w:rsidRPr="00750A3F" w:rsidRDefault="00787B29" w:rsidP="00787B29">
      <w:pPr>
        <w:spacing w:after="0" w:line="360" w:lineRule="auto"/>
        <w:ind w:firstLine="720"/>
        <w:contextualSpacing/>
        <w:jc w:val="both"/>
        <w:rPr>
          <w:rFonts w:ascii="Times New Roman" w:eastAsia="Times New Roman" w:hAnsi="Times New Roman"/>
        </w:rPr>
      </w:pPr>
      <w:r w:rsidRPr="00750A3F">
        <w:rPr>
          <w:rFonts w:ascii="Times New Roman" w:eastAsia="Times New Roman" w:hAnsi="Times New Roman"/>
        </w:rPr>
        <w:t xml:space="preserve">RECALLING that the preamble of the OAS Charter establishes that representative democracy is an indispensable condition for the stability, peace, and development of the region, and that one of the purposes of the OAS is to promote and consolidate representative democracy, with due respect for the principle of </w:t>
      </w:r>
      <w:proofErr w:type="gramStart"/>
      <w:r w:rsidRPr="00750A3F">
        <w:rPr>
          <w:rFonts w:ascii="Times New Roman" w:eastAsia="Times New Roman" w:hAnsi="Times New Roman"/>
        </w:rPr>
        <w:t>non-intervention;</w:t>
      </w:r>
      <w:proofErr w:type="gramEnd"/>
    </w:p>
    <w:p w14:paraId="1DDF16FD" w14:textId="77777777" w:rsidR="00787B29" w:rsidRPr="00750A3F" w:rsidRDefault="00787B29" w:rsidP="00787B29">
      <w:pPr>
        <w:spacing w:after="0" w:line="360" w:lineRule="auto"/>
        <w:ind w:firstLine="720"/>
        <w:contextualSpacing/>
        <w:jc w:val="both"/>
        <w:rPr>
          <w:rFonts w:ascii="Times New Roman" w:eastAsia="Times New Roman" w:hAnsi="Times New Roman"/>
        </w:rPr>
      </w:pPr>
      <w:r w:rsidRPr="00750A3F">
        <w:rPr>
          <w:rFonts w:ascii="Times New Roman" w:eastAsia="Times New Roman" w:hAnsi="Times New Roman"/>
        </w:rPr>
        <w:lastRenderedPageBreak/>
        <w:t xml:space="preserve">REAFFIRMING that the Inter-American Democratic Charter [AG/RES.1 (XXVIII-E/01)], adopted by the member states in 2001, recognizes that the peoples of the Americas have a right to democracy and their governments have an obligation to promote and defend it, and that democracy and economic and social development based on justice and equity are interdependent and mutually </w:t>
      </w:r>
      <w:proofErr w:type="gramStart"/>
      <w:r w:rsidRPr="00750A3F">
        <w:rPr>
          <w:rFonts w:ascii="Times New Roman" w:eastAsia="Times New Roman" w:hAnsi="Times New Roman"/>
        </w:rPr>
        <w:t>reinforcing;</w:t>
      </w:r>
      <w:proofErr w:type="gramEnd"/>
      <w:r w:rsidRPr="00750A3F">
        <w:rPr>
          <w:rFonts w:ascii="Times New Roman" w:eastAsia="Times New Roman" w:hAnsi="Times New Roman"/>
        </w:rPr>
        <w:t xml:space="preserve"> </w:t>
      </w:r>
    </w:p>
    <w:p w14:paraId="1281AFB2" w14:textId="77777777" w:rsidR="00787B29" w:rsidRPr="00750A3F" w:rsidRDefault="00787B29" w:rsidP="00787B29">
      <w:pPr>
        <w:spacing w:after="0" w:line="360" w:lineRule="auto"/>
        <w:ind w:firstLine="720"/>
        <w:contextualSpacing/>
        <w:jc w:val="both"/>
        <w:rPr>
          <w:rFonts w:ascii="Times New Roman" w:eastAsia="Times New Roman" w:hAnsi="Times New Roman"/>
        </w:rPr>
      </w:pPr>
      <w:r w:rsidRPr="00750A3F">
        <w:rPr>
          <w:rFonts w:ascii="Times New Roman" w:eastAsia="Times New Roman" w:hAnsi="Times New Roman"/>
        </w:rPr>
        <w:t xml:space="preserve"> </w:t>
      </w:r>
    </w:p>
    <w:p w14:paraId="143DF398" w14:textId="77777777" w:rsidR="00787B29" w:rsidRPr="00750A3F" w:rsidRDefault="00787B29" w:rsidP="00787B29">
      <w:pPr>
        <w:spacing w:after="0" w:line="360" w:lineRule="auto"/>
        <w:ind w:firstLine="720"/>
        <w:contextualSpacing/>
        <w:jc w:val="both"/>
        <w:rPr>
          <w:rFonts w:ascii="Times New Roman" w:eastAsia="Times New Roman" w:hAnsi="Times New Roman"/>
        </w:rPr>
      </w:pPr>
      <w:r w:rsidRPr="00750A3F">
        <w:rPr>
          <w:rFonts w:ascii="Times New Roman" w:eastAsia="Times New Roman" w:hAnsi="Times New Roman"/>
        </w:rPr>
        <w:t xml:space="preserve">MINDFUL that poverty, illiteracy, and low levels of human development are factors that have an adverse impact on the consolidation of democracy and that the promotion and observance of economic, social, and cultural rights are inherently linked to integral development, equitable economic growth, and the consolidation of democracy in the states of the </w:t>
      </w:r>
      <w:proofErr w:type="gramStart"/>
      <w:r w:rsidRPr="00750A3F">
        <w:rPr>
          <w:rFonts w:ascii="Times New Roman" w:eastAsia="Times New Roman" w:hAnsi="Times New Roman"/>
        </w:rPr>
        <w:t>Hemisphere;</w:t>
      </w:r>
      <w:proofErr w:type="gramEnd"/>
    </w:p>
    <w:p w14:paraId="27B6BCFA" w14:textId="77777777" w:rsidR="00787B29" w:rsidRPr="00750A3F" w:rsidRDefault="00787B29" w:rsidP="00787B29">
      <w:pPr>
        <w:spacing w:after="0" w:line="360" w:lineRule="auto"/>
        <w:ind w:firstLine="720"/>
        <w:contextualSpacing/>
        <w:jc w:val="both"/>
        <w:rPr>
          <w:rFonts w:ascii="Times New Roman" w:eastAsia="Times New Roman" w:hAnsi="Times New Roman"/>
        </w:rPr>
      </w:pPr>
      <w:r w:rsidRPr="00750A3F">
        <w:rPr>
          <w:rFonts w:ascii="Times New Roman" w:eastAsia="Times New Roman" w:hAnsi="Times New Roman"/>
        </w:rPr>
        <w:t xml:space="preserve"> </w:t>
      </w:r>
    </w:p>
    <w:p w14:paraId="287C837C" w14:textId="77777777" w:rsidR="00787B29" w:rsidRPr="00750A3F" w:rsidRDefault="00787B29" w:rsidP="00787B29">
      <w:pPr>
        <w:spacing w:after="0" w:line="360" w:lineRule="auto"/>
        <w:ind w:firstLine="720"/>
        <w:contextualSpacing/>
        <w:jc w:val="both"/>
        <w:rPr>
          <w:rFonts w:ascii="Times New Roman" w:eastAsia="Times New Roman" w:hAnsi="Times New Roman"/>
        </w:rPr>
      </w:pPr>
      <w:r w:rsidRPr="00750A3F">
        <w:rPr>
          <w:rFonts w:ascii="Times New Roman" w:eastAsia="Times New Roman" w:hAnsi="Times New Roman"/>
        </w:rPr>
        <w:t xml:space="preserve">REITERATING that the promotion and protection of human rights is a basic prerequisite for the existence of a democratic society, as well as the importance of the continuous development and strengthening of the </w:t>
      </w:r>
      <w:proofErr w:type="spellStart"/>
      <w:r w:rsidRPr="00750A3F">
        <w:rPr>
          <w:rFonts w:ascii="Times New Roman" w:eastAsia="Times New Roman" w:hAnsi="Times New Roman"/>
        </w:rPr>
        <w:t>inter-American</w:t>
      </w:r>
      <w:proofErr w:type="spellEnd"/>
      <w:r w:rsidRPr="00750A3F">
        <w:rPr>
          <w:rFonts w:ascii="Times New Roman" w:eastAsia="Times New Roman" w:hAnsi="Times New Roman"/>
        </w:rPr>
        <w:t xml:space="preserve"> human rights system for the consolidation of democracy in our </w:t>
      </w:r>
      <w:proofErr w:type="gramStart"/>
      <w:r w:rsidRPr="00750A3F">
        <w:rPr>
          <w:rFonts w:ascii="Times New Roman" w:eastAsia="Times New Roman" w:hAnsi="Times New Roman"/>
        </w:rPr>
        <w:t>region;</w:t>
      </w:r>
      <w:proofErr w:type="gramEnd"/>
      <w:r w:rsidRPr="00750A3F">
        <w:rPr>
          <w:rFonts w:ascii="Times New Roman" w:eastAsia="Times New Roman" w:hAnsi="Times New Roman"/>
        </w:rPr>
        <w:t xml:space="preserve"> </w:t>
      </w:r>
    </w:p>
    <w:p w14:paraId="4BCCFC85" w14:textId="77777777" w:rsidR="00787B29" w:rsidRPr="00750A3F" w:rsidRDefault="00787B29" w:rsidP="00787B29">
      <w:pPr>
        <w:spacing w:after="0" w:line="360" w:lineRule="auto"/>
        <w:ind w:firstLine="720"/>
        <w:contextualSpacing/>
        <w:jc w:val="both"/>
        <w:rPr>
          <w:rFonts w:ascii="Times New Roman" w:eastAsia="Times New Roman" w:hAnsi="Times New Roman"/>
        </w:rPr>
      </w:pPr>
      <w:r w:rsidRPr="00750A3F">
        <w:rPr>
          <w:rFonts w:ascii="Times New Roman" w:eastAsia="Times New Roman" w:hAnsi="Times New Roman"/>
        </w:rPr>
        <w:t xml:space="preserve"> </w:t>
      </w:r>
    </w:p>
    <w:p w14:paraId="1200574E" w14:textId="77777777" w:rsidR="00787B29" w:rsidRPr="00750A3F" w:rsidRDefault="00787B29" w:rsidP="00787B29">
      <w:pPr>
        <w:spacing w:after="0" w:line="360" w:lineRule="auto"/>
        <w:ind w:firstLine="720"/>
        <w:contextualSpacing/>
        <w:jc w:val="both"/>
        <w:rPr>
          <w:rFonts w:ascii="Times New Roman" w:eastAsia="Times New Roman" w:hAnsi="Times New Roman"/>
        </w:rPr>
      </w:pPr>
      <w:r w:rsidRPr="00750A3F">
        <w:rPr>
          <w:rFonts w:ascii="Times New Roman" w:eastAsia="Times New Roman" w:hAnsi="Times New Roman"/>
        </w:rPr>
        <w:t xml:space="preserve">EMPHASIZING our commitment to achieving greater social inclusion in order to improve the living standards of our peoples and strengthen democratic governance in the Americas, fostering public confidence in democratic institutions – in particular the legitimacy of electoral processes – and full respect for human rights and fundamental </w:t>
      </w:r>
      <w:proofErr w:type="gramStart"/>
      <w:r w:rsidRPr="00750A3F">
        <w:rPr>
          <w:rFonts w:ascii="Times New Roman" w:eastAsia="Times New Roman" w:hAnsi="Times New Roman"/>
        </w:rPr>
        <w:t>freedoms;</w:t>
      </w:r>
      <w:proofErr w:type="gramEnd"/>
    </w:p>
    <w:p w14:paraId="32220EC6" w14:textId="77777777" w:rsidR="00787B29" w:rsidRPr="00750A3F" w:rsidRDefault="00787B29" w:rsidP="00787B29">
      <w:pPr>
        <w:spacing w:after="0" w:line="360" w:lineRule="auto"/>
        <w:ind w:firstLine="720"/>
        <w:contextualSpacing/>
        <w:jc w:val="both"/>
        <w:rPr>
          <w:rFonts w:ascii="Times New Roman" w:eastAsia="Times New Roman" w:hAnsi="Times New Roman"/>
        </w:rPr>
      </w:pPr>
      <w:r w:rsidRPr="00750A3F">
        <w:rPr>
          <w:rFonts w:ascii="Times New Roman" w:eastAsia="Times New Roman" w:hAnsi="Times New Roman"/>
        </w:rPr>
        <w:t xml:space="preserve"> </w:t>
      </w:r>
    </w:p>
    <w:p w14:paraId="5F9D87B0" w14:textId="77777777" w:rsidR="00787B29" w:rsidRPr="00750A3F" w:rsidRDefault="00787B29" w:rsidP="00787B29">
      <w:pPr>
        <w:spacing w:after="0" w:line="360" w:lineRule="auto"/>
        <w:ind w:firstLine="720"/>
        <w:contextualSpacing/>
        <w:jc w:val="both"/>
        <w:rPr>
          <w:rFonts w:ascii="Times New Roman" w:eastAsia="Times New Roman" w:hAnsi="Times New Roman"/>
        </w:rPr>
      </w:pPr>
      <w:r w:rsidRPr="00750A3F">
        <w:rPr>
          <w:rFonts w:ascii="Times New Roman" w:eastAsia="Times New Roman" w:hAnsi="Times New Roman"/>
        </w:rPr>
        <w:t xml:space="preserve">MINDFUL that the elimination of all forms of discrimination and intolerance based on gender or ethnic, racial, cultural, religious, and/or immigration status, among other grounds – which to a large extent affect populations traditionally excluded, in vulnerable situations, and/or historically discriminated against – contributes to the strengthening of democratic </w:t>
      </w:r>
      <w:proofErr w:type="gramStart"/>
      <w:r w:rsidRPr="00750A3F">
        <w:rPr>
          <w:rFonts w:ascii="Times New Roman" w:eastAsia="Times New Roman" w:hAnsi="Times New Roman"/>
        </w:rPr>
        <w:t>governance;</w:t>
      </w:r>
      <w:proofErr w:type="gramEnd"/>
      <w:r w:rsidRPr="00750A3F">
        <w:rPr>
          <w:rFonts w:ascii="Times New Roman" w:eastAsia="Times New Roman" w:hAnsi="Times New Roman"/>
        </w:rPr>
        <w:t xml:space="preserve"> </w:t>
      </w:r>
    </w:p>
    <w:p w14:paraId="396B48E6" w14:textId="77777777" w:rsidR="00787B29" w:rsidRPr="00750A3F" w:rsidRDefault="00787B29" w:rsidP="00787B29">
      <w:pPr>
        <w:spacing w:after="0" w:line="360" w:lineRule="auto"/>
        <w:ind w:firstLine="720"/>
        <w:contextualSpacing/>
        <w:jc w:val="both"/>
        <w:rPr>
          <w:rFonts w:ascii="Times New Roman" w:eastAsia="Times New Roman" w:hAnsi="Times New Roman"/>
        </w:rPr>
      </w:pPr>
      <w:r w:rsidRPr="00750A3F">
        <w:rPr>
          <w:rFonts w:ascii="Times New Roman" w:eastAsia="Times New Roman" w:hAnsi="Times New Roman"/>
        </w:rPr>
        <w:t xml:space="preserve"> </w:t>
      </w:r>
    </w:p>
    <w:p w14:paraId="63D870DA" w14:textId="77777777" w:rsidR="00787B29" w:rsidRPr="00750A3F" w:rsidRDefault="00787B29" w:rsidP="00787B29">
      <w:pPr>
        <w:spacing w:after="0" w:line="360" w:lineRule="auto"/>
        <w:ind w:firstLine="720"/>
        <w:contextualSpacing/>
        <w:jc w:val="both"/>
        <w:rPr>
          <w:rFonts w:ascii="Times New Roman" w:eastAsia="Times New Roman" w:hAnsi="Times New Roman"/>
        </w:rPr>
      </w:pPr>
      <w:r w:rsidRPr="00750A3F">
        <w:rPr>
          <w:rFonts w:ascii="Times New Roman" w:eastAsia="Times New Roman" w:hAnsi="Times New Roman"/>
        </w:rPr>
        <w:t xml:space="preserve">PRIORITIZING the right and responsibility of all citizens to participate fully in decisions relating to their own development, which is also a necessary condition for the full and effective exercise of </w:t>
      </w:r>
      <w:proofErr w:type="gramStart"/>
      <w:r w:rsidRPr="00750A3F">
        <w:rPr>
          <w:rFonts w:ascii="Times New Roman" w:eastAsia="Times New Roman" w:hAnsi="Times New Roman"/>
        </w:rPr>
        <w:t>democracy;</w:t>
      </w:r>
      <w:proofErr w:type="gramEnd"/>
    </w:p>
    <w:p w14:paraId="016E381C" w14:textId="77777777" w:rsidR="00787B29" w:rsidRPr="00750A3F" w:rsidRDefault="00787B29" w:rsidP="00787B29">
      <w:pPr>
        <w:spacing w:after="0" w:line="360" w:lineRule="auto"/>
        <w:ind w:firstLine="720"/>
        <w:contextualSpacing/>
        <w:jc w:val="both"/>
        <w:rPr>
          <w:rFonts w:ascii="Times New Roman" w:eastAsia="Times New Roman" w:hAnsi="Times New Roman"/>
        </w:rPr>
      </w:pPr>
      <w:r w:rsidRPr="00750A3F">
        <w:rPr>
          <w:rFonts w:ascii="Times New Roman" w:eastAsia="Times New Roman" w:hAnsi="Times New Roman"/>
        </w:rPr>
        <w:t xml:space="preserve"> </w:t>
      </w:r>
    </w:p>
    <w:p w14:paraId="7C6B46A3" w14:textId="77777777" w:rsidR="00787B29" w:rsidRPr="00750A3F" w:rsidRDefault="00787B29" w:rsidP="00787B29">
      <w:pPr>
        <w:spacing w:after="0" w:line="360" w:lineRule="auto"/>
        <w:ind w:firstLine="720"/>
        <w:contextualSpacing/>
        <w:jc w:val="both"/>
        <w:rPr>
          <w:rFonts w:ascii="Times New Roman" w:eastAsia="Times New Roman" w:hAnsi="Times New Roman"/>
        </w:rPr>
      </w:pPr>
      <w:r w:rsidRPr="00750A3F">
        <w:rPr>
          <w:rFonts w:ascii="Times New Roman" w:eastAsia="Times New Roman" w:hAnsi="Times New Roman"/>
        </w:rPr>
        <w:lastRenderedPageBreak/>
        <w:t xml:space="preserve">COMMITTED to the full, meaningful, effective, and equitable participation of all women in the political structures of our countries, especially those with decision-making authority, </w:t>
      </w:r>
      <w:proofErr w:type="gramStart"/>
      <w:r w:rsidRPr="00750A3F">
        <w:rPr>
          <w:rFonts w:ascii="Times New Roman" w:eastAsia="Times New Roman" w:hAnsi="Times New Roman"/>
        </w:rPr>
        <w:t>in order to</w:t>
      </w:r>
      <w:proofErr w:type="gramEnd"/>
      <w:r w:rsidRPr="00750A3F">
        <w:rPr>
          <w:rFonts w:ascii="Times New Roman" w:eastAsia="Times New Roman" w:hAnsi="Times New Roman"/>
        </w:rPr>
        <w:t xml:space="preserve"> achieve effective and lasting solutions; and</w:t>
      </w:r>
    </w:p>
    <w:p w14:paraId="3A81CB76" w14:textId="77777777" w:rsidR="00787B29" w:rsidRPr="00750A3F" w:rsidRDefault="00787B29" w:rsidP="00787B29">
      <w:pPr>
        <w:spacing w:after="0" w:line="360" w:lineRule="auto"/>
        <w:ind w:firstLine="720"/>
        <w:contextualSpacing/>
        <w:jc w:val="both"/>
        <w:rPr>
          <w:rFonts w:ascii="Times New Roman" w:eastAsia="Times New Roman" w:hAnsi="Times New Roman"/>
        </w:rPr>
      </w:pPr>
      <w:r w:rsidRPr="00750A3F">
        <w:rPr>
          <w:rFonts w:ascii="Times New Roman" w:eastAsia="Times New Roman" w:hAnsi="Times New Roman"/>
        </w:rPr>
        <w:t xml:space="preserve"> </w:t>
      </w:r>
    </w:p>
    <w:p w14:paraId="206730A1" w14:textId="77777777" w:rsidR="00787B29" w:rsidRPr="00750A3F" w:rsidRDefault="00787B29" w:rsidP="00787B29">
      <w:pPr>
        <w:spacing w:after="0" w:line="360" w:lineRule="auto"/>
        <w:ind w:firstLine="720"/>
        <w:contextualSpacing/>
        <w:jc w:val="both"/>
        <w:rPr>
          <w:rFonts w:ascii="Times New Roman" w:eastAsia="Times New Roman" w:hAnsi="Times New Roman"/>
        </w:rPr>
      </w:pPr>
      <w:r w:rsidRPr="00750A3F">
        <w:rPr>
          <w:rFonts w:ascii="Times New Roman" w:eastAsia="Times New Roman" w:hAnsi="Times New Roman"/>
        </w:rPr>
        <w:t>REAFFIRMING all the mandates contained in resolution AG/RES. 2835 (XLIV-O/14), “Promotion and Strengthening of Democracy: Follow-Up to the Inter-American Democratic Charter,”</w:t>
      </w:r>
    </w:p>
    <w:p w14:paraId="31C16442" w14:textId="77777777" w:rsidR="00787B29" w:rsidRPr="00750A3F" w:rsidRDefault="00787B29" w:rsidP="00787B29">
      <w:pPr>
        <w:spacing w:line="240" w:lineRule="auto"/>
        <w:ind w:left="-20" w:right="-20" w:firstLine="720"/>
        <w:contextualSpacing/>
        <w:rPr>
          <w:rFonts w:ascii="Times New Roman" w:eastAsia="Times New Roman" w:hAnsi="Times New Roman"/>
          <w:color w:val="000000"/>
        </w:rPr>
      </w:pPr>
    </w:p>
    <w:p w14:paraId="633014A9" w14:textId="77777777" w:rsidR="00787B29" w:rsidRPr="00750A3F" w:rsidRDefault="00787B29" w:rsidP="00787B29">
      <w:pPr>
        <w:spacing w:after="0" w:line="360" w:lineRule="auto"/>
        <w:ind w:firstLine="720"/>
        <w:contextualSpacing/>
        <w:jc w:val="both"/>
        <w:rPr>
          <w:rFonts w:ascii="Times New Roman" w:eastAsia="Times New Roman" w:hAnsi="Times New Roman"/>
          <w:b/>
          <w:bCs/>
        </w:rPr>
      </w:pPr>
      <w:r w:rsidRPr="00750A3F">
        <w:rPr>
          <w:rFonts w:ascii="Times New Roman" w:eastAsia="Times New Roman" w:hAnsi="Times New Roman"/>
          <w:b/>
          <w:bCs/>
        </w:rPr>
        <w:t>WELCOMING the first meeting of the open-participation Voluntary Group for Follow-up to the Inter-American Democratic Charter on November 20, 2023, and its subsequent establishment on December 11, 2023 as called for in AG/RES. 3004 (LIII-O/23), in furtherance of the Group’s aim to foster dialogue, horizontal cooperation and the exchange of best practices among participating member states, and to identify opportunities to strengthen their democracies within the principles of the OAS Charter and the Democratic Charter;</w:t>
      </w:r>
    </w:p>
    <w:p w14:paraId="46958BAF" w14:textId="77777777" w:rsidR="00787B29" w:rsidRPr="00750A3F" w:rsidRDefault="00787B29" w:rsidP="00787B29">
      <w:pPr>
        <w:spacing w:after="0" w:line="360" w:lineRule="auto"/>
        <w:ind w:firstLine="720"/>
        <w:contextualSpacing/>
        <w:jc w:val="both"/>
        <w:rPr>
          <w:rFonts w:ascii="Times New Roman" w:eastAsia="Times New Roman" w:hAnsi="Times New Roman"/>
          <w:b/>
          <w:bCs/>
        </w:rPr>
      </w:pPr>
    </w:p>
    <w:p w14:paraId="721C8ED0" w14:textId="77777777" w:rsidR="00787B29" w:rsidRPr="00750A3F" w:rsidRDefault="00787B29" w:rsidP="00787B29">
      <w:pPr>
        <w:spacing w:after="0" w:line="360" w:lineRule="auto"/>
        <w:ind w:firstLine="720"/>
        <w:contextualSpacing/>
        <w:jc w:val="both"/>
        <w:rPr>
          <w:rFonts w:ascii="Times New Roman" w:eastAsia="Times New Roman" w:hAnsi="Times New Roman"/>
          <w:b/>
          <w:bCs/>
        </w:rPr>
      </w:pPr>
      <w:r w:rsidRPr="00750A3F">
        <w:rPr>
          <w:rFonts w:ascii="Times New Roman" w:eastAsia="Times New Roman" w:hAnsi="Times New Roman"/>
          <w:b/>
          <w:bCs/>
        </w:rPr>
        <w:t xml:space="preserve">NOTING THAT the Voluntary Group approved its Work Plan and Implementation Document (CP/INF. 10116/24 rev. 1) with a duration of twenty-four months on February 26, 2024, comprised of four thematic axes aligned with chapters contained in the Inter-American Democratic </w:t>
      </w:r>
      <w:proofErr w:type="gramStart"/>
      <w:r w:rsidRPr="00750A3F">
        <w:rPr>
          <w:rFonts w:ascii="Times New Roman" w:eastAsia="Times New Roman" w:hAnsi="Times New Roman"/>
          <w:b/>
          <w:bCs/>
        </w:rPr>
        <w:t>Charter;</w:t>
      </w:r>
      <w:proofErr w:type="gramEnd"/>
    </w:p>
    <w:p w14:paraId="4C9FC463" w14:textId="77777777" w:rsidR="00787B29" w:rsidRPr="00750A3F" w:rsidRDefault="00787B29" w:rsidP="00787B29">
      <w:pPr>
        <w:spacing w:line="240" w:lineRule="auto"/>
        <w:ind w:left="-20" w:right="-20"/>
        <w:contextualSpacing/>
        <w:rPr>
          <w:rFonts w:ascii="Times New Roman" w:eastAsia="Times New Roman" w:hAnsi="Times New Roman"/>
          <w:color w:val="000000"/>
        </w:rPr>
      </w:pPr>
      <w:r w:rsidRPr="00750A3F">
        <w:rPr>
          <w:rFonts w:ascii="Times New Roman" w:eastAsia="Times New Roman" w:hAnsi="Times New Roman"/>
          <w:color w:val="000000"/>
        </w:rPr>
        <w:t xml:space="preserve"> </w:t>
      </w:r>
    </w:p>
    <w:p w14:paraId="283DE980" w14:textId="77777777" w:rsidR="00787B29" w:rsidRPr="00750A3F" w:rsidRDefault="00787B29" w:rsidP="00787B29">
      <w:pPr>
        <w:spacing w:line="240" w:lineRule="auto"/>
        <w:ind w:left="-20" w:right="-20"/>
        <w:contextualSpacing/>
        <w:rPr>
          <w:rFonts w:ascii="Times New Roman" w:eastAsia="Times New Roman" w:hAnsi="Times New Roman"/>
          <w:color w:val="000000"/>
        </w:rPr>
      </w:pPr>
      <w:r w:rsidRPr="00750A3F">
        <w:rPr>
          <w:rFonts w:ascii="Times New Roman" w:eastAsia="Times New Roman" w:hAnsi="Times New Roman"/>
          <w:color w:val="000000"/>
        </w:rPr>
        <w:t>RESOLVES:</w:t>
      </w:r>
    </w:p>
    <w:p w14:paraId="6A339DAD" w14:textId="77777777" w:rsidR="00787B29" w:rsidRPr="00750A3F" w:rsidRDefault="00787B29" w:rsidP="00787B29">
      <w:pPr>
        <w:spacing w:line="240" w:lineRule="auto"/>
        <w:ind w:left="-20" w:right="-20"/>
        <w:contextualSpacing/>
        <w:rPr>
          <w:rFonts w:ascii="Times New Roman" w:eastAsia="Times New Roman" w:hAnsi="Times New Roman"/>
          <w:color w:val="000000"/>
        </w:rPr>
      </w:pPr>
    </w:p>
    <w:p w14:paraId="5934EF4E" w14:textId="77777777" w:rsidR="00787B29" w:rsidRPr="00750A3F" w:rsidRDefault="00787B29" w:rsidP="00787B29">
      <w:pPr>
        <w:pStyle w:val="ListParagraph"/>
        <w:numPr>
          <w:ilvl w:val="0"/>
          <w:numId w:val="1"/>
        </w:numPr>
        <w:spacing w:after="0" w:line="360" w:lineRule="auto"/>
        <w:ind w:left="0" w:firstLine="720"/>
        <w:contextualSpacing/>
        <w:jc w:val="both"/>
        <w:rPr>
          <w:rFonts w:ascii="Times New Roman" w:eastAsia="Times New Roman" w:hAnsi="Times New Roman"/>
          <w:lang w:val="en-US"/>
        </w:rPr>
      </w:pPr>
      <w:r w:rsidRPr="00750A3F">
        <w:rPr>
          <w:rFonts w:ascii="Times New Roman" w:eastAsia="Times New Roman" w:hAnsi="Times New Roman"/>
          <w:lang w:val="en-US"/>
        </w:rPr>
        <w:t>To reaffirm the validity of the Inter-American Democratic Charter as an instrument for the promotion and defense of the values and principles of representative democracy in the region and, therefore, the obligation of OAS member states to promote and defend democracy, within the principle of non-intervention and respect for the sovereignty of states, as essential for the social, political, and economic development of the peoples of the Americas.</w:t>
      </w:r>
    </w:p>
    <w:p w14:paraId="5ECD6E08" w14:textId="77777777" w:rsidR="00787B29" w:rsidRPr="00750A3F" w:rsidRDefault="00787B29" w:rsidP="00787B29">
      <w:pPr>
        <w:pStyle w:val="ListParagraph"/>
        <w:spacing w:after="0" w:line="360" w:lineRule="auto"/>
        <w:contextualSpacing/>
        <w:jc w:val="both"/>
        <w:rPr>
          <w:rFonts w:ascii="Times New Roman" w:eastAsia="Times New Roman" w:hAnsi="Times New Roman"/>
          <w:lang w:val="en-US"/>
        </w:rPr>
      </w:pPr>
    </w:p>
    <w:p w14:paraId="0A031BED" w14:textId="77777777" w:rsidR="00787B29" w:rsidRPr="00750A3F" w:rsidRDefault="00787B29" w:rsidP="00787B29">
      <w:pPr>
        <w:pStyle w:val="ListParagraph"/>
        <w:numPr>
          <w:ilvl w:val="0"/>
          <w:numId w:val="1"/>
        </w:numPr>
        <w:spacing w:after="0" w:line="360" w:lineRule="auto"/>
        <w:ind w:left="0" w:firstLine="720"/>
        <w:contextualSpacing/>
        <w:jc w:val="both"/>
        <w:rPr>
          <w:rFonts w:ascii="Times New Roman" w:eastAsia="Times New Roman" w:hAnsi="Times New Roman"/>
          <w:lang w:val="en-US"/>
        </w:rPr>
      </w:pPr>
      <w:r w:rsidRPr="00750A3F">
        <w:rPr>
          <w:rFonts w:ascii="Times New Roman" w:eastAsia="Times New Roman" w:hAnsi="Times New Roman"/>
          <w:lang w:val="en-US"/>
        </w:rPr>
        <w:t xml:space="preserve">To strengthen regional coordination and cooperation to promote and defend democracy in the region as essential for the social, political, and economic development of the peoples of the Americas and, in that context, to prioritize sovereign initiatives in each of our states aimed at achieving full and effective participation for citizens in democratic life. </w:t>
      </w:r>
    </w:p>
    <w:p w14:paraId="3452FF9B" w14:textId="77777777" w:rsidR="00787B29" w:rsidRPr="00750A3F" w:rsidRDefault="00787B29" w:rsidP="00787B29">
      <w:pPr>
        <w:pStyle w:val="ListParagraph"/>
        <w:spacing w:after="0" w:line="360" w:lineRule="auto"/>
        <w:contextualSpacing/>
        <w:jc w:val="both"/>
        <w:rPr>
          <w:rFonts w:ascii="Times New Roman" w:eastAsia="Times New Roman" w:hAnsi="Times New Roman"/>
          <w:lang w:val="en-US"/>
        </w:rPr>
      </w:pPr>
    </w:p>
    <w:p w14:paraId="6F24B319" w14:textId="77777777" w:rsidR="00787B29" w:rsidRPr="00750A3F" w:rsidRDefault="00787B29" w:rsidP="00787B29">
      <w:pPr>
        <w:pStyle w:val="ListParagraph"/>
        <w:numPr>
          <w:ilvl w:val="0"/>
          <w:numId w:val="1"/>
        </w:numPr>
        <w:spacing w:after="0" w:line="360" w:lineRule="auto"/>
        <w:ind w:left="0" w:firstLine="720"/>
        <w:contextualSpacing/>
        <w:jc w:val="both"/>
        <w:rPr>
          <w:rFonts w:ascii="Times New Roman" w:eastAsia="Times New Roman" w:hAnsi="Times New Roman"/>
          <w:lang w:val="en-US"/>
        </w:rPr>
      </w:pPr>
      <w:r w:rsidRPr="00750A3F">
        <w:rPr>
          <w:rFonts w:ascii="Times New Roman" w:eastAsia="Times New Roman" w:hAnsi="Times New Roman"/>
          <w:lang w:val="en-US"/>
        </w:rPr>
        <w:lastRenderedPageBreak/>
        <w:t xml:space="preserve">To continue promoting all women's political participation, including as elected leaders, technical experts in elections, engaged civil society leaders, and informed voters.  </w:t>
      </w:r>
    </w:p>
    <w:p w14:paraId="6DF7C575" w14:textId="77777777" w:rsidR="00787B29" w:rsidRPr="00750A3F" w:rsidRDefault="00787B29" w:rsidP="00787B29">
      <w:pPr>
        <w:pStyle w:val="ListParagraph"/>
        <w:spacing w:after="0" w:line="360" w:lineRule="auto"/>
        <w:contextualSpacing/>
        <w:jc w:val="both"/>
        <w:rPr>
          <w:rFonts w:ascii="Times New Roman" w:eastAsia="Times New Roman" w:hAnsi="Times New Roman"/>
          <w:lang w:val="en-US"/>
        </w:rPr>
      </w:pPr>
    </w:p>
    <w:p w14:paraId="555F119D" w14:textId="77777777" w:rsidR="00787B29" w:rsidRPr="00750A3F" w:rsidRDefault="00787B29" w:rsidP="00787B29">
      <w:pPr>
        <w:pStyle w:val="ListParagraph"/>
        <w:numPr>
          <w:ilvl w:val="0"/>
          <w:numId w:val="1"/>
        </w:numPr>
        <w:spacing w:after="0" w:line="360" w:lineRule="auto"/>
        <w:ind w:left="0" w:firstLine="720"/>
        <w:contextualSpacing/>
        <w:jc w:val="both"/>
        <w:rPr>
          <w:rFonts w:ascii="Times New Roman" w:eastAsia="Times New Roman" w:hAnsi="Times New Roman"/>
          <w:lang w:val="en-US"/>
        </w:rPr>
      </w:pPr>
      <w:r w:rsidRPr="00750A3F">
        <w:rPr>
          <w:rFonts w:ascii="Times New Roman" w:eastAsia="Times New Roman" w:hAnsi="Times New Roman"/>
          <w:lang w:val="en-US"/>
        </w:rPr>
        <w:t>To continue to promote the strengthening of democratic institutions, values, practices and governance, the fight against corruption, consolidation of the rule of law, achievement of the full enjoyment and effective exercise of human rights, and the reduction of poverty, inequality, and social exclusion, through cooperation measures in these fields among member states.</w:t>
      </w:r>
    </w:p>
    <w:p w14:paraId="3B339478" w14:textId="77777777" w:rsidR="00787B29" w:rsidRPr="00750A3F" w:rsidRDefault="00787B29" w:rsidP="00787B29">
      <w:pPr>
        <w:spacing w:after="0" w:line="240" w:lineRule="auto"/>
        <w:ind w:right="-20"/>
        <w:contextualSpacing/>
        <w:rPr>
          <w:rFonts w:ascii="Times New Roman" w:eastAsia="Times New Roman" w:hAnsi="Times New Roman"/>
          <w:color w:val="000000"/>
        </w:rPr>
      </w:pPr>
    </w:p>
    <w:p w14:paraId="44D390AB" w14:textId="77777777" w:rsidR="00787B29" w:rsidRPr="00750A3F" w:rsidRDefault="00787B29" w:rsidP="00787B29">
      <w:pPr>
        <w:pStyle w:val="ListParagraph"/>
        <w:numPr>
          <w:ilvl w:val="0"/>
          <w:numId w:val="1"/>
        </w:numPr>
        <w:spacing w:after="0" w:line="360" w:lineRule="auto"/>
        <w:ind w:left="0" w:firstLine="720"/>
        <w:contextualSpacing/>
        <w:jc w:val="both"/>
        <w:rPr>
          <w:rFonts w:ascii="Times New Roman" w:eastAsia="Times New Roman" w:hAnsi="Times New Roman"/>
          <w:lang w:val="en-US"/>
        </w:rPr>
      </w:pPr>
      <w:r w:rsidRPr="00750A3F">
        <w:rPr>
          <w:rFonts w:ascii="Times New Roman" w:eastAsia="Times New Roman" w:hAnsi="Times New Roman"/>
          <w:lang w:val="en-US"/>
        </w:rPr>
        <w:t>To invite all member states to engage in the activities and efforts of the Voluntary Group for Follow-up to the Inter-American Democratic Charter, bearing in mind the open-participation nature of the group.</w:t>
      </w:r>
    </w:p>
    <w:p w14:paraId="0361B822" w14:textId="77777777" w:rsidR="00787B29" w:rsidRPr="00750A3F" w:rsidRDefault="00787B29" w:rsidP="00787B29">
      <w:pPr>
        <w:pStyle w:val="ListParagraph"/>
        <w:spacing w:after="0" w:line="360" w:lineRule="auto"/>
        <w:contextualSpacing/>
        <w:jc w:val="both"/>
        <w:rPr>
          <w:rFonts w:ascii="Times New Roman" w:eastAsia="Times New Roman" w:hAnsi="Times New Roman"/>
          <w:lang w:val="en-US"/>
        </w:rPr>
      </w:pPr>
    </w:p>
    <w:p w14:paraId="56E192D1" w14:textId="77777777" w:rsidR="00787B29" w:rsidRPr="00750A3F" w:rsidRDefault="00787B29" w:rsidP="00787B29">
      <w:pPr>
        <w:pStyle w:val="ListParagraph"/>
        <w:numPr>
          <w:ilvl w:val="0"/>
          <w:numId w:val="1"/>
        </w:numPr>
        <w:spacing w:after="0" w:line="360" w:lineRule="auto"/>
        <w:ind w:left="0" w:firstLine="720"/>
        <w:contextualSpacing/>
        <w:jc w:val="both"/>
        <w:rPr>
          <w:rFonts w:ascii="Times New Roman" w:eastAsia="Times New Roman" w:hAnsi="Times New Roman"/>
          <w:lang w:val="en-US"/>
        </w:rPr>
      </w:pPr>
      <w:r w:rsidRPr="00750A3F">
        <w:rPr>
          <w:rFonts w:ascii="Times New Roman" w:eastAsia="Times New Roman" w:hAnsi="Times New Roman"/>
          <w:lang w:val="en-US"/>
        </w:rPr>
        <w:t>To instruct the General Secretariat, through the Executive Secretariat for Integral Development and in coordination with the Secretariat for Access to Rights and Equity, to disseminate with appropriate national authorities the “Program to Strengthen the Inter-American Democratic Charter: Democratic Principles Strengthened through Education and Policy Dialogue,” as developed in response to mandates entrusted to it in AG/RES. 3004 (LIII-O/23). Likewise, to encourage interested member and observer states to consider contributing voluntary funds to enable the implementation of said program.</w:t>
      </w:r>
    </w:p>
    <w:p w14:paraId="26CA4B0C" w14:textId="77777777" w:rsidR="00787B29" w:rsidRPr="00750A3F" w:rsidRDefault="00787B29" w:rsidP="00787B29">
      <w:pPr>
        <w:pStyle w:val="ListParagraph"/>
        <w:spacing w:after="0" w:line="360" w:lineRule="auto"/>
        <w:contextualSpacing/>
        <w:jc w:val="both"/>
        <w:rPr>
          <w:rFonts w:ascii="Times New Roman" w:eastAsia="Times New Roman" w:hAnsi="Times New Roman"/>
          <w:lang w:val="en-US"/>
        </w:rPr>
      </w:pPr>
    </w:p>
    <w:p w14:paraId="39ADCD26" w14:textId="77777777" w:rsidR="00787B29" w:rsidRPr="00750A3F" w:rsidRDefault="00787B29" w:rsidP="00787B29">
      <w:pPr>
        <w:pStyle w:val="ListParagraph"/>
        <w:numPr>
          <w:ilvl w:val="0"/>
          <w:numId w:val="1"/>
        </w:numPr>
        <w:spacing w:after="0" w:line="360" w:lineRule="auto"/>
        <w:ind w:left="0" w:firstLine="720"/>
        <w:contextualSpacing/>
        <w:jc w:val="both"/>
        <w:rPr>
          <w:rFonts w:ascii="Times New Roman" w:eastAsia="Times New Roman" w:hAnsi="Times New Roman"/>
          <w:lang w:val="en-US"/>
        </w:rPr>
      </w:pPr>
      <w:r w:rsidRPr="00750A3F">
        <w:rPr>
          <w:rFonts w:ascii="Times New Roman" w:eastAsia="Times New Roman" w:hAnsi="Times New Roman"/>
          <w:lang w:val="en-US"/>
        </w:rPr>
        <w:t>Consistent with Article 14 and Chapter VI “Promotion of a Democratic Culture” of the Inter-American Democratic Charter, to instruct the General Secretariat, within existing resources and voluntary contributions, to develop an integrated data-driven process reflective of actions adopted and carried out by the Organization in line with the Democratic Charter to promote dialogue, cooperation for integral development, the fight against poverty as well as democratic principles and a democratic culture, so as to enable member states to review said actions periodically, consult and cooperate on an ongoing basis, and take appropriate measures to further these objectives.</w:t>
      </w:r>
    </w:p>
    <w:p w14:paraId="5BA3F0B6" w14:textId="77777777" w:rsidR="00787B29" w:rsidRPr="00750A3F" w:rsidRDefault="00787B29" w:rsidP="00787B29">
      <w:pPr>
        <w:numPr>
          <w:ilvl w:val="0"/>
          <w:numId w:val="2"/>
        </w:numPr>
        <w:spacing w:after="0" w:line="240" w:lineRule="auto"/>
        <w:ind w:right="-20"/>
        <w:contextualSpacing/>
        <w:jc w:val="both"/>
        <w:rPr>
          <w:rFonts w:ascii="Times New Roman" w:eastAsia="Times New Roman" w:hAnsi="Times New Roman"/>
          <w:i/>
          <w:iCs/>
        </w:rPr>
      </w:pPr>
      <w:r w:rsidRPr="00750A3F">
        <w:rPr>
          <w:rFonts w:ascii="Times New Roman" w:eastAsia="Times New Roman" w:hAnsi="Times New Roman"/>
          <w:i/>
          <w:iCs/>
          <w:u w:val="single"/>
        </w:rPr>
        <w:t>Per Article 14</w:t>
      </w:r>
      <w:r w:rsidRPr="00750A3F">
        <w:rPr>
          <w:rFonts w:ascii="Times New Roman" w:eastAsia="Times New Roman" w:hAnsi="Times New Roman"/>
          <w:i/>
          <w:iCs/>
        </w:rPr>
        <w:t>: “Member states agree to review periodically the actions adopted and carried out by the Organization to promote dialogue, cooperation for integral development, and the fight against poverty in the Hemisphere, and to take the appropriate measures to further these objectives.”</w:t>
      </w:r>
    </w:p>
    <w:p w14:paraId="3B566204" w14:textId="77777777" w:rsidR="00787B29" w:rsidRPr="00750A3F" w:rsidRDefault="00787B29" w:rsidP="00787B29">
      <w:pPr>
        <w:numPr>
          <w:ilvl w:val="0"/>
          <w:numId w:val="2"/>
        </w:numPr>
        <w:spacing w:after="0" w:line="240" w:lineRule="auto"/>
        <w:ind w:right="-20"/>
        <w:contextualSpacing/>
        <w:jc w:val="both"/>
        <w:rPr>
          <w:rFonts w:ascii="Times New Roman" w:eastAsia="Times New Roman" w:hAnsi="Times New Roman"/>
          <w:i/>
          <w:iCs/>
        </w:rPr>
      </w:pPr>
      <w:r w:rsidRPr="00750A3F">
        <w:rPr>
          <w:rFonts w:ascii="Times New Roman" w:eastAsia="Times New Roman" w:hAnsi="Times New Roman"/>
          <w:i/>
          <w:iCs/>
          <w:u w:val="single"/>
        </w:rPr>
        <w:t>Per Chapter VI</w:t>
      </w:r>
      <w:r w:rsidRPr="00750A3F">
        <w:rPr>
          <w:rFonts w:ascii="Times New Roman" w:eastAsia="Times New Roman" w:hAnsi="Times New Roman"/>
          <w:i/>
          <w:iCs/>
        </w:rPr>
        <w:t xml:space="preserve">: “The OAS will continue to carry out programs and activities designed to promote democratic principles and practices and strengthen a democratic culture in the Hemisphere ... The OAS will consult and cooperate on an ongoing basis with member states and </w:t>
      </w:r>
      <w:proofErr w:type="gramStart"/>
      <w:r w:rsidRPr="00750A3F">
        <w:rPr>
          <w:rFonts w:ascii="Times New Roman" w:eastAsia="Times New Roman" w:hAnsi="Times New Roman"/>
          <w:i/>
          <w:iCs/>
        </w:rPr>
        <w:t>take into account</w:t>
      </w:r>
      <w:proofErr w:type="gramEnd"/>
      <w:r w:rsidRPr="00750A3F">
        <w:rPr>
          <w:rFonts w:ascii="Times New Roman" w:eastAsia="Times New Roman" w:hAnsi="Times New Roman"/>
          <w:i/>
          <w:iCs/>
        </w:rPr>
        <w:t xml:space="preserve"> the contributions of civil society organizations working in those fields.”</w:t>
      </w:r>
    </w:p>
    <w:p w14:paraId="6B1AB466" w14:textId="77777777" w:rsidR="00787B29" w:rsidRPr="00750A3F" w:rsidRDefault="00787B29" w:rsidP="00787B29">
      <w:pPr>
        <w:pStyle w:val="ListParagraph"/>
        <w:numPr>
          <w:ilvl w:val="0"/>
          <w:numId w:val="1"/>
        </w:numPr>
        <w:spacing w:after="0" w:line="360" w:lineRule="auto"/>
        <w:ind w:left="0" w:firstLine="720"/>
        <w:contextualSpacing/>
        <w:jc w:val="both"/>
        <w:rPr>
          <w:rFonts w:ascii="Times New Roman" w:eastAsia="Times New Roman" w:hAnsi="Times New Roman"/>
          <w:color w:val="000000"/>
          <w:lang w:val="en-US"/>
        </w:rPr>
      </w:pPr>
      <w:r w:rsidRPr="00750A3F">
        <w:rPr>
          <w:rFonts w:ascii="Times New Roman" w:eastAsia="Times New Roman" w:hAnsi="Times New Roman"/>
          <w:lang w:val="en-US"/>
        </w:rPr>
        <w:lastRenderedPageBreak/>
        <w:t xml:space="preserve">To instruct the Permanent Council to promote the holding of a special meeting </w:t>
      </w:r>
      <w:r w:rsidRPr="00750A3F">
        <w:rPr>
          <w:rFonts w:ascii="Times New Roman" w:eastAsia="Times New Roman" w:hAnsi="Times New Roman"/>
          <w:b/>
          <w:bCs/>
          <w:lang w:val="en-US"/>
        </w:rPr>
        <w:t>during</w:t>
      </w:r>
      <w:r w:rsidRPr="00750A3F">
        <w:rPr>
          <w:rFonts w:ascii="Times New Roman" w:eastAsia="Times New Roman" w:hAnsi="Times New Roman"/>
          <w:lang w:val="en-US"/>
        </w:rPr>
        <w:t xml:space="preserve"> </w:t>
      </w:r>
      <w:r w:rsidRPr="00750A3F">
        <w:rPr>
          <w:rFonts w:ascii="Times New Roman" w:eastAsia="Times New Roman" w:hAnsi="Times New Roman"/>
          <w:b/>
          <w:bCs/>
          <w:lang w:val="en-US"/>
        </w:rPr>
        <w:t>the fourth quarter of 2024</w:t>
      </w:r>
      <w:r w:rsidRPr="00750A3F">
        <w:rPr>
          <w:rFonts w:ascii="Times New Roman" w:eastAsia="Times New Roman" w:hAnsi="Times New Roman"/>
          <w:lang w:val="en-US"/>
        </w:rPr>
        <w:t xml:space="preserve"> to follow up on the topics addressed at the spe</w:t>
      </w:r>
      <w:r w:rsidRPr="00750A3F">
        <w:rPr>
          <w:rFonts w:ascii="Times New Roman" w:eastAsia="Times New Roman" w:hAnsi="Times New Roman"/>
          <w:color w:val="000000"/>
          <w:lang w:val="en-US"/>
        </w:rPr>
        <w:t xml:space="preserve">cial </w:t>
      </w:r>
      <w:r w:rsidRPr="00750A3F">
        <w:rPr>
          <w:rFonts w:ascii="Times New Roman" w:eastAsia="Times New Roman" w:hAnsi="Times New Roman"/>
          <w:i/>
          <w:iCs/>
          <w:color w:val="000000"/>
          <w:lang w:val="en-US"/>
        </w:rPr>
        <w:t xml:space="preserve">(note: anticipated) </w:t>
      </w:r>
      <w:r w:rsidRPr="00750A3F">
        <w:rPr>
          <w:rFonts w:ascii="Times New Roman" w:eastAsia="Times New Roman" w:hAnsi="Times New Roman"/>
          <w:color w:val="000000"/>
          <w:lang w:val="en-US"/>
        </w:rPr>
        <w:t xml:space="preserve">meeting of </w:t>
      </w:r>
      <w:r w:rsidRPr="00750A3F">
        <w:rPr>
          <w:rFonts w:ascii="Times New Roman" w:eastAsia="Times New Roman" w:hAnsi="Times New Roman"/>
          <w:b/>
          <w:bCs/>
          <w:color w:val="000000"/>
          <w:lang w:val="en-US"/>
        </w:rPr>
        <w:t>May 22, 2024,</w:t>
      </w:r>
      <w:r w:rsidRPr="00750A3F">
        <w:rPr>
          <w:rFonts w:ascii="Times New Roman" w:eastAsia="Times New Roman" w:hAnsi="Times New Roman"/>
          <w:color w:val="000000"/>
          <w:lang w:val="en-US"/>
        </w:rPr>
        <w:t xml:space="preserve"> focused on the implementation of all aspects of the Inter-American Democratic Charter and its challenges, </w:t>
      </w:r>
      <w:r w:rsidRPr="00750A3F">
        <w:rPr>
          <w:rFonts w:ascii="Times New Roman" w:eastAsia="Times New Roman" w:hAnsi="Times New Roman"/>
          <w:b/>
          <w:bCs/>
          <w:color w:val="000000"/>
          <w:lang w:val="en-US"/>
        </w:rPr>
        <w:t xml:space="preserve">including the role of misinformation and disinformation, </w:t>
      </w:r>
      <w:r w:rsidRPr="00750A3F">
        <w:rPr>
          <w:rFonts w:ascii="Times New Roman" w:eastAsia="Times New Roman" w:hAnsi="Times New Roman"/>
          <w:color w:val="000000"/>
          <w:lang w:val="en-US"/>
        </w:rPr>
        <w:t>and to report on the conclusions and results of that meeting to the General Assembly at its fifty-</w:t>
      </w:r>
      <w:r w:rsidRPr="00750A3F">
        <w:rPr>
          <w:rFonts w:ascii="Times New Roman" w:eastAsia="Times New Roman" w:hAnsi="Times New Roman"/>
          <w:b/>
          <w:bCs/>
          <w:color w:val="000000"/>
          <w:lang w:val="en-US"/>
        </w:rPr>
        <w:t>fifth</w:t>
      </w:r>
      <w:r w:rsidRPr="00750A3F">
        <w:rPr>
          <w:rFonts w:ascii="Times New Roman" w:eastAsia="Times New Roman" w:hAnsi="Times New Roman"/>
          <w:color w:val="000000"/>
          <w:lang w:val="en-US"/>
        </w:rPr>
        <w:t xml:space="preserve"> regular session. </w:t>
      </w:r>
      <w:r w:rsidRPr="00750A3F">
        <w:rPr>
          <w:rFonts w:ascii="Times New Roman" w:eastAsia="Times New Roman" w:hAnsi="Times New Roman"/>
          <w:strike/>
          <w:color w:val="000000"/>
          <w:lang w:val="en-US"/>
        </w:rPr>
        <w:t>To instruct the Permanent Council to promote, in broad consultation with member states on recommendations for panelists, the holding of a special meeting on the implementation of all aspects of the Inter-American Democratic Charter and its challenges, and to report to the General Assembly at its fifty-third regular session on the outcomes of that meeting.</w:t>
      </w:r>
    </w:p>
    <w:p w14:paraId="7AD980E1" w14:textId="77777777" w:rsidR="00787B29" w:rsidRDefault="00787B29">
      <w:pPr>
        <w:rPr>
          <w:rFonts w:ascii="Times New Roman" w:hAnsi="Times New Roman" w:cs="Times New Roman"/>
        </w:rPr>
      </w:pPr>
    </w:p>
    <w:p w14:paraId="43C5292A" w14:textId="1E5AA6DE" w:rsidR="00787B29" w:rsidRPr="00787B29" w:rsidRDefault="00787B29" w:rsidP="00787B29">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ind w:left="720"/>
        <w:contextualSpacing/>
        <w:jc w:val="both"/>
        <w:rPr>
          <w:rFonts w:ascii="Times New Roman" w:eastAsia="Times New Roman" w:hAnsi="Times New Roman"/>
          <w:bCs/>
          <w:lang w:val="en-US"/>
        </w:rPr>
      </w:pPr>
      <w:r w:rsidRPr="00787B29">
        <w:rPr>
          <w:rFonts w:ascii="Times New Roman" w:eastAsia="Times New Roman" w:hAnsi="Times New Roman"/>
          <w:bCs/>
          <w:lang w:val="en-US"/>
        </w:rPr>
        <w:t>“</w:t>
      </w:r>
      <w:r w:rsidRPr="00787B29">
        <w:rPr>
          <w:rFonts w:ascii="Times New Roman" w:hAnsi="Times New Roman"/>
          <w:bCs/>
          <w:lang w:val="en-US"/>
        </w:rPr>
        <w:t>MISSION TO SUPPORT THE PEACE PROCESS IN COLOMBIA (MAPP/OAS)”</w:t>
      </w:r>
    </w:p>
    <w:p w14:paraId="2060384C" w14:textId="77777777" w:rsidR="00787B29" w:rsidRDefault="00787B29">
      <w:pPr>
        <w:rPr>
          <w:rFonts w:ascii="Times New Roman" w:hAnsi="Times New Roman" w:cs="Times New Roman"/>
        </w:rPr>
      </w:pPr>
    </w:p>
    <w:p w14:paraId="10D4813E" w14:textId="08998238" w:rsidR="00787B29" w:rsidRDefault="00787B29" w:rsidP="00787B29">
      <w:pPr>
        <w:spacing w:after="0" w:line="360" w:lineRule="auto"/>
        <w:ind w:firstLine="720"/>
        <w:jc w:val="both"/>
        <w:rPr>
          <w:rFonts w:ascii="Times New Roman" w:hAnsi="Times New Roman"/>
        </w:rPr>
      </w:pPr>
      <w:r>
        <w:rPr>
          <w:rFonts w:ascii="Times New Roman" w:hAnsi="Times New Roman"/>
        </w:rPr>
        <w:t xml:space="preserve">To invite member states and observers to continue strengthening political and financial support for the MAPP/OAS </w:t>
      </w:r>
      <w:r w:rsidRPr="00042C90">
        <w:rPr>
          <w:rFonts w:ascii="Times New Roman" w:hAnsi="Times New Roman"/>
        </w:rPr>
        <w:t>in its work to promote peace in Colombia</w:t>
      </w:r>
      <w:r>
        <w:rPr>
          <w:rFonts w:ascii="Times New Roman" w:hAnsi="Times New Roman"/>
        </w:rPr>
        <w:t xml:space="preserve"> under an innovative, flexible, and useful cooperation model, based on the expertise built up over more than 20 years; and to request the General Secretariat to assist and promote the MAPP/OAS as a vehicle for providing the Colombian government with firm support towards its peace-building efforts.</w:t>
      </w:r>
    </w:p>
    <w:p w14:paraId="554372E0" w14:textId="77777777" w:rsidR="00787B29" w:rsidRDefault="00787B29" w:rsidP="00787B29">
      <w:pPr>
        <w:spacing w:after="0" w:line="360" w:lineRule="auto"/>
        <w:ind w:firstLine="720"/>
        <w:jc w:val="both"/>
        <w:rPr>
          <w:rFonts w:ascii="Times New Roman" w:hAnsi="Times New Roman"/>
        </w:rPr>
      </w:pPr>
    </w:p>
    <w:p w14:paraId="36611BEA" w14:textId="64B48404" w:rsidR="00787B29" w:rsidRPr="00787B29" w:rsidRDefault="00787B29" w:rsidP="00787B29">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720"/>
        <w:contextualSpacing/>
        <w:jc w:val="both"/>
        <w:rPr>
          <w:rFonts w:ascii="Times New Roman" w:hAnsi="Times New Roman"/>
          <w:lang w:val="en-US"/>
        </w:rPr>
      </w:pPr>
      <w:r>
        <w:rPr>
          <w:rFonts w:ascii="Times New Roman" w:eastAsia="Times New Roman" w:hAnsi="Times New Roman"/>
          <w:bCs/>
          <w:lang w:val="en-US"/>
        </w:rPr>
        <w:t>“</w:t>
      </w:r>
      <w:r w:rsidRPr="008379D9">
        <w:rPr>
          <w:rFonts w:ascii="Times New Roman" w:eastAsia="Times New Roman" w:hAnsi="Times New Roman"/>
          <w:bCs/>
          <w:lang w:val="en-US"/>
        </w:rPr>
        <w:t>TECHNICAL COOPERATION AND ELECTORAL OBSERVATION MISSIONS”</w:t>
      </w:r>
      <w:r w:rsidRPr="00A36A1D">
        <w:rPr>
          <w:rFonts w:ascii="Times New Roman" w:eastAsia="Times New Roman" w:hAnsi="Times New Roman"/>
          <w:bCs/>
          <w:lang w:val="en-US"/>
        </w:rPr>
        <w:t xml:space="preserve"> </w:t>
      </w:r>
    </w:p>
    <w:p w14:paraId="3041CF23" w14:textId="77777777" w:rsidR="00787B29" w:rsidRDefault="00787B29" w:rsidP="00787B29">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contextualSpacing/>
        <w:jc w:val="both"/>
        <w:rPr>
          <w:rFonts w:ascii="Times New Roman" w:hAnsi="Times New Roman"/>
        </w:rPr>
      </w:pPr>
    </w:p>
    <w:p w14:paraId="75E27062" w14:textId="77777777" w:rsidR="00787B29" w:rsidRPr="001F2418" w:rsidRDefault="00787B29" w:rsidP="00787B29">
      <w:pPr>
        <w:spacing w:after="0" w:line="360" w:lineRule="auto"/>
        <w:rPr>
          <w:rFonts w:ascii="Times New Roman" w:eastAsia="Times New Roman" w:hAnsi="Times New Roman"/>
          <w:lang w:val="en-CA"/>
        </w:rPr>
      </w:pPr>
      <w:r w:rsidRPr="001F2418">
        <w:rPr>
          <w:rFonts w:ascii="Times New Roman" w:eastAsia="Times New Roman" w:hAnsi="Times New Roman"/>
          <w:lang w:val="en-CA"/>
        </w:rPr>
        <w:t>RESOLVES:</w:t>
      </w:r>
    </w:p>
    <w:p w14:paraId="0AFE5E89" w14:textId="77777777" w:rsidR="00787B29" w:rsidRPr="001F2418" w:rsidRDefault="00787B29" w:rsidP="00787B29">
      <w:pPr>
        <w:spacing w:after="0" w:line="360" w:lineRule="auto"/>
        <w:jc w:val="both"/>
        <w:rPr>
          <w:rFonts w:ascii="Times New Roman" w:eastAsia="Times New Roman" w:hAnsi="Times New Roman"/>
          <w:lang w:val="en-CA" w:eastAsia="es-UY"/>
        </w:rPr>
      </w:pPr>
    </w:p>
    <w:p w14:paraId="5B7D55DB" w14:textId="77777777" w:rsidR="00787B29" w:rsidRPr="001F2418" w:rsidRDefault="00787B29" w:rsidP="00787B29">
      <w:pPr>
        <w:spacing w:after="0" w:line="360" w:lineRule="auto"/>
        <w:jc w:val="both"/>
        <w:rPr>
          <w:rFonts w:ascii="Times New Roman" w:hAnsi="Times New Roman"/>
        </w:rPr>
      </w:pPr>
      <w:r w:rsidRPr="001F2418">
        <w:rPr>
          <w:rFonts w:ascii="Times New Roman" w:eastAsia="Times New Roman" w:hAnsi="Times New Roman"/>
          <w:lang w:val="en-CA" w:eastAsia="es-UY"/>
        </w:rPr>
        <w:tab/>
        <w:t>1.</w:t>
      </w:r>
      <w:r w:rsidRPr="001F2418">
        <w:rPr>
          <w:rFonts w:ascii="Times New Roman" w:eastAsia="Times New Roman" w:hAnsi="Times New Roman"/>
          <w:lang w:val="en-CA" w:eastAsia="es-UY"/>
        </w:rPr>
        <w:tab/>
      </w:r>
      <w:r w:rsidRPr="001F2418">
        <w:rPr>
          <w:rFonts w:ascii="Times New Roman" w:hAnsi="Times New Roman"/>
        </w:rPr>
        <w:t>To urge the General Secretariat to continue producing and disseminating—as well as updating, when necessary—the different guides on electoral processes, and that in that framework it continue considering international standards and existing best practices, including contributions from member states and their electoral bodies and authorities.</w:t>
      </w:r>
    </w:p>
    <w:p w14:paraId="72539337" w14:textId="77777777" w:rsidR="00787B29" w:rsidRPr="001F2418" w:rsidRDefault="00787B29" w:rsidP="00787B29">
      <w:pPr>
        <w:spacing w:after="0" w:line="360" w:lineRule="auto"/>
        <w:jc w:val="both"/>
        <w:rPr>
          <w:rFonts w:ascii="Times New Roman" w:eastAsia="Times New Roman" w:hAnsi="Times New Roman"/>
          <w:lang w:val="en-CA" w:eastAsia="es-UY"/>
        </w:rPr>
      </w:pPr>
    </w:p>
    <w:p w14:paraId="0B438AF6" w14:textId="77777777" w:rsidR="00787B29" w:rsidRPr="001F2418" w:rsidRDefault="00787B29" w:rsidP="00787B29">
      <w:pPr>
        <w:spacing w:after="0" w:line="360" w:lineRule="auto"/>
        <w:jc w:val="both"/>
        <w:rPr>
          <w:rFonts w:ascii="Times New Roman" w:hAnsi="Times New Roman"/>
          <w:b/>
          <w:bCs/>
          <w:lang w:val="en-CA"/>
        </w:rPr>
      </w:pPr>
      <w:r w:rsidRPr="001F2418">
        <w:rPr>
          <w:rFonts w:ascii="Times New Roman" w:eastAsia="Times New Roman" w:hAnsi="Times New Roman"/>
          <w:color w:val="000000" w:themeColor="text1"/>
          <w:shd w:val="clear" w:color="auto" w:fill="FFFFFF"/>
          <w:lang w:val="en-CA" w:eastAsia="es-UY"/>
        </w:rPr>
        <w:tab/>
        <w:t>2.</w:t>
      </w:r>
      <w:r w:rsidRPr="001F2418">
        <w:rPr>
          <w:rFonts w:ascii="Times New Roman" w:eastAsiaTheme="minorEastAsia" w:hAnsi="Times New Roman"/>
          <w:color w:val="000000" w:themeColor="text1"/>
          <w:shd w:val="clear" w:color="auto" w:fill="FFFFFF"/>
          <w:lang w:val="en-CA"/>
        </w:rPr>
        <w:tab/>
      </w:r>
      <w:r w:rsidRPr="001F2418">
        <w:rPr>
          <w:rFonts w:ascii="Times New Roman" w:eastAsiaTheme="minorEastAsia" w:hAnsi="Times New Roman"/>
          <w:b/>
          <w:bCs/>
          <w:color w:val="000000" w:themeColor="text1"/>
          <w:shd w:val="clear" w:color="auto" w:fill="FFFFFF"/>
          <w:lang w:val="en-CA"/>
        </w:rPr>
        <w:t>[UPDATE]</w:t>
      </w:r>
      <w:r w:rsidRPr="001F2418">
        <w:rPr>
          <w:rFonts w:ascii="Times New Roman" w:eastAsiaTheme="minorEastAsia" w:hAnsi="Times New Roman"/>
          <w:color w:val="000000" w:themeColor="text1"/>
          <w:shd w:val="clear" w:color="auto" w:fill="FFFFFF"/>
          <w:lang w:val="en-CA"/>
        </w:rPr>
        <w:t xml:space="preserve"> </w:t>
      </w:r>
      <w:r w:rsidRPr="001F2418">
        <w:rPr>
          <w:rFonts w:ascii="Times New Roman" w:hAnsi="Times New Roman"/>
          <w:b/>
          <w:bCs/>
          <w:lang w:val="en-CA"/>
        </w:rPr>
        <w:t>To take note of the fulfillment of the mandate to update the Manual for Electoral Observation Missions of the Organization of American States that was published on xx of xx of 2024 and presented to the Permanent Council on 15 of May of 2024, which took into account the valuable experience and best practices of the electoral authorities of the Member States as well as other recognized international standards in this area.</w:t>
      </w:r>
    </w:p>
    <w:p w14:paraId="03B40BEB" w14:textId="77777777" w:rsidR="00787B29" w:rsidRPr="001150E3" w:rsidRDefault="00787B29" w:rsidP="00787B29">
      <w:pPr>
        <w:spacing w:after="0" w:line="360" w:lineRule="auto"/>
        <w:jc w:val="both"/>
        <w:rPr>
          <w:rFonts w:ascii="Times New Roman" w:eastAsiaTheme="minorEastAsia" w:hAnsi="Times New Roman"/>
          <w:strike/>
          <w:color w:val="000000" w:themeColor="text1"/>
          <w:shd w:val="clear" w:color="auto" w:fill="FFFFFF"/>
          <w:lang w:val="en-CA"/>
        </w:rPr>
      </w:pPr>
      <w:r w:rsidRPr="001150E3">
        <w:rPr>
          <w:rFonts w:ascii="Times New Roman" w:eastAsiaTheme="minorEastAsia" w:hAnsi="Times New Roman"/>
          <w:strike/>
          <w:color w:val="000000" w:themeColor="text1"/>
          <w:shd w:val="clear" w:color="auto" w:fill="FFFFFF"/>
          <w:lang w:val="en-CA"/>
        </w:rPr>
        <w:lastRenderedPageBreak/>
        <w:t>To instruct the Department of Electoral Cooperation and Observation, once the mandate contained in resolution AG/RES. 2989 (LII-O/22) has been fulfilled, to update the Manual for OAS Electoral Observation Missions, including the valuable experience and good practices of the electoral authorities of member states and, having taken into account recognized international standards on the subject, as well as the recommendations and suggestions of the member states, to publish the Manual and present its contents at a subsequent meeting of the Permanent Council before the fifty-fourth regular session of the General Assembly.</w:t>
      </w:r>
    </w:p>
    <w:p w14:paraId="2D39F071" w14:textId="77777777" w:rsidR="00787B29" w:rsidRPr="001F2418" w:rsidRDefault="00787B29" w:rsidP="00787B29">
      <w:pPr>
        <w:spacing w:after="0" w:line="360" w:lineRule="auto"/>
        <w:jc w:val="both"/>
        <w:rPr>
          <w:rFonts w:ascii="Times New Roman" w:eastAsia="Times New Roman" w:hAnsi="Times New Roman"/>
          <w:color w:val="000000" w:themeColor="text1"/>
          <w:shd w:val="clear" w:color="auto" w:fill="FFFFFF"/>
          <w:lang w:val="en-CA" w:eastAsia="es-UY"/>
        </w:rPr>
      </w:pPr>
    </w:p>
    <w:p w14:paraId="22C9F020" w14:textId="77777777" w:rsidR="00787B29" w:rsidRPr="001150E3" w:rsidRDefault="00787B29" w:rsidP="00787B29">
      <w:pPr>
        <w:spacing w:after="0" w:line="360" w:lineRule="auto"/>
        <w:jc w:val="both"/>
        <w:rPr>
          <w:rFonts w:ascii="Times New Roman" w:eastAsia="Times New Roman" w:hAnsi="Times New Roman"/>
          <w:strike/>
          <w:lang w:val="en-CA" w:eastAsia="es-UY"/>
        </w:rPr>
      </w:pPr>
      <w:r w:rsidRPr="001F2418">
        <w:rPr>
          <w:rFonts w:ascii="Times New Roman" w:eastAsia="Times New Roman" w:hAnsi="Times New Roman"/>
          <w:lang w:val="en-CA" w:eastAsia="es-UY"/>
        </w:rPr>
        <w:tab/>
        <w:t>3.</w:t>
      </w:r>
      <w:r w:rsidRPr="001F2418">
        <w:rPr>
          <w:rFonts w:ascii="Times New Roman" w:eastAsia="Times New Roman" w:hAnsi="Times New Roman"/>
          <w:lang w:val="en-CA" w:eastAsia="es-UY"/>
        </w:rPr>
        <w:tab/>
      </w:r>
      <w:r w:rsidRPr="001150E3">
        <w:rPr>
          <w:rFonts w:ascii="Times New Roman" w:eastAsia="Times New Roman" w:hAnsi="Times New Roman"/>
          <w:strike/>
          <w:lang w:val="en-CA" w:eastAsia="es-UY"/>
        </w:rPr>
        <w:t xml:space="preserve">To invite donors to continue providing support to enable the deployment of electoral observation missions and for the implementation of the recommendations contained in the reports of said missions which may address electoral justice, gender, political financing, electoral organization, media, underrepresented groups, electoral technology, and political and legal systems. </w:t>
      </w:r>
    </w:p>
    <w:p w14:paraId="380DC3A2" w14:textId="77777777" w:rsidR="00787B29" w:rsidRPr="001F2418" w:rsidRDefault="00787B29" w:rsidP="00787B29">
      <w:pPr>
        <w:spacing w:after="0" w:line="360" w:lineRule="auto"/>
        <w:jc w:val="both"/>
        <w:rPr>
          <w:rFonts w:ascii="Times New Roman" w:eastAsia="Times New Roman" w:hAnsi="Times New Roman"/>
          <w:lang w:val="en-CA" w:eastAsia="es-UY"/>
        </w:rPr>
      </w:pPr>
    </w:p>
    <w:p w14:paraId="0316E6B0" w14:textId="77777777" w:rsidR="00787B29" w:rsidRPr="001F2418" w:rsidRDefault="00787B29" w:rsidP="00787B29">
      <w:pPr>
        <w:spacing w:after="0" w:line="360" w:lineRule="auto"/>
        <w:jc w:val="both"/>
        <w:rPr>
          <w:rFonts w:ascii="Times New Roman" w:hAnsi="Times New Roman"/>
          <w:b/>
          <w:bCs/>
          <w:lang w:val="en-CA"/>
        </w:rPr>
      </w:pPr>
      <w:r w:rsidRPr="001F2418">
        <w:rPr>
          <w:rFonts w:ascii="Times New Roman" w:eastAsia="Times New Roman" w:hAnsi="Times New Roman"/>
          <w:b/>
          <w:bCs/>
          <w:lang w:val="en-CA" w:eastAsia="es-UY"/>
        </w:rPr>
        <w:t>[NEW]</w:t>
      </w:r>
      <w:r w:rsidRPr="001F2418">
        <w:rPr>
          <w:rFonts w:ascii="Times New Roman" w:hAnsi="Times New Roman"/>
          <w:b/>
          <w:bCs/>
          <w:lang w:val="en-CA"/>
        </w:rPr>
        <w:t xml:space="preserve"> To instruct the General Secretariat to continue to provide technical cooperation in electoral matters through projects, workshops, and training for officials and authorities of electoral bodies and representatives of civil society of the member states that so request.</w:t>
      </w:r>
    </w:p>
    <w:p w14:paraId="209C9055" w14:textId="77777777" w:rsidR="00787B29" w:rsidRPr="001F2418" w:rsidRDefault="00787B29" w:rsidP="00787B29">
      <w:pPr>
        <w:spacing w:after="0" w:line="360" w:lineRule="auto"/>
        <w:jc w:val="both"/>
        <w:rPr>
          <w:rFonts w:ascii="Times New Roman" w:hAnsi="Times New Roman"/>
          <w:b/>
          <w:bCs/>
          <w:lang w:val="en-CA"/>
        </w:rPr>
      </w:pPr>
    </w:p>
    <w:p w14:paraId="3159CEAB" w14:textId="77777777" w:rsidR="00787B29" w:rsidRPr="001F2418" w:rsidRDefault="00787B29" w:rsidP="00787B29">
      <w:pPr>
        <w:spacing w:after="0" w:line="360" w:lineRule="auto"/>
        <w:jc w:val="both"/>
        <w:rPr>
          <w:rFonts w:ascii="Times New Roman" w:hAnsi="Times New Roman"/>
          <w:lang w:val="en-CA"/>
        </w:rPr>
      </w:pPr>
      <w:r w:rsidRPr="001F2418">
        <w:rPr>
          <w:rFonts w:ascii="Times New Roman" w:hAnsi="Times New Roman"/>
          <w:b/>
          <w:bCs/>
          <w:lang w:val="en-CA"/>
        </w:rPr>
        <w:t>[NEW] To instruct the Department of Electoral Cooperation and Observation (DECO) to prepare a proposal containing various options for follow-up mechanisms for the implementation of the recommendations of the Electoral Observation Missions and to present it to the Member States</w:t>
      </w:r>
      <w:r w:rsidRPr="001F2418">
        <w:rPr>
          <w:rFonts w:ascii="Times New Roman" w:hAnsi="Times New Roman"/>
          <w:lang w:val="en-CA"/>
        </w:rPr>
        <w:t xml:space="preserve"> for their consideration.</w:t>
      </w:r>
    </w:p>
    <w:p w14:paraId="5D5A5308" w14:textId="77777777" w:rsidR="00787B29" w:rsidRPr="001F2418" w:rsidRDefault="00787B29" w:rsidP="00787B29">
      <w:pPr>
        <w:spacing w:after="0" w:line="360" w:lineRule="auto"/>
        <w:jc w:val="both"/>
        <w:rPr>
          <w:rFonts w:ascii="Times New Roman" w:eastAsia="Times New Roman" w:hAnsi="Times New Roman"/>
          <w:lang w:val="en-CA" w:eastAsia="es-UY"/>
        </w:rPr>
      </w:pPr>
    </w:p>
    <w:p w14:paraId="6D303CBC" w14:textId="77777777" w:rsidR="00787B29" w:rsidRPr="001150E3" w:rsidRDefault="00787B29" w:rsidP="00787B29">
      <w:pPr>
        <w:spacing w:after="0" w:line="360" w:lineRule="auto"/>
        <w:contextualSpacing/>
        <w:jc w:val="both"/>
        <w:rPr>
          <w:rFonts w:ascii="Times New Roman" w:eastAsia="Times New Roman" w:hAnsi="Times New Roman"/>
          <w:strike/>
          <w:lang w:val="en-CA"/>
        </w:rPr>
      </w:pPr>
      <w:r w:rsidRPr="001F2418">
        <w:rPr>
          <w:rFonts w:ascii="Times New Roman" w:eastAsia="Times New Roman" w:hAnsi="Times New Roman"/>
          <w:lang w:val="en-CA"/>
        </w:rPr>
        <w:tab/>
        <w:t>4.</w:t>
      </w:r>
      <w:r w:rsidRPr="001F2418">
        <w:rPr>
          <w:rFonts w:ascii="Times New Roman" w:eastAsia="Times New Roman" w:hAnsi="Times New Roman"/>
          <w:lang w:val="en-CA"/>
        </w:rPr>
        <w:tab/>
      </w:r>
      <w:r w:rsidRPr="001F2418">
        <w:rPr>
          <w:rFonts w:ascii="Times New Roman" w:eastAsiaTheme="minorEastAsia" w:hAnsi="Times New Roman"/>
          <w:b/>
          <w:bCs/>
          <w:color w:val="000000" w:themeColor="text1"/>
          <w:shd w:val="clear" w:color="auto" w:fill="FFFFFF"/>
          <w:lang w:val="en-CA"/>
        </w:rPr>
        <w:t xml:space="preserve">[UPDATE] </w:t>
      </w:r>
      <w:r w:rsidRPr="001F2418">
        <w:rPr>
          <w:rFonts w:ascii="Times New Roman" w:hAnsi="Times New Roman"/>
          <w:b/>
          <w:bCs/>
          <w:lang w:val="en-CA"/>
        </w:rPr>
        <w:t>To instruct the General Secretariat to continue with fundraising activities and to invite the countries receiving Electoral Observation Missions to contribute to the financial sustainability of said missions.</w:t>
      </w:r>
      <w:r w:rsidRPr="001F2418">
        <w:rPr>
          <w:rFonts w:ascii="Times New Roman" w:hAnsi="Times New Roman"/>
          <w:lang w:val="en-CA"/>
        </w:rPr>
        <w:t xml:space="preserve"> </w:t>
      </w:r>
      <w:r w:rsidRPr="001150E3">
        <w:rPr>
          <w:rFonts w:ascii="Times New Roman" w:eastAsia="Times New Roman" w:hAnsi="Times New Roman"/>
          <w:strike/>
          <w:lang w:val="en-CA"/>
        </w:rPr>
        <w:t xml:space="preserve">To instruct the General Secretariat to continue with fundraising activities </w:t>
      </w:r>
      <w:proofErr w:type="gramStart"/>
      <w:r w:rsidRPr="001150E3">
        <w:rPr>
          <w:rFonts w:ascii="Times New Roman" w:eastAsia="Times New Roman" w:hAnsi="Times New Roman"/>
          <w:strike/>
          <w:lang w:val="en-CA"/>
        </w:rPr>
        <w:t>so as to</w:t>
      </w:r>
      <w:proofErr w:type="gramEnd"/>
      <w:r w:rsidRPr="001150E3">
        <w:rPr>
          <w:rFonts w:ascii="Times New Roman" w:eastAsia="Times New Roman" w:hAnsi="Times New Roman"/>
          <w:strike/>
          <w:lang w:val="en-CA"/>
        </w:rPr>
        <w:t xml:space="preserve"> ensure the financial sustainability of electoral observation missions, and to continue strengthening, in that context, efforts towards rationality, transparency, austerity, and accountability. </w:t>
      </w:r>
      <w:r w:rsidRPr="001150E3">
        <w:rPr>
          <w:rFonts w:ascii="Times New Roman" w:eastAsia="Times New Roman" w:hAnsi="Times New Roman"/>
          <w:i/>
          <w:iCs/>
          <w:strike/>
          <w:lang w:val="en-CA"/>
        </w:rPr>
        <w:t xml:space="preserve"> </w:t>
      </w:r>
    </w:p>
    <w:p w14:paraId="6E96E889" w14:textId="77777777" w:rsidR="00787B29" w:rsidRPr="001F2418" w:rsidRDefault="00787B29" w:rsidP="00787B29">
      <w:pPr>
        <w:spacing w:after="0" w:line="360" w:lineRule="auto"/>
        <w:contextualSpacing/>
        <w:jc w:val="both"/>
        <w:rPr>
          <w:rFonts w:ascii="Times New Roman" w:eastAsia="Times New Roman" w:hAnsi="Times New Roman"/>
          <w:lang w:val="en-CA"/>
        </w:rPr>
      </w:pPr>
    </w:p>
    <w:p w14:paraId="2E63D3DF" w14:textId="77777777" w:rsidR="00787B29" w:rsidRPr="001F2418" w:rsidRDefault="00787B29" w:rsidP="00787B29">
      <w:pPr>
        <w:spacing w:after="0" w:line="360" w:lineRule="auto"/>
        <w:ind w:firstLine="720"/>
        <w:contextualSpacing/>
        <w:jc w:val="both"/>
        <w:rPr>
          <w:rFonts w:ascii="Times New Roman" w:eastAsia="Arial Unicode MS" w:hAnsi="Times New Roman"/>
          <w:lang w:val="en-CA"/>
        </w:rPr>
      </w:pPr>
      <w:r w:rsidRPr="001F2418">
        <w:rPr>
          <w:rFonts w:ascii="Times New Roman" w:eastAsia="Times New Roman" w:hAnsi="Times New Roman"/>
          <w:lang w:val="en-CA"/>
        </w:rPr>
        <w:t>5.</w:t>
      </w:r>
      <w:r w:rsidRPr="001F2418">
        <w:rPr>
          <w:rFonts w:ascii="Times New Roman" w:eastAsia="Times New Roman" w:hAnsi="Times New Roman"/>
          <w:lang w:val="en-CA"/>
        </w:rPr>
        <w:tab/>
      </w:r>
      <w:r w:rsidRPr="001F2418">
        <w:rPr>
          <w:rFonts w:ascii="Times New Roman" w:eastAsia="Times New Roman" w:hAnsi="Times New Roman"/>
          <w:b/>
          <w:bCs/>
          <w:lang w:val="en-CA"/>
        </w:rPr>
        <w:t>[DELETE]</w:t>
      </w:r>
      <w:r w:rsidRPr="001F2418">
        <w:rPr>
          <w:rFonts w:ascii="Times New Roman" w:eastAsia="Times New Roman" w:hAnsi="Times New Roman"/>
          <w:lang w:val="en-CA"/>
        </w:rPr>
        <w:t xml:space="preserve"> </w:t>
      </w:r>
      <w:r w:rsidRPr="001150E3">
        <w:rPr>
          <w:rFonts w:ascii="Times New Roman" w:eastAsia="Times New Roman" w:hAnsi="Times New Roman"/>
          <w:strike/>
          <w:lang w:val="en-CA"/>
        </w:rPr>
        <w:t>To instruct the General Secretariat to provide to any member state that so requests, and</w:t>
      </w:r>
      <w:r w:rsidRPr="001150E3">
        <w:rPr>
          <w:rFonts w:ascii="Times New Roman" w:eastAsia="Arial Unicode MS" w:hAnsi="Times New Roman"/>
          <w:strike/>
          <w:lang w:val="en-CA"/>
        </w:rPr>
        <w:t xml:space="preserve"> once concluded, additional information available on the electoral observation missions </w:t>
      </w:r>
      <w:r w:rsidRPr="001150E3">
        <w:rPr>
          <w:rFonts w:ascii="Times New Roman" w:eastAsia="Arial Unicode MS" w:hAnsi="Times New Roman"/>
          <w:strike/>
          <w:lang w:val="en-CA"/>
        </w:rPr>
        <w:lastRenderedPageBreak/>
        <w:t xml:space="preserve">deployed in its territory in accordance with the regulations of the </w:t>
      </w:r>
      <w:proofErr w:type="spellStart"/>
      <w:r w:rsidRPr="001150E3">
        <w:rPr>
          <w:rFonts w:ascii="Times New Roman" w:eastAsia="Arial Unicode MS" w:hAnsi="Times New Roman"/>
          <w:strike/>
          <w:lang w:val="en-CA"/>
        </w:rPr>
        <w:t>inter-American</w:t>
      </w:r>
      <w:proofErr w:type="spellEnd"/>
      <w:r w:rsidRPr="001150E3">
        <w:rPr>
          <w:rFonts w:ascii="Times New Roman" w:eastAsia="Arial Unicode MS" w:hAnsi="Times New Roman"/>
          <w:strike/>
          <w:lang w:val="en-CA"/>
        </w:rPr>
        <w:t xml:space="preserve"> system, including the Inter-American Democratic Charter.</w:t>
      </w:r>
      <w:r w:rsidRPr="001F2418">
        <w:rPr>
          <w:rFonts w:ascii="Times New Roman" w:eastAsia="Arial Unicode MS" w:hAnsi="Times New Roman"/>
          <w:lang w:val="en-CA"/>
        </w:rPr>
        <w:t xml:space="preserve"> </w:t>
      </w:r>
    </w:p>
    <w:p w14:paraId="46C3CE7B" w14:textId="77777777" w:rsidR="00787B29" w:rsidRPr="001F2418" w:rsidRDefault="00787B29" w:rsidP="00787B29">
      <w:pPr>
        <w:spacing w:after="0" w:line="360" w:lineRule="auto"/>
        <w:contextualSpacing/>
        <w:jc w:val="both"/>
        <w:rPr>
          <w:rFonts w:ascii="Times New Roman" w:eastAsia="Arial Unicode MS" w:hAnsi="Times New Roman"/>
          <w:u w:val="single"/>
          <w:lang w:val="en-CA"/>
        </w:rPr>
      </w:pPr>
    </w:p>
    <w:p w14:paraId="60D50E90" w14:textId="77777777" w:rsidR="00787B29" w:rsidRDefault="00787B29" w:rsidP="00787B29">
      <w:pPr>
        <w:spacing w:after="0" w:line="360" w:lineRule="auto"/>
        <w:ind w:firstLine="720"/>
        <w:contextualSpacing/>
        <w:jc w:val="both"/>
        <w:rPr>
          <w:rFonts w:ascii="Times New Roman" w:eastAsia="Arial Unicode MS" w:hAnsi="Times New Roman"/>
          <w:lang w:val="en-CA"/>
        </w:rPr>
      </w:pPr>
      <w:r w:rsidRPr="001F2418">
        <w:rPr>
          <w:rFonts w:ascii="Times New Roman" w:eastAsia="Arial Unicode MS" w:hAnsi="Times New Roman"/>
          <w:lang w:val="en-CA"/>
        </w:rPr>
        <w:t>6.</w:t>
      </w:r>
      <w:r w:rsidRPr="001F2418">
        <w:rPr>
          <w:rFonts w:ascii="Times New Roman" w:eastAsia="Arial Unicode MS" w:hAnsi="Times New Roman"/>
          <w:lang w:val="en-CA"/>
        </w:rPr>
        <w:tab/>
        <w:t xml:space="preserve">To urge member states to adopt the necessary measures to ensure the security of election observers, so that they may carry out their functions independently and safely. </w:t>
      </w:r>
    </w:p>
    <w:p w14:paraId="616E03B4" w14:textId="77777777" w:rsidR="00787B29" w:rsidRDefault="00787B29" w:rsidP="00787B29">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contextualSpacing/>
        <w:jc w:val="both"/>
        <w:rPr>
          <w:rFonts w:ascii="Times New Roman" w:hAnsi="Times New Roman"/>
          <w:lang w:val="en-CA"/>
        </w:rPr>
      </w:pPr>
    </w:p>
    <w:p w14:paraId="6BD56AF5" w14:textId="45DA2D8C" w:rsidR="009A3183" w:rsidRPr="009A3183" w:rsidRDefault="009A3183" w:rsidP="009A3183">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contextualSpacing/>
        <w:jc w:val="both"/>
        <w:textDirection w:val="btLr"/>
        <w:rPr>
          <w:rFonts w:ascii="Times New Roman" w:eastAsia="Times New Roman" w:hAnsi="Times New Roman"/>
          <w:bCs/>
          <w:lang w:val="en-US"/>
        </w:rPr>
      </w:pPr>
      <w:r w:rsidRPr="009A3183">
        <w:rPr>
          <w:rFonts w:ascii="Times New Roman" w:eastAsia="Times New Roman" w:hAnsi="Times New Roman"/>
          <w:bCs/>
          <w:lang w:val="en-US"/>
        </w:rPr>
        <w:t>“</w:t>
      </w:r>
      <w:r w:rsidRPr="009A3183">
        <w:rPr>
          <w:rFonts w:ascii="Times New Roman" w:hAnsi="Times New Roman"/>
          <w:bCs/>
          <w:lang w:val="en-US"/>
        </w:rPr>
        <w:t>TWENTY-FIFTH ANNIVERSARY OF THE CREATION OF THE JUSTICE STUDIES CENTER OF THE AMERICAS</w:t>
      </w:r>
      <w:r>
        <w:rPr>
          <w:rFonts w:ascii="Times New Roman" w:hAnsi="Times New Roman"/>
          <w:bCs/>
          <w:lang w:val="en-US"/>
        </w:rPr>
        <w:t>”</w:t>
      </w:r>
    </w:p>
    <w:p w14:paraId="1D562066" w14:textId="77777777" w:rsidR="00787B29" w:rsidRDefault="00787B29" w:rsidP="009A3183">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contextualSpacing/>
        <w:jc w:val="both"/>
        <w:rPr>
          <w:rFonts w:ascii="Times New Roman" w:hAnsi="Times New Roman"/>
        </w:rPr>
      </w:pPr>
    </w:p>
    <w:p w14:paraId="23FD4FAF" w14:textId="77777777" w:rsidR="009A3183" w:rsidRPr="000E2904" w:rsidRDefault="009A3183" w:rsidP="009A3183">
      <w:pPr>
        <w:pStyle w:val="Default"/>
        <w:spacing w:line="360" w:lineRule="auto"/>
        <w:ind w:firstLine="720"/>
        <w:jc w:val="both"/>
        <w:textDirection w:val="btLr"/>
        <w:rPr>
          <w:rFonts w:eastAsia="Times New Roman"/>
          <w:position w:val="-1"/>
          <w:sz w:val="22"/>
          <w:szCs w:val="22"/>
        </w:rPr>
      </w:pPr>
      <w:r>
        <w:rPr>
          <w:sz w:val="22"/>
        </w:rPr>
        <w:t xml:space="preserve">EMPHASIZING that the Charter of the Organization of American States (OAS) proclaims that one of its purposes is to achieve an order of peace and </w:t>
      </w:r>
      <w:proofErr w:type="gramStart"/>
      <w:r>
        <w:rPr>
          <w:sz w:val="22"/>
        </w:rPr>
        <w:t>justice;</w:t>
      </w:r>
      <w:proofErr w:type="gramEnd"/>
    </w:p>
    <w:p w14:paraId="47E6A5F8" w14:textId="77777777" w:rsidR="009A3183" w:rsidRPr="000E2904" w:rsidRDefault="009A3183" w:rsidP="009A3183">
      <w:pPr>
        <w:pStyle w:val="Default"/>
        <w:spacing w:line="360" w:lineRule="auto"/>
        <w:jc w:val="both"/>
        <w:textDirection w:val="btLr"/>
        <w:rPr>
          <w:rFonts w:eastAsia="Times New Roman"/>
          <w:position w:val="-1"/>
          <w:sz w:val="22"/>
          <w:szCs w:val="22"/>
        </w:rPr>
      </w:pPr>
    </w:p>
    <w:p w14:paraId="7679FA2D" w14:textId="77777777" w:rsidR="009A3183" w:rsidRPr="000E2904" w:rsidRDefault="009A3183" w:rsidP="009A3183">
      <w:pPr>
        <w:pStyle w:val="Default"/>
        <w:spacing w:line="360" w:lineRule="auto"/>
        <w:ind w:firstLine="720"/>
        <w:jc w:val="both"/>
        <w:textDirection w:val="btLr"/>
        <w:rPr>
          <w:rFonts w:eastAsia="Times New Roman"/>
          <w:position w:val="-1"/>
          <w:sz w:val="22"/>
          <w:szCs w:val="22"/>
        </w:rPr>
      </w:pPr>
      <w:r>
        <w:rPr>
          <w:sz w:val="22"/>
        </w:rPr>
        <w:t xml:space="preserve">RECALLING that at the Second Summit of the Americas held in Santiago, Chile, in April 1998, the Heads of State and Government agreed to create the Justice Studies Center of the Americas (JSCA), an OAS agency specializing in justice systems, to facilitate human resource development, the exchange of information, and other forms of technical cooperation in the </w:t>
      </w:r>
      <w:proofErr w:type="gramStart"/>
      <w:r>
        <w:rPr>
          <w:sz w:val="22"/>
        </w:rPr>
        <w:t>Hemisphere;</w:t>
      </w:r>
      <w:proofErr w:type="gramEnd"/>
      <w:r>
        <w:rPr>
          <w:sz w:val="22"/>
        </w:rPr>
        <w:t xml:space="preserve"> </w:t>
      </w:r>
    </w:p>
    <w:p w14:paraId="407F7D72" w14:textId="77777777" w:rsidR="009A3183" w:rsidRPr="000E2904" w:rsidRDefault="009A3183" w:rsidP="009A3183">
      <w:pPr>
        <w:pStyle w:val="Default"/>
        <w:spacing w:line="360" w:lineRule="auto"/>
        <w:jc w:val="both"/>
        <w:textDirection w:val="btLr"/>
        <w:rPr>
          <w:rFonts w:eastAsia="Times New Roman"/>
          <w:position w:val="-1"/>
          <w:sz w:val="22"/>
          <w:szCs w:val="22"/>
        </w:rPr>
      </w:pPr>
    </w:p>
    <w:p w14:paraId="75FC43DF" w14:textId="77777777" w:rsidR="009A3183" w:rsidRPr="000E2904" w:rsidRDefault="009A3183" w:rsidP="009A3183">
      <w:pPr>
        <w:pStyle w:val="Default"/>
        <w:spacing w:line="360" w:lineRule="auto"/>
        <w:ind w:firstLine="720"/>
        <w:jc w:val="both"/>
        <w:textDirection w:val="btLr"/>
        <w:rPr>
          <w:rFonts w:eastAsia="Times New Roman"/>
          <w:position w:val="-1"/>
          <w:sz w:val="22"/>
          <w:szCs w:val="22"/>
        </w:rPr>
      </w:pPr>
      <w:r>
        <w:rPr>
          <w:sz w:val="22"/>
        </w:rPr>
        <w:t>RECALLING that on November 15, 1999, by resolution AG/RES. 1 (XXVI-E/99), the OAS General Assembly adopted the Statutes of the Justice Studies Center of the Americas (JSCA), with the mandate to gather and disseminate information on national experiences pertaining to modernization and reform of justice systems in the region; carry out comparative analysis, research, and justice issues studies; facilitate the dissemination of research and studies related to justice issues in the Americas; facilitate, among other things, the training of  justice system personnel and the improvement of existing mechanisms for that purpose in the countries of the Hemisphere;</w:t>
      </w:r>
    </w:p>
    <w:p w14:paraId="69C4AA76" w14:textId="77777777" w:rsidR="009A3183" w:rsidRPr="000E2904" w:rsidRDefault="009A3183" w:rsidP="009A3183">
      <w:pPr>
        <w:pStyle w:val="Default"/>
        <w:spacing w:line="360" w:lineRule="auto"/>
        <w:jc w:val="both"/>
        <w:textDirection w:val="btLr"/>
        <w:rPr>
          <w:rFonts w:eastAsia="Times New Roman"/>
          <w:position w:val="-1"/>
          <w:sz w:val="22"/>
          <w:szCs w:val="22"/>
        </w:rPr>
      </w:pPr>
    </w:p>
    <w:p w14:paraId="38CC52CD" w14:textId="77777777" w:rsidR="009A3183" w:rsidRPr="000E2904" w:rsidRDefault="009A3183" w:rsidP="009A3183">
      <w:pPr>
        <w:pStyle w:val="Default"/>
        <w:spacing w:line="360" w:lineRule="auto"/>
        <w:ind w:firstLine="720"/>
        <w:jc w:val="both"/>
        <w:textDirection w:val="btLr"/>
        <w:rPr>
          <w:rFonts w:eastAsia="Times New Roman"/>
          <w:position w:val="-1"/>
          <w:sz w:val="22"/>
          <w:szCs w:val="22"/>
        </w:rPr>
      </w:pPr>
      <w:r>
        <w:rPr>
          <w:sz w:val="22"/>
        </w:rPr>
        <w:t>CONSIDERING that 2025 will mark the twenty-fifth anniversary of the creation of the Justice Studies Center of the Americas (JSCA</w:t>
      </w:r>
      <w:proofErr w:type="gramStart"/>
      <w:r>
        <w:rPr>
          <w:sz w:val="22"/>
        </w:rPr>
        <w:t>);</w:t>
      </w:r>
      <w:proofErr w:type="gramEnd"/>
    </w:p>
    <w:p w14:paraId="11914576" w14:textId="77777777" w:rsidR="009A3183" w:rsidRPr="000E2904" w:rsidRDefault="009A3183" w:rsidP="009A3183">
      <w:pPr>
        <w:pStyle w:val="Default"/>
        <w:spacing w:line="360" w:lineRule="auto"/>
        <w:jc w:val="both"/>
        <w:textDirection w:val="btLr"/>
        <w:rPr>
          <w:rFonts w:eastAsia="Times New Roman"/>
          <w:position w:val="-1"/>
          <w:sz w:val="22"/>
          <w:szCs w:val="22"/>
        </w:rPr>
      </w:pPr>
    </w:p>
    <w:p w14:paraId="0D22822F" w14:textId="77777777" w:rsidR="009A3183" w:rsidRPr="000E2904" w:rsidRDefault="009A3183" w:rsidP="009A3183">
      <w:pPr>
        <w:pStyle w:val="Default"/>
        <w:spacing w:line="360" w:lineRule="auto"/>
        <w:ind w:firstLine="720"/>
        <w:jc w:val="both"/>
        <w:textDirection w:val="btLr"/>
        <w:rPr>
          <w:rFonts w:eastAsia="Times New Roman"/>
          <w:position w:val="-1"/>
          <w:sz w:val="22"/>
          <w:szCs w:val="22"/>
        </w:rPr>
      </w:pPr>
      <w:r>
        <w:rPr>
          <w:sz w:val="22"/>
        </w:rPr>
        <w:t xml:space="preserve">EMPHASIZING the important role that the Justice Studies Center of the Americas (JSCA) plays in strengthening democracy and the rule of law in the Hemisphere, being recognized by the states and judicial systems for its technical expertise in the promotion, training, and monitoring of justice reforms to ensure oral proceedings, transparency, promptness, and equality for all persons, as well as </w:t>
      </w:r>
      <w:r>
        <w:rPr>
          <w:sz w:val="22"/>
        </w:rPr>
        <w:lastRenderedPageBreak/>
        <w:t>effective criminal prosecution and trial of criminal activity, corruption, and violence in the Hemisphere; and</w:t>
      </w:r>
    </w:p>
    <w:p w14:paraId="7FE8EF08" w14:textId="77777777" w:rsidR="009A3183" w:rsidRPr="000E2904" w:rsidRDefault="009A3183" w:rsidP="009A3183">
      <w:pPr>
        <w:pStyle w:val="Default"/>
        <w:spacing w:line="360" w:lineRule="auto"/>
        <w:jc w:val="both"/>
        <w:textDirection w:val="btLr"/>
        <w:rPr>
          <w:rFonts w:eastAsia="Times New Roman"/>
          <w:position w:val="-1"/>
          <w:sz w:val="22"/>
          <w:szCs w:val="22"/>
        </w:rPr>
      </w:pPr>
    </w:p>
    <w:p w14:paraId="2626FB52" w14:textId="77777777" w:rsidR="009A3183" w:rsidRPr="000E2904" w:rsidRDefault="009A3183" w:rsidP="009A3183">
      <w:pPr>
        <w:pStyle w:val="Default"/>
        <w:spacing w:line="360" w:lineRule="auto"/>
        <w:ind w:firstLine="720"/>
        <w:jc w:val="both"/>
        <w:textDirection w:val="btLr"/>
        <w:rPr>
          <w:rFonts w:eastAsia="Times New Roman"/>
          <w:position w:val="-1"/>
          <w:sz w:val="22"/>
          <w:szCs w:val="22"/>
        </w:rPr>
      </w:pPr>
      <w:r>
        <w:rPr>
          <w:sz w:val="22"/>
        </w:rPr>
        <w:t xml:space="preserve">RECOGNIZING that commemoration of JSCA's twenty-fifth anniversary in 2025 is important to creating a roadmap for raising the Center’s visibility, increasing its collaboration with other OAS bodies, and enhancing its institutional sustainability, </w:t>
      </w:r>
    </w:p>
    <w:p w14:paraId="4084448B" w14:textId="77777777" w:rsidR="009A3183" w:rsidRPr="00C15E36" w:rsidRDefault="009A3183" w:rsidP="009A3183">
      <w:pPr>
        <w:pStyle w:val="Default"/>
        <w:spacing w:line="360" w:lineRule="auto"/>
        <w:jc w:val="both"/>
        <w:textDirection w:val="btLr"/>
        <w:rPr>
          <w:rFonts w:eastAsia="Times New Roman"/>
          <w:position w:val="-1"/>
        </w:rPr>
      </w:pPr>
    </w:p>
    <w:p w14:paraId="2D46547A" w14:textId="77777777" w:rsidR="009A3183" w:rsidRPr="000E2904" w:rsidRDefault="009A3183" w:rsidP="009A3183">
      <w:pPr>
        <w:pStyle w:val="Default"/>
        <w:keepNext/>
        <w:spacing w:line="360" w:lineRule="auto"/>
        <w:jc w:val="both"/>
        <w:textDirection w:val="btLr"/>
        <w:rPr>
          <w:rFonts w:eastAsia="Times New Roman"/>
          <w:position w:val="-1"/>
          <w:sz w:val="22"/>
          <w:szCs w:val="22"/>
        </w:rPr>
      </w:pPr>
      <w:r>
        <w:rPr>
          <w:sz w:val="22"/>
        </w:rPr>
        <w:t>RESOLVES:</w:t>
      </w:r>
    </w:p>
    <w:p w14:paraId="7E2386D6" w14:textId="77777777" w:rsidR="009A3183" w:rsidRPr="000E2904" w:rsidRDefault="009A3183" w:rsidP="009A3183">
      <w:pPr>
        <w:pStyle w:val="Default"/>
        <w:keepNext/>
        <w:spacing w:line="360" w:lineRule="auto"/>
        <w:jc w:val="both"/>
        <w:textDirection w:val="btLr"/>
        <w:rPr>
          <w:rFonts w:eastAsia="Times New Roman"/>
          <w:position w:val="-1"/>
          <w:sz w:val="22"/>
          <w:szCs w:val="22"/>
        </w:rPr>
      </w:pPr>
    </w:p>
    <w:p w14:paraId="33F8BAA0" w14:textId="77777777" w:rsidR="009A3183" w:rsidRPr="000E2904" w:rsidRDefault="009A3183" w:rsidP="009A3183">
      <w:pPr>
        <w:pStyle w:val="Default"/>
        <w:numPr>
          <w:ilvl w:val="0"/>
          <w:numId w:val="4"/>
        </w:numPr>
        <w:spacing w:line="360" w:lineRule="auto"/>
        <w:ind w:left="0" w:firstLine="720"/>
        <w:jc w:val="both"/>
        <w:textDirection w:val="btLr"/>
        <w:rPr>
          <w:rFonts w:eastAsia="Times New Roman"/>
          <w:position w:val="-1"/>
          <w:sz w:val="22"/>
          <w:szCs w:val="22"/>
        </w:rPr>
      </w:pPr>
      <w:r>
        <w:rPr>
          <w:sz w:val="22"/>
        </w:rPr>
        <w:t xml:space="preserve">To officially commemorate, during the first half of 2025, the twenty-fifth anniversary of the creation of the Justice Studies Center of the Americas (JSCA) by including said commemoration in a regular meeting of the Permanent Council. </w:t>
      </w:r>
    </w:p>
    <w:p w14:paraId="681C61C4" w14:textId="77777777" w:rsidR="009A3183" w:rsidRPr="000E2904" w:rsidRDefault="009A3183" w:rsidP="009A3183">
      <w:pPr>
        <w:pStyle w:val="Default"/>
        <w:spacing w:line="360" w:lineRule="auto"/>
        <w:jc w:val="both"/>
        <w:textDirection w:val="btLr"/>
        <w:rPr>
          <w:rFonts w:eastAsia="Times New Roman"/>
          <w:position w:val="-1"/>
          <w:sz w:val="22"/>
          <w:szCs w:val="22"/>
        </w:rPr>
      </w:pPr>
    </w:p>
    <w:p w14:paraId="23DF8DA6" w14:textId="77777777" w:rsidR="009A3183" w:rsidRPr="000E2904" w:rsidRDefault="009A3183" w:rsidP="009A3183">
      <w:pPr>
        <w:pStyle w:val="Default"/>
        <w:numPr>
          <w:ilvl w:val="0"/>
          <w:numId w:val="4"/>
        </w:numPr>
        <w:spacing w:line="360" w:lineRule="auto"/>
        <w:ind w:left="0" w:firstLine="720"/>
        <w:jc w:val="both"/>
        <w:textDirection w:val="btLr"/>
        <w:rPr>
          <w:rFonts w:eastAsia="Times New Roman"/>
          <w:position w:val="-1"/>
          <w:sz w:val="22"/>
          <w:szCs w:val="22"/>
        </w:rPr>
      </w:pPr>
      <w:r>
        <w:rPr>
          <w:sz w:val="22"/>
        </w:rPr>
        <w:t>To recognize the value of the Justice Studies Center of the Americas (JSCA) in strengthening democracy and the rule of law and in enhancing justice systems in the Hemisphere.</w:t>
      </w:r>
    </w:p>
    <w:p w14:paraId="5249CCEE" w14:textId="77777777" w:rsidR="009A3183" w:rsidRPr="000E2904" w:rsidRDefault="009A3183" w:rsidP="009A3183">
      <w:pPr>
        <w:pStyle w:val="Default"/>
        <w:spacing w:line="360" w:lineRule="auto"/>
        <w:jc w:val="both"/>
        <w:textDirection w:val="btLr"/>
        <w:rPr>
          <w:rFonts w:eastAsia="Times New Roman"/>
          <w:position w:val="-1"/>
          <w:sz w:val="22"/>
          <w:szCs w:val="22"/>
        </w:rPr>
      </w:pPr>
    </w:p>
    <w:p w14:paraId="7447A611" w14:textId="77777777" w:rsidR="009A3183" w:rsidRPr="000E2904" w:rsidRDefault="009A3183" w:rsidP="009A3183">
      <w:pPr>
        <w:pStyle w:val="Default"/>
        <w:numPr>
          <w:ilvl w:val="0"/>
          <w:numId w:val="4"/>
        </w:numPr>
        <w:spacing w:line="360" w:lineRule="auto"/>
        <w:ind w:left="0" w:firstLine="720"/>
        <w:jc w:val="both"/>
        <w:textDirection w:val="btLr"/>
        <w:rPr>
          <w:rFonts w:eastAsia="Times New Roman"/>
          <w:position w:val="-1"/>
          <w:sz w:val="22"/>
          <w:szCs w:val="22"/>
        </w:rPr>
      </w:pPr>
      <w:r>
        <w:rPr>
          <w:sz w:val="22"/>
        </w:rPr>
        <w:t>To invite the states, the General Secretariat, the Secretariat for Multidimensional Security, the Department against Transnational Organized Crime, the Inter-American Court of Human Rights, the Inter-American Commission on Human Rights, and the other appropriate organs, agencies, and entities of the Organization, within the scope of their respective areas of competence, to pursue collaboration with the Justice Studies Center of the Americas (JSCA) with a view to creating synergies to contribute to their shared goals, taking into account the importance and experience of this organization in the justice systems of the Hemisphere.</w:t>
      </w:r>
    </w:p>
    <w:p w14:paraId="7BBAD1AF" w14:textId="77777777" w:rsidR="009A3183" w:rsidRPr="000E2904" w:rsidRDefault="009A3183" w:rsidP="009A3183">
      <w:pPr>
        <w:pStyle w:val="Default"/>
        <w:spacing w:line="360" w:lineRule="auto"/>
        <w:jc w:val="both"/>
        <w:textDirection w:val="btLr"/>
        <w:rPr>
          <w:rFonts w:eastAsia="Times New Roman"/>
          <w:position w:val="-1"/>
          <w:sz w:val="22"/>
          <w:szCs w:val="22"/>
        </w:rPr>
      </w:pPr>
    </w:p>
    <w:p w14:paraId="681AC2FA" w14:textId="490B1BFD" w:rsidR="009A3183" w:rsidRDefault="009A3183" w:rsidP="009A3183">
      <w:pPr>
        <w:pStyle w:val="Default"/>
        <w:numPr>
          <w:ilvl w:val="0"/>
          <w:numId w:val="4"/>
        </w:numPr>
        <w:spacing w:line="360" w:lineRule="auto"/>
        <w:ind w:left="0" w:firstLine="720"/>
        <w:jc w:val="both"/>
        <w:rPr>
          <w:sz w:val="22"/>
        </w:rPr>
      </w:pPr>
      <w:r>
        <w:rPr>
          <w:sz w:val="22"/>
        </w:rPr>
        <w:t>To instruct</w:t>
      </w:r>
      <w:sdt>
        <w:sdtPr>
          <w:rPr>
            <w:sz w:val="22"/>
          </w:rPr>
          <w:tag w:val="goog_rdk_12"/>
          <w:id w:val="-2009745377"/>
        </w:sdtPr>
        <w:sdtEndPr/>
        <w:sdtContent>
          <w:r>
            <w:rPr>
              <w:sz w:val="22"/>
            </w:rPr>
            <w:t xml:space="preserve"> </w:t>
          </w:r>
        </w:sdtContent>
      </w:sdt>
      <w:r>
        <w:rPr>
          <w:sz w:val="22"/>
        </w:rPr>
        <w:t>the Office of the Executive Director of the JSCA to develop a roadmap for enhancing Justice Studies Center of the Americas (JSCA) visibility, collaboration with other OAS bodies, and institutional sustainability, for presentation at a regular meeting of the Permanent Council in the first half of 2025.</w:t>
      </w:r>
    </w:p>
    <w:p w14:paraId="0BB9F370" w14:textId="77777777" w:rsidR="009A3183" w:rsidRDefault="009A3183" w:rsidP="009A3183"/>
    <w:p w14:paraId="4A127282" w14:textId="77777777" w:rsidR="009A3183" w:rsidRDefault="009A3183">
      <w:pPr>
        <w:rPr>
          <w:rFonts w:ascii="Times New Roman" w:eastAsia="Times New Roman" w:hAnsi="Times New Roman" w:cs="Times New Roman"/>
          <w:bCs/>
          <w:kern w:val="0"/>
          <w14:ligatures w14:val="none"/>
        </w:rPr>
      </w:pPr>
      <w:r>
        <w:rPr>
          <w:rFonts w:ascii="Times New Roman" w:eastAsia="Times New Roman" w:hAnsi="Times New Roman"/>
          <w:bCs/>
        </w:rPr>
        <w:br w:type="page"/>
      </w:r>
    </w:p>
    <w:p w14:paraId="59E52A99" w14:textId="64FC9CA6" w:rsidR="009A3183" w:rsidRPr="009A3183" w:rsidRDefault="009A3183" w:rsidP="009A3183">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contextualSpacing/>
        <w:jc w:val="both"/>
        <w:textDirection w:val="btLr"/>
        <w:rPr>
          <w:rFonts w:ascii="Times New Roman" w:eastAsia="Times New Roman" w:hAnsi="Times New Roman"/>
          <w:bCs/>
          <w:lang w:val="en-US"/>
        </w:rPr>
      </w:pPr>
      <w:r w:rsidRPr="009A3183">
        <w:rPr>
          <w:rFonts w:ascii="Times New Roman" w:eastAsia="Times New Roman" w:hAnsi="Times New Roman"/>
          <w:bCs/>
          <w:lang w:val="en-US"/>
        </w:rPr>
        <w:lastRenderedPageBreak/>
        <w:t>“</w:t>
      </w:r>
      <w:r>
        <w:rPr>
          <w:rFonts w:ascii="Times New Roman" w:eastAsia="Times New Roman" w:hAnsi="Times New Roman"/>
          <w:lang w:val="en-US"/>
        </w:rPr>
        <w:t xml:space="preserve">STRENGTHENING CADASTRE AND PROPERTY REGISTRY </w:t>
      </w:r>
      <w:r>
        <w:rPr>
          <w:rFonts w:ascii="Times New Roman" w:eastAsia="Times New Roman" w:hAnsi="Times New Roman"/>
          <w:lang w:val="en-US"/>
        </w:rPr>
        <w:br/>
        <w:t>IN THE AMERICAS”</w:t>
      </w:r>
    </w:p>
    <w:p w14:paraId="7DEA90D7" w14:textId="77777777" w:rsidR="009A3183" w:rsidRDefault="009A3183" w:rsidP="009A3183">
      <w:pPr>
        <w:spacing w:line="240" w:lineRule="auto"/>
      </w:pPr>
    </w:p>
    <w:p w14:paraId="37C5EC8B" w14:textId="77777777" w:rsidR="009A3183" w:rsidRDefault="009A3183" w:rsidP="009A3183">
      <w:pPr>
        <w:pStyle w:val="paragraph"/>
        <w:spacing w:before="0" w:beforeAutospacing="0" w:after="0" w:afterAutospacing="0" w:line="360" w:lineRule="auto"/>
        <w:ind w:firstLine="706"/>
        <w:jc w:val="both"/>
        <w:textAlignment w:val="baseline"/>
      </w:pPr>
      <w:r>
        <w:rPr>
          <w:rStyle w:val="normaltextrun"/>
          <w:color w:val="000000"/>
          <w:sz w:val="22"/>
          <w:szCs w:val="22"/>
        </w:rPr>
        <w:t>TAKING NOTE of the activity report and the Declaration of Bogotá “</w:t>
      </w:r>
      <w:proofErr w:type="spellStart"/>
      <w:r>
        <w:rPr>
          <w:rStyle w:val="normaltextrun"/>
          <w:color w:val="000000"/>
          <w:sz w:val="22"/>
          <w:szCs w:val="22"/>
        </w:rPr>
        <w:t>Cadastre</w:t>
      </w:r>
      <w:proofErr w:type="spellEnd"/>
      <w:r>
        <w:rPr>
          <w:rStyle w:val="normaltextrun"/>
          <w:color w:val="000000"/>
          <w:sz w:val="22"/>
          <w:szCs w:val="22"/>
        </w:rPr>
        <w:t xml:space="preserve"> and Registry at the Service of Social Welfare, Democracy and the Environment” of the Inter-American Network on </w:t>
      </w:r>
      <w:proofErr w:type="spellStart"/>
      <w:r>
        <w:rPr>
          <w:rStyle w:val="normaltextrun"/>
          <w:color w:val="000000"/>
          <w:sz w:val="22"/>
          <w:szCs w:val="22"/>
        </w:rPr>
        <w:t>Cadastre</w:t>
      </w:r>
      <w:proofErr w:type="spellEnd"/>
      <w:r>
        <w:rPr>
          <w:rStyle w:val="normaltextrun"/>
          <w:color w:val="000000"/>
          <w:sz w:val="22"/>
          <w:szCs w:val="22"/>
        </w:rPr>
        <w:t xml:space="preserve"> and Property Registry (RICRP), which were presented at its Ninth Conference and Assembly and to the CAJP; and</w:t>
      </w:r>
      <w:r>
        <w:rPr>
          <w:rStyle w:val="eop"/>
          <w:color w:val="000000"/>
          <w:sz w:val="22"/>
          <w:szCs w:val="22"/>
        </w:rPr>
        <w:t> </w:t>
      </w:r>
    </w:p>
    <w:p w14:paraId="3F104EFD" w14:textId="77777777" w:rsidR="009A3183" w:rsidRDefault="009A3183" w:rsidP="009A3183">
      <w:pPr>
        <w:pStyle w:val="paragraph"/>
        <w:spacing w:before="0" w:beforeAutospacing="0" w:after="0" w:afterAutospacing="0" w:line="360" w:lineRule="auto"/>
        <w:jc w:val="both"/>
        <w:textAlignment w:val="baseline"/>
        <w:rPr>
          <w:rStyle w:val="normaltextrun"/>
          <w:color w:val="000000"/>
        </w:rPr>
      </w:pPr>
    </w:p>
    <w:p w14:paraId="6FB3061E" w14:textId="77777777" w:rsidR="009A3183" w:rsidRDefault="009A3183" w:rsidP="009A3183">
      <w:pPr>
        <w:pStyle w:val="paragraph"/>
        <w:spacing w:before="0" w:beforeAutospacing="0" w:after="0" w:afterAutospacing="0" w:line="360" w:lineRule="auto"/>
        <w:ind w:firstLine="706"/>
        <w:jc w:val="both"/>
        <w:textAlignment w:val="baseline"/>
      </w:pPr>
      <w:r>
        <w:rPr>
          <w:rStyle w:val="normaltextrun"/>
          <w:color w:val="000000"/>
          <w:sz w:val="22"/>
          <w:szCs w:val="22"/>
        </w:rPr>
        <w:t xml:space="preserve">RECOGNIZING the importance of continuing to strengthen the RICRP as a mechanism for horizontal cooperation and exchange among member states, with the aim of developing, disseminating, and implementing best practices in </w:t>
      </w:r>
      <w:proofErr w:type="spellStart"/>
      <w:r>
        <w:rPr>
          <w:rStyle w:val="normaltextrun"/>
          <w:color w:val="000000"/>
          <w:sz w:val="22"/>
          <w:szCs w:val="22"/>
        </w:rPr>
        <w:t>cadastre</w:t>
      </w:r>
      <w:proofErr w:type="spellEnd"/>
      <w:r>
        <w:rPr>
          <w:rStyle w:val="normaltextrun"/>
          <w:color w:val="000000"/>
          <w:sz w:val="22"/>
          <w:szCs w:val="22"/>
        </w:rPr>
        <w:t xml:space="preserve"> and property registration in the Americas in support of institutional development processes that help to formalize and protect property rights </w:t>
      </w:r>
      <w:proofErr w:type="gramStart"/>
      <w:r>
        <w:rPr>
          <w:rStyle w:val="normaltextrun"/>
          <w:color w:val="000000"/>
          <w:sz w:val="22"/>
          <w:szCs w:val="22"/>
        </w:rPr>
        <w:t>in order to</w:t>
      </w:r>
      <w:proofErr w:type="gramEnd"/>
      <w:r>
        <w:rPr>
          <w:rStyle w:val="normaltextrun"/>
          <w:color w:val="000000"/>
          <w:sz w:val="22"/>
          <w:szCs w:val="22"/>
        </w:rPr>
        <w:t xml:space="preserve"> ensure the rule of law, democratic governance, and human development, </w:t>
      </w:r>
      <w:r>
        <w:rPr>
          <w:rStyle w:val="eop"/>
          <w:color w:val="000000"/>
          <w:sz w:val="22"/>
          <w:szCs w:val="22"/>
        </w:rPr>
        <w:t> </w:t>
      </w:r>
    </w:p>
    <w:p w14:paraId="41FE8E4E" w14:textId="77777777" w:rsidR="009A3183" w:rsidRDefault="009A3183" w:rsidP="009A3183">
      <w:pPr>
        <w:pStyle w:val="paragraph"/>
        <w:spacing w:before="0" w:beforeAutospacing="0" w:after="0" w:afterAutospacing="0" w:line="360" w:lineRule="auto"/>
        <w:jc w:val="both"/>
        <w:textAlignment w:val="baseline"/>
        <w:rPr>
          <w:rStyle w:val="normaltextrun"/>
          <w:color w:val="000000"/>
        </w:rPr>
      </w:pPr>
    </w:p>
    <w:p w14:paraId="5DA62545" w14:textId="77777777" w:rsidR="009A3183" w:rsidRDefault="009A3183" w:rsidP="009A3183">
      <w:pPr>
        <w:pStyle w:val="paragraph"/>
        <w:spacing w:before="0" w:beforeAutospacing="0" w:after="0" w:afterAutospacing="0" w:line="360" w:lineRule="auto"/>
        <w:jc w:val="both"/>
        <w:textAlignment w:val="baseline"/>
        <w:rPr>
          <w:rStyle w:val="eop"/>
        </w:rPr>
      </w:pPr>
      <w:r>
        <w:rPr>
          <w:rStyle w:val="normaltextrun"/>
          <w:color w:val="000000"/>
          <w:sz w:val="22"/>
          <w:szCs w:val="22"/>
        </w:rPr>
        <w:t>RESOLVES:</w:t>
      </w:r>
      <w:r>
        <w:rPr>
          <w:rStyle w:val="eop"/>
          <w:color w:val="000000"/>
          <w:sz w:val="22"/>
          <w:szCs w:val="22"/>
        </w:rPr>
        <w:t> </w:t>
      </w:r>
    </w:p>
    <w:p w14:paraId="49F0A73A" w14:textId="77777777" w:rsidR="009A3183" w:rsidRDefault="009A3183" w:rsidP="009A3183">
      <w:pPr>
        <w:pStyle w:val="paragraph"/>
        <w:spacing w:before="0" w:beforeAutospacing="0" w:after="0" w:afterAutospacing="0" w:line="360" w:lineRule="auto"/>
        <w:jc w:val="both"/>
        <w:textAlignment w:val="baseline"/>
      </w:pPr>
    </w:p>
    <w:p w14:paraId="304C29C6" w14:textId="77777777" w:rsidR="009A3183" w:rsidRDefault="009A3183" w:rsidP="009A3183">
      <w:pPr>
        <w:pStyle w:val="paragraph"/>
        <w:numPr>
          <w:ilvl w:val="0"/>
          <w:numId w:val="5"/>
        </w:numPr>
        <w:spacing w:before="0" w:beforeAutospacing="0" w:after="0" w:afterAutospacing="0" w:line="360" w:lineRule="auto"/>
        <w:ind w:left="0" w:firstLine="720"/>
        <w:jc w:val="both"/>
        <w:textAlignment w:val="baseline"/>
        <w:rPr>
          <w:rStyle w:val="eop"/>
        </w:rPr>
      </w:pPr>
      <w:r>
        <w:rPr>
          <w:rStyle w:val="normaltextrun"/>
          <w:color w:val="000000"/>
          <w:sz w:val="22"/>
          <w:szCs w:val="22"/>
        </w:rPr>
        <w:t xml:space="preserve">To promote knowledge sharing in the following priority areas within the framework of the activities of the Inter-American Network on </w:t>
      </w:r>
      <w:proofErr w:type="spellStart"/>
      <w:r>
        <w:rPr>
          <w:rStyle w:val="normaltextrun"/>
          <w:color w:val="000000"/>
          <w:sz w:val="22"/>
          <w:szCs w:val="22"/>
        </w:rPr>
        <w:t>Cadastre</w:t>
      </w:r>
      <w:proofErr w:type="spellEnd"/>
      <w:r>
        <w:rPr>
          <w:rStyle w:val="normaltextrun"/>
          <w:color w:val="000000"/>
          <w:sz w:val="22"/>
          <w:szCs w:val="22"/>
        </w:rPr>
        <w:t xml:space="preserve"> and Property Registry (RICRP):</w:t>
      </w:r>
      <w:r>
        <w:rPr>
          <w:rStyle w:val="eop"/>
          <w:color w:val="000000"/>
          <w:sz w:val="22"/>
          <w:szCs w:val="22"/>
        </w:rPr>
        <w:t> </w:t>
      </w:r>
    </w:p>
    <w:p w14:paraId="74EB5244" w14:textId="77777777" w:rsidR="009A3183" w:rsidRDefault="009A3183" w:rsidP="009A3183">
      <w:pPr>
        <w:pStyle w:val="paragraph"/>
        <w:spacing w:before="0" w:beforeAutospacing="0" w:after="0" w:afterAutospacing="0" w:line="360" w:lineRule="auto"/>
        <w:jc w:val="both"/>
        <w:textAlignment w:val="baseline"/>
      </w:pPr>
    </w:p>
    <w:p w14:paraId="02BFE388" w14:textId="77777777" w:rsidR="009A3183" w:rsidRDefault="009A3183" w:rsidP="009A3183">
      <w:pPr>
        <w:pStyle w:val="paragraph"/>
        <w:numPr>
          <w:ilvl w:val="0"/>
          <w:numId w:val="6"/>
        </w:numPr>
        <w:spacing w:before="0" w:beforeAutospacing="0" w:after="0" w:afterAutospacing="0" w:line="360" w:lineRule="auto"/>
        <w:ind w:left="2160" w:hanging="720"/>
        <w:jc w:val="both"/>
        <w:textAlignment w:val="baseline"/>
        <w:rPr>
          <w:rStyle w:val="eop"/>
        </w:rPr>
      </w:pPr>
      <w:r>
        <w:rPr>
          <w:rStyle w:val="normaltextrun"/>
          <w:color w:val="000000"/>
          <w:sz w:val="22"/>
          <w:szCs w:val="22"/>
        </w:rPr>
        <w:t xml:space="preserve">Generating recommendations to guide public policy on </w:t>
      </w:r>
      <w:proofErr w:type="spellStart"/>
      <w:r>
        <w:rPr>
          <w:rStyle w:val="normaltextrun"/>
          <w:color w:val="000000"/>
          <w:sz w:val="22"/>
          <w:szCs w:val="22"/>
        </w:rPr>
        <w:t>cadastre</w:t>
      </w:r>
      <w:proofErr w:type="spellEnd"/>
      <w:r>
        <w:rPr>
          <w:rStyle w:val="normaltextrun"/>
          <w:color w:val="000000"/>
          <w:sz w:val="22"/>
          <w:szCs w:val="22"/>
        </w:rPr>
        <w:t xml:space="preserve"> and property registry, bearing in mind their role in bringing certainty to land ownership and in social and environmental peace.</w:t>
      </w:r>
    </w:p>
    <w:p w14:paraId="16889061" w14:textId="77777777" w:rsidR="009A3183" w:rsidRDefault="009A3183" w:rsidP="009A3183">
      <w:pPr>
        <w:pStyle w:val="paragraph"/>
        <w:spacing w:before="0" w:beforeAutospacing="0" w:after="0" w:afterAutospacing="0" w:line="360" w:lineRule="auto"/>
        <w:jc w:val="both"/>
        <w:textAlignment w:val="baseline"/>
      </w:pPr>
    </w:p>
    <w:p w14:paraId="1017A705" w14:textId="77777777" w:rsidR="009A3183" w:rsidRDefault="009A3183" w:rsidP="009A3183">
      <w:pPr>
        <w:pStyle w:val="paragraph"/>
        <w:numPr>
          <w:ilvl w:val="0"/>
          <w:numId w:val="6"/>
        </w:numPr>
        <w:spacing w:before="0" w:beforeAutospacing="0" w:after="0" w:afterAutospacing="0" w:line="360" w:lineRule="auto"/>
        <w:ind w:left="2160" w:hanging="720"/>
        <w:jc w:val="both"/>
        <w:textAlignment w:val="baseline"/>
        <w:rPr>
          <w:rStyle w:val="eop"/>
        </w:rPr>
      </w:pPr>
      <w:r>
        <w:rPr>
          <w:rStyle w:val="normaltextrun"/>
          <w:color w:val="000000"/>
          <w:sz w:val="22"/>
          <w:szCs w:val="22"/>
        </w:rPr>
        <w:t>Promoting democratization and digital governance of cadastral and registry information.</w:t>
      </w:r>
    </w:p>
    <w:p w14:paraId="766F23C2" w14:textId="77777777" w:rsidR="009A3183" w:rsidRDefault="009A3183" w:rsidP="009A3183">
      <w:pPr>
        <w:pStyle w:val="paragraph"/>
        <w:spacing w:before="0" w:beforeAutospacing="0" w:after="0" w:afterAutospacing="0" w:line="360" w:lineRule="auto"/>
        <w:jc w:val="both"/>
        <w:textAlignment w:val="baseline"/>
      </w:pPr>
    </w:p>
    <w:p w14:paraId="20BBCB7B" w14:textId="77777777" w:rsidR="009A3183" w:rsidRDefault="009A3183" w:rsidP="009A3183">
      <w:pPr>
        <w:pStyle w:val="paragraph"/>
        <w:numPr>
          <w:ilvl w:val="0"/>
          <w:numId w:val="6"/>
        </w:numPr>
        <w:spacing w:before="0" w:beforeAutospacing="0" w:after="0" w:afterAutospacing="0" w:line="360" w:lineRule="auto"/>
        <w:ind w:left="2160" w:hanging="720"/>
        <w:jc w:val="both"/>
        <w:textAlignment w:val="baseline"/>
        <w:rPr>
          <w:sz w:val="22"/>
          <w:szCs w:val="22"/>
        </w:rPr>
      </w:pPr>
      <w:r>
        <w:rPr>
          <w:rStyle w:val="normaltextrun"/>
          <w:color w:val="000000"/>
          <w:sz w:val="22"/>
          <w:szCs w:val="22"/>
        </w:rPr>
        <w:t xml:space="preserve">Developing a manual for recognition and registration of legitimate ownership rights and relations in strategic ecosystems, based on </w:t>
      </w:r>
      <w:proofErr w:type="spellStart"/>
      <w:r>
        <w:rPr>
          <w:rStyle w:val="normaltextrun"/>
          <w:color w:val="000000"/>
          <w:sz w:val="22"/>
          <w:szCs w:val="22"/>
        </w:rPr>
        <w:t>cadastre</w:t>
      </w:r>
      <w:proofErr w:type="spellEnd"/>
      <w:r>
        <w:rPr>
          <w:rStyle w:val="normaltextrun"/>
          <w:color w:val="000000"/>
          <w:sz w:val="22"/>
          <w:szCs w:val="22"/>
        </w:rPr>
        <w:t xml:space="preserve"> and property registry, which will make a significant contribution to the resolution of the social crisis arising from the climate crisis and contribute to the consolidation of democracy in the Hemisphere.</w:t>
      </w:r>
    </w:p>
    <w:p w14:paraId="5F79E6DA" w14:textId="77777777" w:rsidR="009A3183" w:rsidRDefault="009A3183" w:rsidP="009A3183">
      <w:pPr>
        <w:pStyle w:val="paragraph"/>
        <w:spacing w:before="0" w:beforeAutospacing="0" w:after="0" w:afterAutospacing="0" w:line="360" w:lineRule="auto"/>
        <w:jc w:val="both"/>
        <w:textAlignment w:val="baseline"/>
        <w:rPr>
          <w:sz w:val="22"/>
          <w:szCs w:val="22"/>
        </w:rPr>
      </w:pPr>
    </w:p>
    <w:p w14:paraId="629A29BC" w14:textId="77777777" w:rsidR="009A3183" w:rsidRDefault="009A3183" w:rsidP="009A3183">
      <w:pPr>
        <w:pStyle w:val="paragraph"/>
        <w:numPr>
          <w:ilvl w:val="0"/>
          <w:numId w:val="5"/>
        </w:numPr>
        <w:spacing w:before="0" w:beforeAutospacing="0" w:after="0" w:afterAutospacing="0" w:line="360" w:lineRule="auto"/>
        <w:ind w:left="0" w:firstLine="720"/>
        <w:jc w:val="both"/>
        <w:textAlignment w:val="baseline"/>
        <w:rPr>
          <w:rStyle w:val="normaltextrun"/>
          <w:color w:val="000000"/>
        </w:rPr>
      </w:pPr>
      <w:r>
        <w:rPr>
          <w:rStyle w:val="normaltextrun"/>
          <w:color w:val="000000"/>
          <w:sz w:val="22"/>
          <w:szCs w:val="22"/>
        </w:rPr>
        <w:lastRenderedPageBreak/>
        <w:t xml:space="preserve">To invite member states to attend the Tenth Conference and Assembly of the RICRP, which will be held in Brazil from September 2 to 6, 2024, with the support of the National Institute of Colonization and Agrarian Reform (INCRA) of Brazil and the Agustin </w:t>
      </w:r>
      <w:proofErr w:type="spellStart"/>
      <w:r>
        <w:rPr>
          <w:rStyle w:val="normaltextrun"/>
          <w:color w:val="000000"/>
          <w:sz w:val="22"/>
          <w:szCs w:val="22"/>
        </w:rPr>
        <w:t>Codazzi</w:t>
      </w:r>
      <w:proofErr w:type="spellEnd"/>
      <w:r>
        <w:rPr>
          <w:rStyle w:val="normaltextrun"/>
          <w:color w:val="000000"/>
          <w:sz w:val="22"/>
          <w:szCs w:val="22"/>
        </w:rPr>
        <w:t xml:space="preserve"> Geographic Institute (IGAC) of Colombia, as RICRP Chair; and to instruct the RICRP to work to promote the recognition and registration of legitimate land ownership as a mechanism for legal security and responsible management of natural resources.</w:t>
      </w:r>
    </w:p>
    <w:p w14:paraId="4F400AC1" w14:textId="77777777" w:rsidR="009A3183" w:rsidRDefault="009A3183" w:rsidP="009A3183">
      <w:pPr>
        <w:pStyle w:val="paragraph"/>
        <w:spacing w:before="0" w:beforeAutospacing="0" w:after="0" w:afterAutospacing="0" w:line="360" w:lineRule="auto"/>
        <w:jc w:val="both"/>
        <w:textAlignment w:val="baseline"/>
        <w:rPr>
          <w:rStyle w:val="normaltextrun"/>
          <w:color w:val="000000"/>
          <w:sz w:val="22"/>
          <w:szCs w:val="22"/>
        </w:rPr>
      </w:pPr>
    </w:p>
    <w:p w14:paraId="66E978CF" w14:textId="77777777" w:rsidR="009A3183" w:rsidRDefault="009A3183" w:rsidP="009A3183">
      <w:pPr>
        <w:pStyle w:val="paragraph"/>
        <w:numPr>
          <w:ilvl w:val="0"/>
          <w:numId w:val="5"/>
        </w:numPr>
        <w:spacing w:before="0" w:beforeAutospacing="0" w:after="0" w:afterAutospacing="0" w:line="360" w:lineRule="auto"/>
        <w:ind w:left="0" w:firstLine="720"/>
        <w:jc w:val="both"/>
        <w:textAlignment w:val="baseline"/>
        <w:rPr>
          <w:rStyle w:val="eop"/>
        </w:rPr>
      </w:pPr>
      <w:r>
        <w:rPr>
          <w:rStyle w:val="eop"/>
          <w:color w:val="000000"/>
          <w:sz w:val="22"/>
          <w:szCs w:val="22"/>
        </w:rPr>
        <w:t xml:space="preserve">To urge the Department for Effective Public Management, as Technical Secretariat to the RICRP, to report to the CAJP on the progress made </w:t>
      </w:r>
      <w:proofErr w:type="gramStart"/>
      <w:r>
        <w:rPr>
          <w:rStyle w:val="eop"/>
          <w:color w:val="000000"/>
          <w:sz w:val="22"/>
          <w:szCs w:val="22"/>
        </w:rPr>
        <w:t>on</w:t>
      </w:r>
      <w:proofErr w:type="gramEnd"/>
      <w:r>
        <w:rPr>
          <w:rStyle w:val="eop"/>
          <w:color w:val="000000"/>
          <w:sz w:val="22"/>
          <w:szCs w:val="22"/>
        </w:rPr>
        <w:t xml:space="preserve"> this section.</w:t>
      </w:r>
    </w:p>
    <w:p w14:paraId="15AD50E3" w14:textId="77777777" w:rsidR="009A3183" w:rsidRDefault="009A3183" w:rsidP="009A3183"/>
    <w:p w14:paraId="0CD441D6" w14:textId="29849DC9" w:rsidR="009A3183" w:rsidRPr="009A3183" w:rsidRDefault="009A3183" w:rsidP="009A3183">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ind w:left="720"/>
        <w:contextualSpacing/>
        <w:jc w:val="both"/>
        <w:rPr>
          <w:rFonts w:ascii="Times New Roman" w:eastAsia="Times New Roman" w:hAnsi="Times New Roman"/>
          <w:bCs/>
          <w:lang w:val="en-US"/>
        </w:rPr>
      </w:pPr>
      <w:r w:rsidRPr="009A3183">
        <w:rPr>
          <w:rFonts w:ascii="Times New Roman" w:eastAsia="Times New Roman" w:hAnsi="Times New Roman"/>
          <w:bCs/>
          <w:lang w:val="en-US"/>
        </w:rPr>
        <w:t>“</w:t>
      </w:r>
      <w:r w:rsidRPr="007147C3">
        <w:rPr>
          <w:rFonts w:ascii="Times New Roman" w:eastAsia="Times New Roman" w:hAnsi="Times New Roman"/>
          <w:lang w:val="en-US"/>
        </w:rPr>
        <w:t>EFFECTIVE PUBLIC MANAGEMENT STRENGTHENING AND INNOVATION</w:t>
      </w:r>
      <w:r w:rsidRPr="007147C3">
        <w:rPr>
          <w:rFonts w:ascii="Times New Roman" w:eastAsia="Times New Roman" w:hAnsi="Times New Roman"/>
          <w:lang w:val="en-US"/>
        </w:rPr>
        <w:br/>
        <w:t xml:space="preserve"> IN THE AMERICAS</w:t>
      </w:r>
      <w:r>
        <w:rPr>
          <w:rFonts w:ascii="Times New Roman" w:eastAsia="Times New Roman" w:hAnsi="Times New Roman"/>
          <w:lang w:val="en-US"/>
        </w:rPr>
        <w:t>”</w:t>
      </w:r>
    </w:p>
    <w:p w14:paraId="7B19D9DF" w14:textId="77777777" w:rsidR="009A3183" w:rsidRDefault="009A3183" w:rsidP="009A3183"/>
    <w:p w14:paraId="7497D529" w14:textId="77777777" w:rsidR="009A3183" w:rsidRPr="007147C3" w:rsidRDefault="009A3183" w:rsidP="009A3183">
      <w:pPr>
        <w:spacing w:after="0" w:line="360" w:lineRule="auto"/>
        <w:ind w:firstLine="708"/>
        <w:contextualSpacing/>
        <w:jc w:val="both"/>
        <w:rPr>
          <w:rFonts w:ascii="Times New Roman" w:hAnsi="Times New Roman"/>
        </w:rPr>
      </w:pPr>
      <w:r w:rsidRPr="007147C3">
        <w:rPr>
          <w:rFonts w:ascii="Times New Roman" w:hAnsi="Times New Roman"/>
        </w:rPr>
        <w:t>RECALLING that the Inter-American Democratic Charter states that “transparency in government activities, probity, [and] responsible public administration on the part of governments [...] are essential components of the exercise of democracy,” and that the Department for Effective Public Management promotes innovation in the implementation, use, and harnessing of digital transformation in public administration; and taking note of the report “Summary of the CAJP Course on Digital Diplomacy, held on February 15, 2024” (CP/CAJP/SA.773/24 rev. 1);</w:t>
      </w:r>
    </w:p>
    <w:p w14:paraId="7FD98A24" w14:textId="77777777" w:rsidR="009A3183" w:rsidRPr="007147C3" w:rsidRDefault="009A3183" w:rsidP="009A3183">
      <w:pPr>
        <w:spacing w:after="0" w:line="360" w:lineRule="auto"/>
        <w:contextualSpacing/>
        <w:jc w:val="both"/>
        <w:rPr>
          <w:rFonts w:ascii="Times New Roman" w:hAnsi="Times New Roman"/>
        </w:rPr>
      </w:pPr>
    </w:p>
    <w:p w14:paraId="579577D8" w14:textId="77777777" w:rsidR="009A3183" w:rsidRPr="007147C3" w:rsidRDefault="009A3183" w:rsidP="009A3183">
      <w:pPr>
        <w:spacing w:after="0" w:line="360" w:lineRule="auto"/>
        <w:contextualSpacing/>
        <w:rPr>
          <w:rFonts w:ascii="Times New Roman" w:hAnsi="Times New Roman"/>
        </w:rPr>
      </w:pPr>
      <w:r w:rsidRPr="007147C3">
        <w:rPr>
          <w:rFonts w:ascii="Times New Roman" w:hAnsi="Times New Roman"/>
        </w:rPr>
        <w:t>RESOLVES:</w:t>
      </w:r>
    </w:p>
    <w:p w14:paraId="1C23818C" w14:textId="77777777" w:rsidR="009A3183" w:rsidRPr="007147C3" w:rsidRDefault="009A3183" w:rsidP="009A3183">
      <w:pPr>
        <w:spacing w:after="0" w:line="360" w:lineRule="auto"/>
        <w:contextualSpacing/>
        <w:rPr>
          <w:rFonts w:ascii="Times New Roman" w:hAnsi="Times New Roman"/>
        </w:rPr>
      </w:pPr>
    </w:p>
    <w:p w14:paraId="192D96CD" w14:textId="77777777" w:rsidR="009A3183" w:rsidRPr="007147C3" w:rsidRDefault="009A3183" w:rsidP="009A3183">
      <w:pPr>
        <w:numPr>
          <w:ilvl w:val="0"/>
          <w:numId w:val="7"/>
        </w:numPr>
        <w:spacing w:after="0" w:line="360" w:lineRule="auto"/>
        <w:ind w:left="0" w:firstLine="720"/>
        <w:contextualSpacing/>
        <w:jc w:val="both"/>
        <w:rPr>
          <w:rFonts w:ascii="Times New Roman" w:hAnsi="Times New Roman"/>
        </w:rPr>
      </w:pPr>
      <w:r w:rsidRPr="007147C3">
        <w:rPr>
          <w:rFonts w:ascii="Times New Roman" w:hAnsi="Times New Roman"/>
        </w:rPr>
        <w:t xml:space="preserve">To request the General Secretariat, through the OAS School of Governance, that it organize, within the framework of the CAJP, a second iteration of the course on digital diplomacy for delegates from permanent missions, foreign ministry personnel, and international relations officials of public institutions in the region, in order to promote awareness of the role of emerging technologies in strengthening democratic governance; and to develop an </w:t>
      </w:r>
      <w:proofErr w:type="spellStart"/>
      <w:r w:rsidRPr="007147C3">
        <w:rPr>
          <w:rFonts w:ascii="Times New Roman" w:hAnsi="Times New Roman"/>
        </w:rPr>
        <w:t>inter-American</w:t>
      </w:r>
      <w:proofErr w:type="spellEnd"/>
      <w:r w:rsidRPr="007147C3">
        <w:rPr>
          <w:rFonts w:ascii="Times New Roman" w:hAnsi="Times New Roman"/>
        </w:rPr>
        <w:t xml:space="preserve"> guide on digital diplomacy, with the aim of providing knowledge about the mechanisms and instruments that govern digital transformation in the Americas for strengthening democracy and that are subject to negotiation in multilateral forums.</w:t>
      </w:r>
    </w:p>
    <w:p w14:paraId="04FF0022" w14:textId="77777777" w:rsidR="009A3183" w:rsidRPr="007147C3" w:rsidRDefault="009A3183" w:rsidP="009A3183">
      <w:pPr>
        <w:spacing w:after="0" w:line="360" w:lineRule="auto"/>
        <w:contextualSpacing/>
        <w:rPr>
          <w:rFonts w:ascii="Times New Roman" w:hAnsi="Times New Roman"/>
        </w:rPr>
      </w:pPr>
    </w:p>
    <w:p w14:paraId="45B4BAAB" w14:textId="77777777" w:rsidR="009A3183" w:rsidRPr="007147C3" w:rsidRDefault="009A3183" w:rsidP="009A3183">
      <w:pPr>
        <w:numPr>
          <w:ilvl w:val="0"/>
          <w:numId w:val="7"/>
        </w:numPr>
        <w:spacing w:after="0" w:line="360" w:lineRule="auto"/>
        <w:ind w:left="0" w:firstLine="720"/>
        <w:contextualSpacing/>
        <w:jc w:val="both"/>
        <w:rPr>
          <w:rFonts w:ascii="Times New Roman" w:hAnsi="Times New Roman"/>
        </w:rPr>
      </w:pPr>
      <w:r w:rsidRPr="007147C3">
        <w:rPr>
          <w:rFonts w:ascii="Times New Roman" w:hAnsi="Times New Roman"/>
        </w:rPr>
        <w:t xml:space="preserve">To request the General Secretariat, through the OAS School of Governance, to continue to support capacity building for public officials in member states through research, as well as </w:t>
      </w:r>
      <w:r w:rsidRPr="007147C3">
        <w:rPr>
          <w:rFonts w:ascii="Times New Roman" w:hAnsi="Times New Roman"/>
        </w:rPr>
        <w:lastRenderedPageBreak/>
        <w:t>the development and imparting of courses and training initiatives on topics that will contribute to effective, transparent, and participatory public management.</w:t>
      </w:r>
    </w:p>
    <w:p w14:paraId="416A134E" w14:textId="77777777" w:rsidR="009A3183" w:rsidRPr="007147C3" w:rsidRDefault="009A3183" w:rsidP="009A3183">
      <w:pPr>
        <w:spacing w:after="0" w:line="360" w:lineRule="auto"/>
        <w:contextualSpacing/>
        <w:rPr>
          <w:rFonts w:ascii="Times New Roman" w:hAnsi="Times New Roman"/>
        </w:rPr>
      </w:pPr>
    </w:p>
    <w:p w14:paraId="1D73615E" w14:textId="77777777" w:rsidR="009A3183" w:rsidRPr="007147C3" w:rsidRDefault="009A3183" w:rsidP="009A3183">
      <w:pPr>
        <w:numPr>
          <w:ilvl w:val="0"/>
          <w:numId w:val="7"/>
        </w:numPr>
        <w:spacing w:after="0" w:line="360" w:lineRule="auto"/>
        <w:ind w:left="0" w:firstLine="720"/>
        <w:contextualSpacing/>
        <w:jc w:val="both"/>
        <w:rPr>
          <w:rFonts w:ascii="Times New Roman" w:hAnsi="Times New Roman"/>
        </w:rPr>
      </w:pPr>
      <w:r w:rsidRPr="007147C3">
        <w:rPr>
          <w:rFonts w:ascii="Times New Roman" w:hAnsi="Times New Roman"/>
        </w:rPr>
        <w:t xml:space="preserve">To urge the General Secretariat, through the Department for Effective Public Management, to continue to provide advisory services, support, technical backing, and fund management for the implementation of rounds of the Inter-American Cooperation Mechanism for Effective Public Management (MECIGEP); and to encourage member states to participate in that mechanism and the Inter-American Prize for Innovation in Effective Public Management (PIGEP), either as beneficiaries or cooperating partners or both, by nominating innovative experiences of public institutions.  The Department for Effective Public Management implements the two initiatives </w:t>
      </w:r>
      <w:proofErr w:type="gramStart"/>
      <w:r w:rsidRPr="007147C3">
        <w:rPr>
          <w:rFonts w:ascii="Times New Roman" w:hAnsi="Times New Roman"/>
        </w:rPr>
        <w:t>in an effort to</w:t>
      </w:r>
      <w:proofErr w:type="gramEnd"/>
      <w:r w:rsidRPr="007147C3">
        <w:rPr>
          <w:rFonts w:ascii="Times New Roman" w:hAnsi="Times New Roman"/>
        </w:rPr>
        <w:t xml:space="preserve"> strengthen innovation in public administration.</w:t>
      </w:r>
    </w:p>
    <w:p w14:paraId="6E6B184E" w14:textId="77777777" w:rsidR="009A3183" w:rsidRPr="007147C3" w:rsidRDefault="009A3183" w:rsidP="009A3183">
      <w:pPr>
        <w:spacing w:after="0" w:line="360" w:lineRule="auto"/>
        <w:contextualSpacing/>
        <w:rPr>
          <w:rFonts w:ascii="Times New Roman" w:hAnsi="Times New Roman"/>
        </w:rPr>
      </w:pPr>
    </w:p>
    <w:p w14:paraId="1D905B47" w14:textId="77777777" w:rsidR="009A3183" w:rsidRPr="007147C3" w:rsidRDefault="009A3183" w:rsidP="009A3183">
      <w:pPr>
        <w:numPr>
          <w:ilvl w:val="0"/>
          <w:numId w:val="7"/>
        </w:numPr>
        <w:spacing w:after="0" w:line="360" w:lineRule="auto"/>
        <w:ind w:left="0" w:firstLine="720"/>
        <w:contextualSpacing/>
        <w:jc w:val="both"/>
        <w:rPr>
          <w:rFonts w:ascii="Times New Roman" w:hAnsi="Times New Roman"/>
        </w:rPr>
      </w:pPr>
      <w:r w:rsidRPr="007147C3">
        <w:rPr>
          <w:rFonts w:ascii="Times New Roman" w:hAnsi="Times New Roman"/>
        </w:rPr>
        <w:t xml:space="preserve">To urge member states to support and promote the activities and tools of the Inter-American Observatory on Public Governance and Innovation </w:t>
      </w:r>
      <w:proofErr w:type="gramStart"/>
      <w:r w:rsidRPr="007147C3">
        <w:rPr>
          <w:rFonts w:ascii="Times New Roman" w:hAnsi="Times New Roman"/>
        </w:rPr>
        <w:t>in order to</w:t>
      </w:r>
      <w:proofErr w:type="gramEnd"/>
      <w:r w:rsidRPr="007147C3">
        <w:rPr>
          <w:rFonts w:ascii="Times New Roman" w:hAnsi="Times New Roman"/>
        </w:rPr>
        <w:t xml:space="preserve"> promote public management innovation in all sectors and at all levels of government.</w:t>
      </w:r>
    </w:p>
    <w:p w14:paraId="7C40C202" w14:textId="77777777" w:rsidR="009A3183" w:rsidRDefault="009A3183" w:rsidP="009A3183"/>
    <w:p w14:paraId="1ED8254D" w14:textId="50F5A00B" w:rsidR="009A3183" w:rsidRPr="009A3183" w:rsidRDefault="009A3183" w:rsidP="009A3183">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ind w:left="720"/>
        <w:contextualSpacing/>
        <w:jc w:val="both"/>
        <w:rPr>
          <w:rFonts w:ascii="Times New Roman" w:eastAsia="Times New Roman" w:hAnsi="Times New Roman"/>
          <w:bCs/>
          <w:lang w:val="en-US"/>
        </w:rPr>
      </w:pPr>
      <w:r w:rsidRPr="009A3183">
        <w:rPr>
          <w:rFonts w:ascii="Times New Roman" w:eastAsia="Times New Roman" w:hAnsi="Times New Roman"/>
          <w:bCs/>
          <w:lang w:val="en-US"/>
        </w:rPr>
        <w:t>“</w:t>
      </w:r>
      <w:bookmarkStart w:id="2" w:name="_Hlk165185350"/>
      <w:r w:rsidRPr="009A3183">
        <w:rPr>
          <w:rFonts w:ascii="Times New Roman" w:hAnsi="Times New Roman"/>
          <w:bCs/>
          <w:lang w:val="en-US"/>
        </w:rPr>
        <w:t>OPEN, DIGITAL, INCLUSIVE, AND TRANSPARENT GOVERNMENT</w:t>
      </w:r>
      <w:r>
        <w:rPr>
          <w:rFonts w:ascii="Times New Roman" w:hAnsi="Times New Roman"/>
          <w:bCs/>
          <w:lang w:val="en-US"/>
        </w:rPr>
        <w:t>”</w:t>
      </w:r>
    </w:p>
    <w:bookmarkEnd w:id="2"/>
    <w:p w14:paraId="714E2A14" w14:textId="71B744D2" w:rsidR="009A3183" w:rsidRDefault="009A3183" w:rsidP="009A3183"/>
    <w:p w14:paraId="596A23FF" w14:textId="77777777" w:rsidR="009A3183" w:rsidRPr="009A7A0B" w:rsidRDefault="009A3183" w:rsidP="009A3183">
      <w:pPr>
        <w:autoSpaceDE w:val="0"/>
        <w:autoSpaceDN w:val="0"/>
        <w:adjustRightInd w:val="0"/>
        <w:spacing w:after="0" w:line="360" w:lineRule="auto"/>
        <w:ind w:firstLine="706"/>
        <w:contextualSpacing/>
        <w:jc w:val="both"/>
        <w:rPr>
          <w:rFonts w:ascii="Times New Roman" w:hAnsi="Times New Roman"/>
        </w:rPr>
      </w:pPr>
      <w:r w:rsidRPr="009A7A0B">
        <w:rPr>
          <w:rFonts w:ascii="Times New Roman" w:hAnsi="Times New Roman"/>
        </w:rPr>
        <w:t>RECOGNIZING the substantial value of the Inter-American Network of Digital Government Authorities (GEALC Network) as a mechanism for regional cooperation and exchange, and noting the outcomes of the Seventeenth Annual Meeting of the GEALC Network in 2023, in the Declaration of Santiago de Chile “Digital Transformation for Development with Equity”; as well as the progress report delivered on implementation of the Inter-American Open Data Program (PIDA) to prevent and combat corruption through open data,</w:t>
      </w:r>
    </w:p>
    <w:p w14:paraId="57F3E61F" w14:textId="77777777" w:rsidR="009A3183" w:rsidRPr="009A7A0B" w:rsidRDefault="009A3183" w:rsidP="009A3183">
      <w:pPr>
        <w:autoSpaceDE w:val="0"/>
        <w:autoSpaceDN w:val="0"/>
        <w:adjustRightInd w:val="0"/>
        <w:spacing w:after="0" w:line="360" w:lineRule="auto"/>
        <w:contextualSpacing/>
        <w:jc w:val="both"/>
        <w:rPr>
          <w:rFonts w:ascii="Times New Roman" w:hAnsi="Times New Roman"/>
        </w:rPr>
      </w:pPr>
    </w:p>
    <w:p w14:paraId="42D01019" w14:textId="77777777" w:rsidR="009A3183" w:rsidRPr="009A7A0B" w:rsidRDefault="009A3183" w:rsidP="009A3183">
      <w:pPr>
        <w:autoSpaceDE w:val="0"/>
        <w:autoSpaceDN w:val="0"/>
        <w:adjustRightInd w:val="0"/>
        <w:spacing w:after="0" w:line="360" w:lineRule="auto"/>
        <w:contextualSpacing/>
        <w:rPr>
          <w:rFonts w:ascii="Times New Roman" w:hAnsi="Times New Roman"/>
        </w:rPr>
      </w:pPr>
      <w:r w:rsidRPr="009A7A0B">
        <w:rPr>
          <w:rFonts w:ascii="Times New Roman" w:hAnsi="Times New Roman"/>
        </w:rPr>
        <w:t>RESOLVES:</w:t>
      </w:r>
    </w:p>
    <w:p w14:paraId="43066AF2" w14:textId="77777777" w:rsidR="009A3183" w:rsidRPr="009A7A0B" w:rsidRDefault="009A3183" w:rsidP="009A3183">
      <w:pPr>
        <w:autoSpaceDE w:val="0"/>
        <w:autoSpaceDN w:val="0"/>
        <w:adjustRightInd w:val="0"/>
        <w:spacing w:after="0" w:line="360" w:lineRule="auto"/>
        <w:contextualSpacing/>
        <w:rPr>
          <w:rFonts w:ascii="Times New Roman" w:hAnsi="Times New Roman"/>
          <w:lang w:val="es-MX"/>
        </w:rPr>
      </w:pPr>
    </w:p>
    <w:p w14:paraId="684193EA" w14:textId="77777777" w:rsidR="009A3183" w:rsidRPr="009A7A0B" w:rsidRDefault="009A3183" w:rsidP="009A3183">
      <w:pPr>
        <w:numPr>
          <w:ilvl w:val="0"/>
          <w:numId w:val="8"/>
        </w:numPr>
        <w:spacing w:after="0" w:line="360" w:lineRule="auto"/>
        <w:ind w:left="0" w:firstLine="720"/>
        <w:contextualSpacing/>
        <w:jc w:val="both"/>
        <w:rPr>
          <w:rFonts w:ascii="Times New Roman" w:hAnsi="Times New Roman"/>
        </w:rPr>
      </w:pPr>
      <w:r w:rsidRPr="009A7A0B">
        <w:rPr>
          <w:rFonts w:ascii="Times New Roman" w:hAnsi="Times New Roman"/>
        </w:rPr>
        <w:t xml:space="preserve">To request the General Secretariat, through the Department for Effective Public Management – </w:t>
      </w:r>
      <w:r w:rsidRPr="009A7A0B">
        <w:rPr>
          <w:rFonts w:ascii="Times New Roman" w:hAnsi="Times New Roman"/>
          <w:bdr w:val="none" w:sz="0" w:space="0" w:color="auto" w:frame="1"/>
        </w:rPr>
        <w:t xml:space="preserve">and, as necessary in collaboration with other stakeholders, such as the Inter-American Development Bank – to continue strengthening </w:t>
      </w:r>
      <w:r w:rsidRPr="009A7A0B">
        <w:rPr>
          <w:rFonts w:ascii="Times New Roman" w:hAnsi="Times New Roman"/>
        </w:rPr>
        <w:t xml:space="preserve">the GEALC Network, </w:t>
      </w:r>
      <w:proofErr w:type="gramStart"/>
      <w:r w:rsidRPr="009A7A0B">
        <w:rPr>
          <w:rFonts w:ascii="Times New Roman" w:hAnsi="Times New Roman"/>
          <w:bdr w:val="none" w:sz="0" w:space="0" w:color="auto" w:frame="1"/>
        </w:rPr>
        <w:t>in order to</w:t>
      </w:r>
      <w:proofErr w:type="gramEnd"/>
      <w:r w:rsidRPr="009A7A0B">
        <w:rPr>
          <w:rFonts w:ascii="Times New Roman" w:hAnsi="Times New Roman"/>
          <w:bdr w:val="none" w:sz="0" w:space="0" w:color="auto" w:frame="1"/>
        </w:rPr>
        <w:t xml:space="preserve"> implement and promote best practices in digital governance and promote policies and use of digital technologies to </w:t>
      </w:r>
      <w:r w:rsidRPr="009A7A0B">
        <w:rPr>
          <w:rFonts w:ascii="Times New Roman" w:hAnsi="Times New Roman"/>
          <w:bdr w:val="none" w:sz="0" w:space="0" w:color="auto" w:frame="1"/>
        </w:rPr>
        <w:lastRenderedPageBreak/>
        <w:t>enhance transparency, delivery of citizen-centered digital public services, and streamlining of procedures</w:t>
      </w:r>
      <w:r>
        <w:rPr>
          <w:rFonts w:ascii="Times New Roman" w:hAnsi="Times New Roman"/>
        </w:rPr>
        <w:t>.</w:t>
      </w:r>
    </w:p>
    <w:p w14:paraId="36D45538" w14:textId="77777777" w:rsidR="009A3183" w:rsidRPr="009A7A0B" w:rsidRDefault="009A3183" w:rsidP="009A3183">
      <w:pPr>
        <w:autoSpaceDE w:val="0"/>
        <w:autoSpaceDN w:val="0"/>
        <w:adjustRightInd w:val="0"/>
        <w:spacing w:after="0" w:line="360" w:lineRule="auto"/>
        <w:contextualSpacing/>
        <w:rPr>
          <w:rFonts w:ascii="Times New Roman" w:hAnsi="Times New Roman"/>
        </w:rPr>
      </w:pPr>
    </w:p>
    <w:p w14:paraId="0AD61DB0" w14:textId="77777777" w:rsidR="009A3183" w:rsidRPr="009A7A0B" w:rsidRDefault="009A3183" w:rsidP="009A3183">
      <w:pPr>
        <w:numPr>
          <w:ilvl w:val="0"/>
          <w:numId w:val="8"/>
        </w:numPr>
        <w:spacing w:after="0" w:line="360" w:lineRule="auto"/>
        <w:ind w:left="0" w:firstLine="720"/>
        <w:contextualSpacing/>
        <w:jc w:val="both"/>
        <w:rPr>
          <w:rFonts w:ascii="Times New Roman" w:hAnsi="Times New Roman"/>
        </w:rPr>
      </w:pPr>
      <w:r w:rsidRPr="009A7A0B">
        <w:rPr>
          <w:rFonts w:ascii="Times New Roman" w:hAnsi="Times New Roman"/>
        </w:rPr>
        <w:t xml:space="preserve">To request the General Secretariat, through the Department for Effective Public Management, to work on drawing up guidelines for the </w:t>
      </w:r>
      <w:proofErr w:type="spellStart"/>
      <w:r w:rsidRPr="009A7A0B">
        <w:rPr>
          <w:rFonts w:ascii="Times New Roman" w:hAnsi="Times New Roman"/>
        </w:rPr>
        <w:t>inter-American</w:t>
      </w:r>
      <w:proofErr w:type="spellEnd"/>
      <w:r w:rsidRPr="009A7A0B">
        <w:rPr>
          <w:rFonts w:ascii="Times New Roman" w:hAnsi="Times New Roman"/>
        </w:rPr>
        <w:t xml:space="preserve"> framework of reference for data governance and artificial intelligence, particularly as regards the ethical use of artificial intelligence policies, algorithms, and data governance, pursuant to the mandate on development of an </w:t>
      </w:r>
      <w:proofErr w:type="spellStart"/>
      <w:r w:rsidRPr="009A7A0B">
        <w:rPr>
          <w:rFonts w:ascii="Times New Roman" w:hAnsi="Times New Roman"/>
        </w:rPr>
        <w:t>inter-American</w:t>
      </w:r>
      <w:proofErr w:type="spellEnd"/>
      <w:r w:rsidRPr="009A7A0B">
        <w:rPr>
          <w:rFonts w:ascii="Times New Roman" w:hAnsi="Times New Roman"/>
        </w:rPr>
        <w:t xml:space="preserve"> agenda on emerging technologies in digital government in the Americas, and to submit them to the CAJP</w:t>
      </w:r>
      <w:r>
        <w:rPr>
          <w:rFonts w:ascii="Times New Roman" w:hAnsi="Times New Roman"/>
        </w:rPr>
        <w:t>.</w:t>
      </w:r>
    </w:p>
    <w:p w14:paraId="533DA255" w14:textId="77777777" w:rsidR="009A3183" w:rsidRPr="009A7A0B" w:rsidRDefault="009A3183" w:rsidP="009A3183">
      <w:pPr>
        <w:autoSpaceDE w:val="0"/>
        <w:autoSpaceDN w:val="0"/>
        <w:adjustRightInd w:val="0"/>
        <w:spacing w:after="0" w:line="360" w:lineRule="auto"/>
        <w:contextualSpacing/>
        <w:rPr>
          <w:rFonts w:ascii="Times New Roman" w:hAnsi="Times New Roman"/>
        </w:rPr>
      </w:pPr>
    </w:p>
    <w:p w14:paraId="7E8975F6" w14:textId="77777777" w:rsidR="009A3183" w:rsidRPr="009A7A0B" w:rsidRDefault="009A3183" w:rsidP="009A3183">
      <w:pPr>
        <w:numPr>
          <w:ilvl w:val="0"/>
          <w:numId w:val="8"/>
        </w:numPr>
        <w:spacing w:after="0" w:line="360" w:lineRule="auto"/>
        <w:ind w:left="0" w:firstLine="720"/>
        <w:contextualSpacing/>
        <w:jc w:val="both"/>
        <w:rPr>
          <w:rFonts w:ascii="Times New Roman" w:hAnsi="Times New Roman"/>
        </w:rPr>
      </w:pPr>
      <w:r w:rsidRPr="009A7A0B">
        <w:rPr>
          <w:rFonts w:ascii="Times New Roman" w:hAnsi="Times New Roman"/>
        </w:rPr>
        <w:t>To urge the General Secretariat, through the Department for Effective Public Management, to continue to provide member states so requesting with advisory services, mentoring, technical assistance, or fund management in implementing the Inter-American Program on Open Data (PIDA), approved under resolution AG/RES. 2391 (XLIX-O/19), and to furnish the CAJP with a progress report on its implementation</w:t>
      </w:r>
      <w:r>
        <w:rPr>
          <w:rFonts w:ascii="Times New Roman" w:hAnsi="Times New Roman"/>
        </w:rPr>
        <w:t>.</w:t>
      </w:r>
    </w:p>
    <w:p w14:paraId="7A7F4B76" w14:textId="77777777" w:rsidR="009A3183" w:rsidRPr="009A7A0B" w:rsidRDefault="009A3183" w:rsidP="009A3183">
      <w:pPr>
        <w:autoSpaceDE w:val="0"/>
        <w:autoSpaceDN w:val="0"/>
        <w:adjustRightInd w:val="0"/>
        <w:spacing w:after="0" w:line="360" w:lineRule="auto"/>
        <w:contextualSpacing/>
        <w:rPr>
          <w:rFonts w:ascii="Times New Roman" w:hAnsi="Times New Roman"/>
        </w:rPr>
      </w:pPr>
    </w:p>
    <w:p w14:paraId="007ED9B1" w14:textId="77777777" w:rsidR="009A3183" w:rsidRPr="009A7A0B" w:rsidRDefault="009A3183" w:rsidP="009A3183">
      <w:pPr>
        <w:numPr>
          <w:ilvl w:val="0"/>
          <w:numId w:val="8"/>
        </w:numPr>
        <w:spacing w:after="0" w:line="360" w:lineRule="auto"/>
        <w:ind w:left="0" w:firstLine="720"/>
        <w:contextualSpacing/>
        <w:jc w:val="both"/>
        <w:rPr>
          <w:rFonts w:ascii="Times New Roman" w:hAnsi="Times New Roman"/>
        </w:rPr>
      </w:pPr>
      <w:r w:rsidRPr="009A7A0B">
        <w:rPr>
          <w:rFonts w:ascii="Times New Roman" w:hAnsi="Times New Roman"/>
        </w:rPr>
        <w:t>To invite the member states to participate in the Open Data and Open Government Meeting “Open Americas</w:t>
      </w:r>
      <w:r w:rsidRPr="009A7A0B">
        <w:rPr>
          <w:rFonts w:ascii="Times New Roman" w:hAnsi="Times New Roman"/>
          <w:color w:val="000000"/>
        </w:rPr>
        <w:t>: Connection without Borders,” to be held in Brasilia, Brazil, from December 3 to 6, 2024, with support from the Office of the Comptroller General of the Union (CGU) of Brazil, and to urge the Department for Effective Public Management to render support for organizing it</w:t>
      </w:r>
      <w:r>
        <w:rPr>
          <w:rFonts w:ascii="Times New Roman" w:hAnsi="Times New Roman"/>
          <w:color w:val="000000"/>
        </w:rPr>
        <w:t>.</w:t>
      </w:r>
    </w:p>
    <w:p w14:paraId="1D721D77" w14:textId="77777777" w:rsidR="009A3183" w:rsidRPr="009A7A0B" w:rsidRDefault="009A3183" w:rsidP="009A3183">
      <w:pPr>
        <w:autoSpaceDE w:val="0"/>
        <w:autoSpaceDN w:val="0"/>
        <w:adjustRightInd w:val="0"/>
        <w:spacing w:after="0" w:line="360" w:lineRule="auto"/>
        <w:contextualSpacing/>
        <w:rPr>
          <w:rFonts w:ascii="Times New Roman" w:hAnsi="Times New Roman"/>
        </w:rPr>
      </w:pPr>
    </w:p>
    <w:p w14:paraId="3DE1209E" w14:textId="77777777" w:rsidR="009A3183" w:rsidRPr="009A7A0B" w:rsidRDefault="009A3183" w:rsidP="009A3183">
      <w:pPr>
        <w:numPr>
          <w:ilvl w:val="0"/>
          <w:numId w:val="8"/>
        </w:numPr>
        <w:spacing w:after="0" w:line="360" w:lineRule="auto"/>
        <w:ind w:left="0" w:firstLine="720"/>
        <w:contextualSpacing/>
        <w:jc w:val="both"/>
        <w:rPr>
          <w:rFonts w:ascii="Times New Roman" w:hAnsi="Times New Roman"/>
        </w:rPr>
      </w:pPr>
      <w:r w:rsidRPr="009A7A0B">
        <w:rPr>
          <w:rFonts w:ascii="Times New Roman" w:hAnsi="Times New Roman"/>
          <w:color w:val="000000"/>
        </w:rPr>
        <w:t xml:space="preserve">To encourage member states to actively participate in the GEALC Network, especially on its working groups, and to attend the Eighth Ministerial Meeting on Digital Government of the Americas and Eighteenth Annual Meeting of the GEALC Network to be held in Brasilia, Brazil, from November 26-27, 2024, with support from the Brazilian Government’s Ministry of Public Services Management and </w:t>
      </w:r>
      <w:proofErr w:type="gramStart"/>
      <w:r w:rsidRPr="009A7A0B">
        <w:rPr>
          <w:rFonts w:ascii="Times New Roman" w:hAnsi="Times New Roman"/>
          <w:color w:val="000000"/>
        </w:rPr>
        <w:t>Innovation;</w:t>
      </w:r>
      <w:proofErr w:type="gramEnd"/>
    </w:p>
    <w:p w14:paraId="00AD3032" w14:textId="77777777" w:rsidR="009A3183" w:rsidRPr="009A7A0B" w:rsidRDefault="009A3183" w:rsidP="009A3183">
      <w:pPr>
        <w:autoSpaceDE w:val="0"/>
        <w:autoSpaceDN w:val="0"/>
        <w:adjustRightInd w:val="0"/>
        <w:spacing w:after="0" w:line="360" w:lineRule="auto"/>
        <w:contextualSpacing/>
        <w:rPr>
          <w:rFonts w:ascii="Times New Roman" w:hAnsi="Times New Roman"/>
        </w:rPr>
      </w:pPr>
    </w:p>
    <w:p w14:paraId="0F1EA16B" w14:textId="77777777" w:rsidR="009A3183" w:rsidRPr="009A7A0B" w:rsidRDefault="009A3183" w:rsidP="009A3183">
      <w:pPr>
        <w:numPr>
          <w:ilvl w:val="0"/>
          <w:numId w:val="8"/>
        </w:numPr>
        <w:spacing w:after="0" w:line="360" w:lineRule="auto"/>
        <w:ind w:left="0" w:firstLine="720"/>
        <w:contextualSpacing/>
        <w:jc w:val="both"/>
        <w:rPr>
          <w:rFonts w:ascii="Times New Roman" w:hAnsi="Times New Roman"/>
        </w:rPr>
      </w:pPr>
      <w:r w:rsidRPr="009A7A0B">
        <w:rPr>
          <w:rFonts w:ascii="Times New Roman" w:hAnsi="Times New Roman"/>
        </w:rPr>
        <w:t>To request the Department for Effective Public Management to report to the CAJP on the progress made under this section.</w:t>
      </w:r>
    </w:p>
    <w:p w14:paraId="5D235379" w14:textId="77777777" w:rsidR="009A3183" w:rsidRDefault="009A3183" w:rsidP="009A3183"/>
    <w:p w14:paraId="01867C2B" w14:textId="77777777" w:rsidR="009A3183" w:rsidRPr="001C542D" w:rsidRDefault="009A3183">
      <w:pPr>
        <w:rPr>
          <w:rFonts w:ascii="Times New Roman" w:eastAsia="Times New Roman" w:hAnsi="Times New Roman" w:cs="Times New Roman"/>
          <w:bCs/>
          <w:kern w:val="0"/>
          <w14:ligatures w14:val="none"/>
        </w:rPr>
      </w:pPr>
      <w:r w:rsidRPr="001C542D">
        <w:rPr>
          <w:rFonts w:ascii="Times New Roman" w:eastAsia="Times New Roman" w:hAnsi="Times New Roman"/>
          <w:bCs/>
        </w:rPr>
        <w:br w:type="page"/>
      </w:r>
    </w:p>
    <w:p w14:paraId="24CA9BB6" w14:textId="188F3C61" w:rsidR="009A3183" w:rsidRPr="008324C6" w:rsidRDefault="009A3183" w:rsidP="008324C6">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contextualSpacing/>
        <w:jc w:val="both"/>
        <w:rPr>
          <w:rFonts w:ascii="Times New Roman" w:eastAsia="Times New Roman" w:hAnsi="Times New Roman"/>
          <w:bCs/>
          <w:lang w:val="en-US"/>
        </w:rPr>
      </w:pPr>
      <w:r w:rsidRPr="008324C6">
        <w:rPr>
          <w:rFonts w:ascii="Times New Roman" w:eastAsia="Times New Roman" w:hAnsi="Times New Roman"/>
          <w:bCs/>
          <w:lang w:val="en-US"/>
        </w:rPr>
        <w:lastRenderedPageBreak/>
        <w:t>“</w:t>
      </w:r>
      <w:r w:rsidR="008324C6">
        <w:rPr>
          <w:rFonts w:ascii="Times New Roman" w:hAnsi="Times New Roman"/>
          <w:kern w:val="2"/>
          <w:lang w:val="en-US"/>
          <w14:ligatures w14:val="standardContextual"/>
        </w:rPr>
        <w:t>INSTITUTIONAL CAPACITY BUILDING FOR EFFECTIVE PUBLIC PROCUREMENT MANAGEMENT”</w:t>
      </w:r>
    </w:p>
    <w:p w14:paraId="15B3FB5E" w14:textId="77777777" w:rsidR="008324C6" w:rsidRDefault="008324C6" w:rsidP="008324C6">
      <w:pPr>
        <w:autoSpaceDE w:val="0"/>
        <w:autoSpaceDN w:val="0"/>
        <w:spacing w:after="0" w:line="276" w:lineRule="auto"/>
        <w:jc w:val="both"/>
        <w:rPr>
          <w:rFonts w:ascii="Times New Roman" w:hAnsi="Times New Roman"/>
        </w:rPr>
      </w:pPr>
    </w:p>
    <w:p w14:paraId="34BEFA20" w14:textId="77777777" w:rsidR="008324C6" w:rsidRDefault="008324C6" w:rsidP="008324C6">
      <w:pPr>
        <w:autoSpaceDE w:val="0"/>
        <w:autoSpaceDN w:val="0"/>
        <w:spacing w:line="360" w:lineRule="auto"/>
        <w:ind w:firstLine="720"/>
        <w:contextualSpacing/>
        <w:jc w:val="both"/>
        <w:rPr>
          <w:rFonts w:ascii="Times New Roman" w:hAnsi="Times New Roman"/>
        </w:rPr>
      </w:pPr>
      <w:r>
        <w:rPr>
          <w:rFonts w:ascii="Times New Roman" w:hAnsi="Times New Roman"/>
        </w:rPr>
        <w:t xml:space="preserve">RECOGNIZING the important role that public procurement plays in strengthening democratic governance and the development of countries through the good, high-quality public spending, integrity, transparency, fair competition, and citizen participation in contracting processes, as well as environmental, economic, and social sustainability, for the purpose of improving the quality of services and goods purchased and ensure equitable access thereto, protecting the fundamental rights of citizens, and promoting justice and equity at all stages of the public procurement process to ensure human development, social welfare, and the social rule of law; and </w:t>
      </w:r>
    </w:p>
    <w:p w14:paraId="1D8E6136" w14:textId="77777777" w:rsidR="008324C6" w:rsidRDefault="008324C6" w:rsidP="008324C6">
      <w:pPr>
        <w:autoSpaceDE w:val="0"/>
        <w:autoSpaceDN w:val="0"/>
        <w:spacing w:line="360" w:lineRule="auto"/>
        <w:contextualSpacing/>
        <w:jc w:val="both"/>
        <w:rPr>
          <w:rFonts w:ascii="Times New Roman" w:hAnsi="Times New Roman"/>
        </w:rPr>
      </w:pPr>
    </w:p>
    <w:p w14:paraId="7A34284F" w14:textId="77777777" w:rsidR="008324C6" w:rsidRDefault="008324C6" w:rsidP="008324C6">
      <w:pPr>
        <w:autoSpaceDE w:val="0"/>
        <w:autoSpaceDN w:val="0"/>
        <w:spacing w:line="360" w:lineRule="auto"/>
        <w:ind w:firstLine="720"/>
        <w:contextualSpacing/>
        <w:jc w:val="both"/>
        <w:rPr>
          <w:rFonts w:ascii="Times New Roman" w:hAnsi="Times New Roman"/>
        </w:rPr>
      </w:pPr>
      <w:r>
        <w:rPr>
          <w:rFonts w:ascii="Times New Roman" w:hAnsi="Times New Roman"/>
        </w:rPr>
        <w:t>HIGHLIGHTING the work of the OAS through the Department for Effective Public Management (DEPM), in its role as Technical Secretariat of the Inter-American Network on Government Procurement (INGP) since 2008, in terms of regional leadership in contributing to institutional capacity building in public procurement; and taking into account the value of the INGP as the hemispheric cooperation and dialogue mechanism par excellence, bearing in mind the results and impact on public procurement, consistent with national contexts and priorities,</w:t>
      </w:r>
    </w:p>
    <w:p w14:paraId="3DFB5AC8" w14:textId="77777777" w:rsidR="008324C6" w:rsidRDefault="008324C6" w:rsidP="008324C6">
      <w:pPr>
        <w:autoSpaceDE w:val="0"/>
        <w:autoSpaceDN w:val="0"/>
        <w:spacing w:line="360" w:lineRule="auto"/>
        <w:contextualSpacing/>
        <w:jc w:val="both"/>
        <w:rPr>
          <w:rFonts w:ascii="Times New Roman" w:hAnsi="Times New Roman"/>
          <w:highlight w:val="yellow"/>
        </w:rPr>
      </w:pPr>
    </w:p>
    <w:p w14:paraId="6ED67CB3" w14:textId="77777777" w:rsidR="008324C6" w:rsidRDefault="008324C6" w:rsidP="008324C6">
      <w:pPr>
        <w:autoSpaceDE w:val="0"/>
        <w:autoSpaceDN w:val="0"/>
        <w:spacing w:line="360" w:lineRule="auto"/>
        <w:contextualSpacing/>
        <w:rPr>
          <w:rFonts w:ascii="Times New Roman" w:hAnsi="Times New Roman"/>
          <w:lang w:val="es-ES"/>
        </w:rPr>
      </w:pPr>
      <w:r>
        <w:rPr>
          <w:rFonts w:ascii="Times New Roman" w:hAnsi="Times New Roman"/>
        </w:rPr>
        <w:t>RESOLVES:</w:t>
      </w:r>
    </w:p>
    <w:p w14:paraId="357ADB42" w14:textId="77777777" w:rsidR="008324C6" w:rsidRDefault="008324C6" w:rsidP="008324C6">
      <w:pPr>
        <w:autoSpaceDE w:val="0"/>
        <w:autoSpaceDN w:val="0"/>
        <w:spacing w:line="360" w:lineRule="auto"/>
        <w:contextualSpacing/>
        <w:jc w:val="both"/>
        <w:rPr>
          <w:rFonts w:ascii="Times New Roman" w:hAnsi="Times New Roman"/>
        </w:rPr>
      </w:pPr>
    </w:p>
    <w:p w14:paraId="453A531C" w14:textId="77777777" w:rsidR="008324C6" w:rsidRDefault="008324C6" w:rsidP="008324C6">
      <w:pPr>
        <w:numPr>
          <w:ilvl w:val="0"/>
          <w:numId w:val="9"/>
        </w:numPr>
        <w:tabs>
          <w:tab w:val="left" w:pos="360"/>
        </w:tabs>
        <w:spacing w:after="0" w:line="360" w:lineRule="auto"/>
        <w:ind w:left="0" w:firstLine="720"/>
        <w:contextualSpacing/>
        <w:jc w:val="both"/>
        <w:rPr>
          <w:rFonts w:ascii="Times New Roman" w:hAnsi="Times New Roman"/>
          <w:b/>
          <w:bCs/>
          <w:kern w:val="0"/>
          <w14:ligatures w14:val="none"/>
        </w:rPr>
      </w:pPr>
      <w:r>
        <w:rPr>
          <w:rFonts w:ascii="Times New Roman" w:hAnsi="Times New Roman"/>
        </w:rPr>
        <w:t>To request the General Secretariat, through the Department for Effective Public Management (DEPM), as Technical Secretariat of the Inter-American Network on Government Procurement (INGP):</w:t>
      </w:r>
    </w:p>
    <w:p w14:paraId="699334BB" w14:textId="77777777" w:rsidR="008324C6" w:rsidRDefault="008324C6" w:rsidP="008324C6">
      <w:pPr>
        <w:autoSpaceDE w:val="0"/>
        <w:autoSpaceDN w:val="0"/>
        <w:spacing w:line="360" w:lineRule="auto"/>
        <w:contextualSpacing/>
        <w:jc w:val="both"/>
        <w:rPr>
          <w:rFonts w:ascii="Times New Roman" w:hAnsi="Times New Roman"/>
        </w:rPr>
      </w:pPr>
    </w:p>
    <w:p w14:paraId="4F5AE8C9" w14:textId="77777777" w:rsidR="008324C6" w:rsidRDefault="008324C6" w:rsidP="008324C6">
      <w:pPr>
        <w:numPr>
          <w:ilvl w:val="1"/>
          <w:numId w:val="9"/>
        </w:numPr>
        <w:spacing w:after="0" w:line="360" w:lineRule="auto"/>
        <w:ind w:left="2160" w:hanging="720"/>
        <w:contextualSpacing/>
        <w:jc w:val="both"/>
        <w:rPr>
          <w:rFonts w:ascii="Times New Roman" w:hAnsi="Times New Roman"/>
          <w:b/>
          <w:bCs/>
        </w:rPr>
      </w:pPr>
      <w:r>
        <w:rPr>
          <w:rFonts w:ascii="Times New Roman" w:hAnsi="Times New Roman"/>
        </w:rPr>
        <w:t xml:space="preserve">To continue working continuously on the development of the regional public procurement agenda, in order to contribute to institutional capacity building and the steady improvement of public procurement systems at the national, local, and/or provincial levels through facilitation of dialogue between countries, training, knowledge management, and technical advice and support for the reformulation of legal frameworks and the implementation of technical instruments and tools to strengthen their practices in the areas of innovation, sustainability, value for money, professionalization, transparency, analytics and use of data, and integrity. </w:t>
      </w:r>
    </w:p>
    <w:p w14:paraId="613BC752" w14:textId="77777777" w:rsidR="008324C6" w:rsidRDefault="008324C6" w:rsidP="008324C6">
      <w:pPr>
        <w:numPr>
          <w:ilvl w:val="0"/>
          <w:numId w:val="9"/>
        </w:numPr>
        <w:spacing w:after="0" w:line="360" w:lineRule="auto"/>
        <w:ind w:left="0" w:firstLine="720"/>
        <w:contextualSpacing/>
        <w:jc w:val="both"/>
        <w:rPr>
          <w:rFonts w:ascii="Times New Roman" w:hAnsi="Times New Roman"/>
          <w:kern w:val="0"/>
          <w14:ligatures w14:val="none"/>
        </w:rPr>
      </w:pPr>
      <w:r>
        <w:rPr>
          <w:rFonts w:ascii="Times New Roman" w:hAnsi="Times New Roman"/>
        </w:rPr>
        <w:lastRenderedPageBreak/>
        <w:t>To invite member states to take part in the 2024 INGP Award for Innovation in Public Procurement and the Nineteenth Annual Conference of the INGP, due to be held in Brazil in April 2025; and to request the DEPM to provide support in the technical and logistical preparations for the Annual Conference and to report to the CAJP on the results.</w:t>
      </w:r>
    </w:p>
    <w:p w14:paraId="44EC02D0" w14:textId="77777777" w:rsidR="009A3183" w:rsidRPr="008324C6" w:rsidRDefault="009A3183" w:rsidP="009A3183"/>
    <w:p w14:paraId="4A6A326B" w14:textId="4D5EE59B" w:rsidR="008324C6" w:rsidRPr="00321ADF" w:rsidRDefault="008324C6" w:rsidP="008324C6">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ind w:left="720"/>
        <w:contextualSpacing/>
        <w:jc w:val="both"/>
        <w:rPr>
          <w:rFonts w:ascii="Times New Roman" w:eastAsia="Times New Roman" w:hAnsi="Times New Roman"/>
          <w:bCs/>
          <w:lang w:val="en-US"/>
        </w:rPr>
      </w:pPr>
      <w:r w:rsidRPr="0081723C">
        <w:rPr>
          <w:rFonts w:ascii="Times New Roman" w:eastAsia="Times New Roman" w:hAnsi="Times New Roman"/>
          <w:bCs/>
          <w:lang w:val="en-US"/>
        </w:rPr>
        <w:t>“PROMOTION OF INTER-AMERICAN PARLIAMENTARY ENGAGEMENT”</w:t>
      </w:r>
      <w:r w:rsidRPr="00B1123F">
        <w:rPr>
          <w:rFonts w:ascii="Times New Roman" w:eastAsia="Times New Roman" w:hAnsi="Times New Roman"/>
          <w:bCs/>
          <w:lang w:val="en-US"/>
        </w:rPr>
        <w:t xml:space="preserve"> </w:t>
      </w:r>
    </w:p>
    <w:p w14:paraId="4661B7E1" w14:textId="77777777" w:rsidR="009A3183" w:rsidRDefault="009A3183" w:rsidP="009A3183"/>
    <w:p w14:paraId="2A9127C2" w14:textId="77777777" w:rsidR="008324C6" w:rsidRPr="00C5283D" w:rsidRDefault="008324C6" w:rsidP="008324C6">
      <w:pPr>
        <w:shd w:val="clear" w:color="auto" w:fill="FFFFFF"/>
        <w:spacing w:after="0" w:line="360" w:lineRule="auto"/>
        <w:ind w:firstLine="706"/>
        <w:jc w:val="both"/>
        <w:rPr>
          <w:rFonts w:ascii="Times New Roman" w:hAnsi="Times New Roman"/>
          <w:lang w:val="en" w:eastAsia="en-CA"/>
        </w:rPr>
      </w:pPr>
      <w:r w:rsidRPr="00C5283D">
        <w:rPr>
          <w:rFonts w:ascii="Times New Roman" w:hAnsi="Times New Roman"/>
          <w:lang w:val="en" w:eastAsia="en-CA"/>
        </w:rPr>
        <w:t xml:space="preserve">RECOGNIZING the essential role that legislators play in the exercise of representative democracy </w:t>
      </w:r>
      <w:r w:rsidRPr="00C5283D">
        <w:rPr>
          <w:rFonts w:ascii="Times New Roman" w:hAnsi="Times New Roman"/>
          <w:i/>
          <w:iCs/>
          <w:lang w:val="en" w:eastAsia="en-CA"/>
        </w:rPr>
        <w:t>[carried over from 2022/23</w:t>
      </w:r>
      <w:proofErr w:type="gramStart"/>
      <w:r w:rsidRPr="00C5283D">
        <w:rPr>
          <w:rFonts w:ascii="Times New Roman" w:hAnsi="Times New Roman"/>
          <w:i/>
          <w:iCs/>
          <w:lang w:val="en" w:eastAsia="en-CA"/>
        </w:rPr>
        <w:t>]</w:t>
      </w:r>
      <w:r w:rsidRPr="00C5283D">
        <w:rPr>
          <w:rFonts w:ascii="Times New Roman" w:hAnsi="Times New Roman"/>
          <w:lang w:val="en" w:eastAsia="en-CA"/>
        </w:rPr>
        <w:t>;</w:t>
      </w:r>
      <w:proofErr w:type="gramEnd"/>
    </w:p>
    <w:p w14:paraId="1DAF19DE" w14:textId="77777777" w:rsidR="008324C6" w:rsidRPr="00C5283D" w:rsidRDefault="008324C6" w:rsidP="008324C6">
      <w:pPr>
        <w:shd w:val="clear" w:color="auto" w:fill="FFFFFF"/>
        <w:spacing w:after="0" w:line="360" w:lineRule="auto"/>
        <w:jc w:val="both"/>
        <w:rPr>
          <w:rFonts w:ascii="Times New Roman" w:hAnsi="Times New Roman"/>
          <w:lang w:val="en" w:eastAsia="en-CA"/>
        </w:rPr>
      </w:pPr>
      <w:r w:rsidRPr="00C5283D">
        <w:rPr>
          <w:rFonts w:ascii="Times New Roman" w:hAnsi="Times New Roman"/>
          <w:lang w:val="en" w:eastAsia="en-CA"/>
        </w:rPr>
        <w:t> </w:t>
      </w:r>
    </w:p>
    <w:p w14:paraId="61800BB3" w14:textId="77777777" w:rsidR="008324C6" w:rsidRPr="00C5283D" w:rsidRDefault="008324C6" w:rsidP="008324C6">
      <w:pPr>
        <w:shd w:val="clear" w:color="auto" w:fill="FFFFFF"/>
        <w:spacing w:after="0" w:line="360" w:lineRule="auto"/>
        <w:ind w:firstLine="706"/>
        <w:jc w:val="both"/>
        <w:rPr>
          <w:rFonts w:ascii="Times New Roman" w:hAnsi="Times New Roman"/>
          <w:lang w:val="en" w:eastAsia="en-CA"/>
        </w:rPr>
      </w:pPr>
      <w:r w:rsidRPr="00C5283D">
        <w:rPr>
          <w:rFonts w:ascii="Times New Roman" w:hAnsi="Times New Roman"/>
          <w:lang w:val="en" w:eastAsia="en-CA"/>
        </w:rPr>
        <w:t xml:space="preserve">EMPHASIZING the importance of regional inter-parliamentary fora, such as </w:t>
      </w:r>
      <w:proofErr w:type="spellStart"/>
      <w:r w:rsidRPr="00C5283D">
        <w:rPr>
          <w:rFonts w:ascii="Times New Roman" w:hAnsi="Times New Roman"/>
          <w:lang w:val="en" w:eastAsia="en-CA"/>
        </w:rPr>
        <w:t>ParlAmericas</w:t>
      </w:r>
      <w:proofErr w:type="spellEnd"/>
      <w:r w:rsidRPr="00C5283D">
        <w:rPr>
          <w:rFonts w:ascii="Times New Roman" w:hAnsi="Times New Roman"/>
          <w:lang w:val="en" w:eastAsia="en-CA"/>
        </w:rPr>
        <w:t xml:space="preserve">, PARLATINO, PARLANDINO, PARLACEN, and PARLASUR, as forums for hemispheric dialogue </w:t>
      </w:r>
      <w:r w:rsidRPr="00C5283D">
        <w:rPr>
          <w:rFonts w:ascii="Times New Roman" w:hAnsi="Times New Roman"/>
          <w:i/>
          <w:iCs/>
          <w:lang w:val="en" w:eastAsia="en-CA"/>
        </w:rPr>
        <w:t>[carried over from 2022/23</w:t>
      </w:r>
      <w:proofErr w:type="gramStart"/>
      <w:r w:rsidRPr="00C5283D">
        <w:rPr>
          <w:rFonts w:ascii="Times New Roman" w:hAnsi="Times New Roman"/>
          <w:i/>
          <w:iCs/>
          <w:lang w:val="en" w:eastAsia="en-CA"/>
        </w:rPr>
        <w:t>]</w:t>
      </w:r>
      <w:r w:rsidRPr="00C5283D">
        <w:rPr>
          <w:rFonts w:ascii="Times New Roman" w:hAnsi="Times New Roman"/>
          <w:lang w:val="en" w:eastAsia="en-CA"/>
        </w:rPr>
        <w:t>;</w:t>
      </w:r>
      <w:proofErr w:type="gramEnd"/>
    </w:p>
    <w:p w14:paraId="084DB8C2" w14:textId="77777777" w:rsidR="008324C6" w:rsidRPr="00C5283D" w:rsidRDefault="008324C6" w:rsidP="008324C6">
      <w:pPr>
        <w:spacing w:after="0" w:line="360" w:lineRule="auto"/>
        <w:jc w:val="both"/>
        <w:rPr>
          <w:rFonts w:ascii="Times New Roman" w:hAnsi="Times New Roman"/>
          <w:lang w:val="en" w:eastAsia="en-CA"/>
        </w:rPr>
      </w:pPr>
    </w:p>
    <w:p w14:paraId="28B59F14" w14:textId="77777777" w:rsidR="008324C6" w:rsidRPr="00C5283D" w:rsidRDefault="008324C6" w:rsidP="008324C6">
      <w:pPr>
        <w:spacing w:after="0" w:line="360" w:lineRule="auto"/>
        <w:ind w:firstLine="706"/>
        <w:jc w:val="both"/>
        <w:rPr>
          <w:rFonts w:ascii="Times New Roman" w:hAnsi="Times New Roman"/>
          <w:lang w:val="en" w:eastAsia="en-CA"/>
        </w:rPr>
      </w:pPr>
      <w:r w:rsidRPr="00C5283D">
        <w:rPr>
          <w:rFonts w:ascii="Times New Roman" w:hAnsi="Times New Roman"/>
          <w:lang w:val="en" w:eastAsia="en-CA"/>
        </w:rPr>
        <w:t xml:space="preserve">BEARING IN MIND the creation of the inter-Parliamentary Forum of the Americas (FIPA), now named </w:t>
      </w:r>
      <w:proofErr w:type="spellStart"/>
      <w:r w:rsidRPr="00C5283D">
        <w:rPr>
          <w:rFonts w:ascii="Times New Roman" w:hAnsi="Times New Roman"/>
          <w:lang w:val="en" w:eastAsia="en-CA"/>
        </w:rPr>
        <w:t>ParlAmericas</w:t>
      </w:r>
      <w:proofErr w:type="spellEnd"/>
      <w:r w:rsidRPr="00C5283D">
        <w:rPr>
          <w:rFonts w:ascii="Times New Roman" w:hAnsi="Times New Roman"/>
          <w:lang w:val="en" w:eastAsia="en-CA"/>
        </w:rPr>
        <w:t>, that resulted from the meeting of chairs of foreign relations committees of national parliaments and congresses of OAS member states that was held at OAS headquarters on March 29 and 30, 2000 in response to Resolution 1673 (XXIX-0/99</w:t>
      </w:r>
      <w:proofErr w:type="gramStart"/>
      <w:r w:rsidRPr="00C5283D">
        <w:rPr>
          <w:rFonts w:ascii="Times New Roman" w:hAnsi="Times New Roman"/>
          <w:lang w:val="en" w:eastAsia="en-CA"/>
        </w:rPr>
        <w:t>);</w:t>
      </w:r>
      <w:proofErr w:type="gramEnd"/>
    </w:p>
    <w:p w14:paraId="5AA4895F" w14:textId="77777777" w:rsidR="008324C6" w:rsidRPr="00C5283D" w:rsidRDefault="008324C6" w:rsidP="008324C6">
      <w:pPr>
        <w:spacing w:after="0" w:line="360" w:lineRule="auto"/>
        <w:jc w:val="both"/>
        <w:rPr>
          <w:rFonts w:ascii="Times New Roman" w:hAnsi="Times New Roman"/>
          <w:lang w:val="en" w:eastAsia="en-CA"/>
        </w:rPr>
      </w:pPr>
    </w:p>
    <w:p w14:paraId="7536E9CF" w14:textId="77777777" w:rsidR="008324C6" w:rsidRPr="00C5283D" w:rsidRDefault="008324C6" w:rsidP="008324C6">
      <w:pPr>
        <w:spacing w:after="0" w:line="360" w:lineRule="auto"/>
        <w:ind w:firstLine="706"/>
        <w:jc w:val="both"/>
        <w:rPr>
          <w:rFonts w:ascii="Times New Roman" w:hAnsi="Times New Roman"/>
          <w:lang w:val="en" w:eastAsia="en-CA"/>
        </w:rPr>
      </w:pPr>
      <w:r w:rsidRPr="00C5283D">
        <w:rPr>
          <w:rFonts w:ascii="Times New Roman" w:hAnsi="Times New Roman"/>
          <w:lang w:val="en" w:eastAsia="en-CA"/>
        </w:rPr>
        <w:t>BEARING IN MIND the Plan of Action of the Third Summit of the Americas recognizing FIPA as a hemispheric vehicle through which to “encourage cooperation and exchange of experiences and parliamentary best practices between national legislators of the Hemisphere</w:t>
      </w:r>
      <w:proofErr w:type="gramStart"/>
      <w:r w:rsidRPr="00C5283D">
        <w:rPr>
          <w:rFonts w:ascii="Times New Roman" w:hAnsi="Times New Roman"/>
          <w:lang w:val="en" w:eastAsia="en-CA"/>
        </w:rPr>
        <w:t>”;</w:t>
      </w:r>
      <w:proofErr w:type="gramEnd"/>
    </w:p>
    <w:p w14:paraId="56B4A468" w14:textId="77777777" w:rsidR="008324C6" w:rsidRPr="00C5283D" w:rsidRDefault="008324C6" w:rsidP="008324C6">
      <w:pPr>
        <w:spacing w:after="0" w:line="360" w:lineRule="auto"/>
        <w:jc w:val="both"/>
        <w:rPr>
          <w:rFonts w:ascii="Times New Roman" w:hAnsi="Times New Roman"/>
          <w:lang w:val="en" w:eastAsia="en-CA"/>
        </w:rPr>
      </w:pPr>
    </w:p>
    <w:p w14:paraId="6B140D82" w14:textId="77777777" w:rsidR="008324C6" w:rsidRPr="00C5283D" w:rsidRDefault="008324C6" w:rsidP="008324C6">
      <w:pPr>
        <w:spacing w:after="0" w:line="360" w:lineRule="auto"/>
        <w:ind w:firstLine="706"/>
        <w:jc w:val="both"/>
        <w:rPr>
          <w:rFonts w:ascii="Times New Roman" w:hAnsi="Times New Roman"/>
          <w:lang w:val="en" w:eastAsia="en-CA"/>
        </w:rPr>
      </w:pPr>
      <w:r w:rsidRPr="00C5283D">
        <w:rPr>
          <w:rFonts w:ascii="Times New Roman" w:hAnsi="Times New Roman"/>
          <w:lang w:val="en" w:eastAsia="en-CA"/>
        </w:rPr>
        <w:t xml:space="preserve">BEARING IN MIND </w:t>
      </w:r>
      <w:r w:rsidRPr="00C5283D">
        <w:rPr>
          <w:rFonts w:ascii="Times New Roman" w:hAnsi="Times New Roman"/>
          <w:highlight w:val="white"/>
          <w:lang w:val="en" w:eastAsia="en-CA"/>
        </w:rPr>
        <w:t xml:space="preserve">mandates contained in the political commitment </w:t>
      </w:r>
      <w:r w:rsidRPr="00C5283D">
        <w:rPr>
          <w:rFonts w:ascii="Times New Roman" w:hAnsi="Times New Roman"/>
          <w:color w:val="222222"/>
          <w:highlight w:val="white"/>
          <w:lang w:val="en" w:eastAsia="en-CA"/>
        </w:rPr>
        <w:t xml:space="preserve">"Inter American Action Plan on Democratic Governance" at the Ninth Summit of the Americas (CA-IX/doc.5/22), including the pledge by governments to foster “parliamentarian engagement as an integral part of the Summits process through </w:t>
      </w:r>
      <w:proofErr w:type="spellStart"/>
      <w:r w:rsidRPr="00C5283D">
        <w:rPr>
          <w:rFonts w:ascii="Times New Roman" w:hAnsi="Times New Roman"/>
          <w:color w:val="222222"/>
          <w:highlight w:val="white"/>
          <w:lang w:val="en" w:eastAsia="en-CA"/>
        </w:rPr>
        <w:t>ParlAmericas</w:t>
      </w:r>
      <w:proofErr w:type="spellEnd"/>
      <w:r w:rsidRPr="00C5283D">
        <w:rPr>
          <w:rFonts w:ascii="Times New Roman" w:hAnsi="Times New Roman"/>
          <w:color w:val="222222"/>
          <w:highlight w:val="white"/>
          <w:lang w:val="en" w:eastAsia="en-CA"/>
        </w:rPr>
        <w:t>, the interparliamentary organization of the Hemisphere, and other parliamentary organizations</w:t>
      </w:r>
      <w:proofErr w:type="gramStart"/>
      <w:r w:rsidRPr="00C5283D">
        <w:rPr>
          <w:rFonts w:ascii="Times New Roman" w:hAnsi="Times New Roman"/>
          <w:color w:val="222222"/>
          <w:highlight w:val="white"/>
          <w:lang w:val="en" w:eastAsia="en-CA"/>
        </w:rPr>
        <w:t>”;</w:t>
      </w:r>
      <w:proofErr w:type="gramEnd"/>
    </w:p>
    <w:p w14:paraId="7B572B5C" w14:textId="77777777" w:rsidR="008324C6" w:rsidRPr="00C5283D" w:rsidRDefault="008324C6" w:rsidP="008324C6">
      <w:pPr>
        <w:spacing w:after="0" w:line="360" w:lineRule="auto"/>
        <w:jc w:val="both"/>
        <w:rPr>
          <w:rFonts w:ascii="Times New Roman" w:hAnsi="Times New Roman"/>
          <w:lang w:val="en" w:eastAsia="en-CA"/>
        </w:rPr>
      </w:pPr>
    </w:p>
    <w:p w14:paraId="5A27616E" w14:textId="77777777" w:rsidR="008324C6" w:rsidRPr="00C5283D" w:rsidRDefault="008324C6" w:rsidP="008324C6">
      <w:pPr>
        <w:spacing w:after="0" w:line="360" w:lineRule="auto"/>
        <w:ind w:firstLine="706"/>
        <w:jc w:val="both"/>
        <w:rPr>
          <w:rFonts w:ascii="Times New Roman" w:hAnsi="Times New Roman"/>
          <w:lang w:val="en" w:eastAsia="en-CA"/>
        </w:rPr>
      </w:pPr>
      <w:r w:rsidRPr="00C5283D">
        <w:rPr>
          <w:rFonts w:ascii="Times New Roman" w:hAnsi="Times New Roman"/>
          <w:lang w:val="en" w:eastAsia="en-CA"/>
        </w:rPr>
        <w:t xml:space="preserve">CONSIDERING the 2012 and 2016 Memorandums of Understanding between the OAS Secretariat and </w:t>
      </w:r>
      <w:proofErr w:type="spellStart"/>
      <w:r w:rsidRPr="00C5283D">
        <w:rPr>
          <w:rFonts w:ascii="Times New Roman" w:hAnsi="Times New Roman"/>
          <w:lang w:val="en" w:eastAsia="en-CA"/>
        </w:rPr>
        <w:t>ParlAmericas</w:t>
      </w:r>
      <w:proofErr w:type="spellEnd"/>
      <w:r w:rsidRPr="00C5283D">
        <w:rPr>
          <w:rFonts w:ascii="Times New Roman" w:hAnsi="Times New Roman"/>
          <w:lang w:val="en" w:eastAsia="en-CA"/>
        </w:rPr>
        <w:t xml:space="preserve"> sets out an agreement to cooperate to “explore and develop </w:t>
      </w:r>
      <w:proofErr w:type="spellStart"/>
      <w:r w:rsidRPr="00C5283D">
        <w:rPr>
          <w:rFonts w:ascii="Times New Roman" w:hAnsi="Times New Roman"/>
          <w:lang w:val="en" w:eastAsia="en-CA"/>
        </w:rPr>
        <w:t>ParlAmericas</w:t>
      </w:r>
      <w:proofErr w:type="spellEnd"/>
      <w:r w:rsidRPr="00C5283D">
        <w:rPr>
          <w:rFonts w:ascii="Times New Roman" w:hAnsi="Times New Roman"/>
          <w:lang w:val="en" w:eastAsia="en-CA"/>
        </w:rPr>
        <w:t>’ role as a legislative Forum to the Organization of American States” (Article 2.1.b</w:t>
      </w:r>
      <w:proofErr w:type="gramStart"/>
      <w:r w:rsidRPr="00C5283D">
        <w:rPr>
          <w:rFonts w:ascii="Times New Roman" w:hAnsi="Times New Roman"/>
          <w:lang w:val="en" w:eastAsia="en-CA"/>
        </w:rPr>
        <w:t>);</w:t>
      </w:r>
      <w:proofErr w:type="gramEnd"/>
    </w:p>
    <w:p w14:paraId="0BFEFCDF" w14:textId="77777777" w:rsidR="008324C6" w:rsidRPr="00C5283D" w:rsidRDefault="008324C6" w:rsidP="008324C6">
      <w:pPr>
        <w:spacing w:after="0" w:line="360" w:lineRule="auto"/>
        <w:ind w:firstLine="706"/>
        <w:jc w:val="both"/>
        <w:rPr>
          <w:rFonts w:ascii="Times New Roman" w:hAnsi="Times New Roman"/>
          <w:lang w:val="en" w:eastAsia="en-CA"/>
        </w:rPr>
      </w:pPr>
      <w:r w:rsidRPr="00C5283D">
        <w:rPr>
          <w:rFonts w:ascii="Times New Roman" w:hAnsi="Times New Roman"/>
          <w:lang w:val="en" w:eastAsia="en-CA"/>
        </w:rPr>
        <w:lastRenderedPageBreak/>
        <w:t xml:space="preserve">RECALLING the meeting of the Permanent Council held on May 19, </w:t>
      </w:r>
      <w:proofErr w:type="gramStart"/>
      <w:r w:rsidRPr="00C5283D">
        <w:rPr>
          <w:rFonts w:ascii="Times New Roman" w:hAnsi="Times New Roman"/>
          <w:lang w:val="en" w:eastAsia="en-CA"/>
        </w:rPr>
        <w:t>2023</w:t>
      </w:r>
      <w:proofErr w:type="gramEnd"/>
      <w:r w:rsidRPr="00C5283D">
        <w:rPr>
          <w:rFonts w:ascii="Times New Roman" w:hAnsi="Times New Roman"/>
          <w:lang w:val="en" w:eastAsia="en-CA"/>
        </w:rPr>
        <w:t xml:space="preserve"> with parliamentarians through </w:t>
      </w:r>
      <w:proofErr w:type="spellStart"/>
      <w:r w:rsidRPr="00C5283D">
        <w:rPr>
          <w:rFonts w:ascii="Times New Roman" w:hAnsi="Times New Roman"/>
          <w:lang w:val="en" w:eastAsia="en-CA"/>
        </w:rPr>
        <w:t>ParlAmericas</w:t>
      </w:r>
      <w:proofErr w:type="spellEnd"/>
      <w:r w:rsidRPr="00C5283D">
        <w:rPr>
          <w:rFonts w:ascii="Times New Roman" w:hAnsi="Times New Roman"/>
          <w:lang w:val="en" w:eastAsia="en-CA"/>
        </w:rPr>
        <w:t xml:space="preserve"> in response to Resolution AG/RES. 2989 (LII-O/22) to share best practices and recommendations; </w:t>
      </w:r>
    </w:p>
    <w:p w14:paraId="50379D26" w14:textId="77777777" w:rsidR="008324C6" w:rsidRPr="00C5283D" w:rsidRDefault="008324C6" w:rsidP="008324C6">
      <w:pPr>
        <w:spacing w:after="0" w:line="360" w:lineRule="auto"/>
        <w:jc w:val="both"/>
        <w:rPr>
          <w:rFonts w:ascii="Times New Roman" w:hAnsi="Times New Roman"/>
          <w:lang w:val="en" w:eastAsia="en-CA"/>
        </w:rPr>
      </w:pPr>
    </w:p>
    <w:p w14:paraId="0094A61B" w14:textId="77777777" w:rsidR="008324C6" w:rsidRPr="00C5283D" w:rsidRDefault="008324C6" w:rsidP="008324C6">
      <w:pPr>
        <w:spacing w:after="0" w:line="360" w:lineRule="auto"/>
        <w:ind w:firstLine="706"/>
        <w:jc w:val="both"/>
        <w:rPr>
          <w:rFonts w:ascii="Times New Roman" w:hAnsi="Times New Roman"/>
          <w:lang w:val="en" w:eastAsia="en-CA"/>
        </w:rPr>
      </w:pPr>
      <w:r w:rsidRPr="00C5283D">
        <w:rPr>
          <w:rFonts w:ascii="Times New Roman" w:hAnsi="Times New Roman"/>
          <w:lang w:val="en" w:eastAsia="en-CA"/>
        </w:rPr>
        <w:t xml:space="preserve">RECOGNIZING the follow-up special joint meeting of the Committee on Judicial and Political Affairs (CAJP) and the Committee on Inter-American Summits Management and Civil Society Participation in OAS Activities (CISC) with parliamentarians through </w:t>
      </w:r>
      <w:proofErr w:type="spellStart"/>
      <w:r w:rsidRPr="00C5283D">
        <w:rPr>
          <w:rFonts w:ascii="Times New Roman" w:hAnsi="Times New Roman"/>
          <w:lang w:val="en" w:eastAsia="en-CA"/>
        </w:rPr>
        <w:t>ParlAmericas</w:t>
      </w:r>
      <w:proofErr w:type="spellEnd"/>
      <w:r w:rsidRPr="00C5283D">
        <w:rPr>
          <w:rFonts w:ascii="Times New Roman" w:hAnsi="Times New Roman"/>
          <w:lang w:val="en" w:eastAsia="en-CA"/>
        </w:rPr>
        <w:t xml:space="preserve"> on March 14, 2024 in response to Resolution AG/RES 3004 (LIII-0/23) at which </w:t>
      </w:r>
      <w:proofErr w:type="spellStart"/>
      <w:r w:rsidRPr="00C5283D">
        <w:rPr>
          <w:rFonts w:ascii="Times New Roman" w:hAnsi="Times New Roman"/>
          <w:lang w:val="en" w:eastAsia="en-CA"/>
        </w:rPr>
        <w:t>ParlAmericas</w:t>
      </w:r>
      <w:proofErr w:type="spellEnd"/>
      <w:r w:rsidRPr="00C5283D">
        <w:rPr>
          <w:rFonts w:ascii="Times New Roman" w:hAnsi="Times New Roman"/>
          <w:lang w:val="en" w:eastAsia="en-CA"/>
        </w:rPr>
        <w:t xml:space="preserve"> presented a proposal for regularized engagement with the OAS in accordance with </w:t>
      </w:r>
      <w:proofErr w:type="spellStart"/>
      <w:r w:rsidRPr="00C5283D">
        <w:rPr>
          <w:rFonts w:ascii="Times New Roman" w:hAnsi="Times New Roman"/>
          <w:lang w:val="en" w:eastAsia="en-CA"/>
        </w:rPr>
        <w:t>ParlAmericas</w:t>
      </w:r>
      <w:proofErr w:type="spellEnd"/>
      <w:r w:rsidRPr="00C5283D">
        <w:rPr>
          <w:rFonts w:ascii="Times New Roman" w:hAnsi="Times New Roman"/>
          <w:lang w:val="en" w:eastAsia="en-CA"/>
        </w:rPr>
        <w:t>’ founding mandate, which was supported by all member state delegations present;</w:t>
      </w:r>
    </w:p>
    <w:p w14:paraId="61B5117B" w14:textId="77777777" w:rsidR="008324C6" w:rsidRPr="00C5283D" w:rsidRDefault="008324C6" w:rsidP="008324C6">
      <w:pPr>
        <w:spacing w:after="0" w:line="360" w:lineRule="auto"/>
        <w:jc w:val="both"/>
        <w:rPr>
          <w:rFonts w:ascii="Times New Roman" w:hAnsi="Times New Roman"/>
          <w:lang w:val="en" w:eastAsia="en-CA"/>
        </w:rPr>
      </w:pPr>
    </w:p>
    <w:p w14:paraId="7A6C73F2" w14:textId="77777777" w:rsidR="008324C6" w:rsidRPr="00C5283D" w:rsidRDefault="008324C6" w:rsidP="008324C6">
      <w:pPr>
        <w:spacing w:after="0" w:line="360" w:lineRule="auto"/>
        <w:ind w:firstLine="706"/>
        <w:jc w:val="both"/>
        <w:rPr>
          <w:rFonts w:ascii="Times New Roman" w:hAnsi="Times New Roman"/>
          <w:lang w:val="en" w:eastAsia="en-CA"/>
        </w:rPr>
      </w:pPr>
      <w:r w:rsidRPr="00C5283D">
        <w:rPr>
          <w:rFonts w:ascii="Times New Roman" w:hAnsi="Times New Roman"/>
          <w:lang w:val="en" w:eastAsia="en-CA"/>
        </w:rPr>
        <w:t xml:space="preserve">CONSIDERING that the OAS maintains relations with other autonomous entities that are officially recognized as Strategic </w:t>
      </w:r>
      <w:proofErr w:type="gramStart"/>
      <w:r w:rsidRPr="00C5283D">
        <w:rPr>
          <w:rFonts w:ascii="Times New Roman" w:hAnsi="Times New Roman"/>
          <w:lang w:val="en" w:eastAsia="en-CA"/>
        </w:rPr>
        <w:t>Partners;</w:t>
      </w:r>
      <w:proofErr w:type="gramEnd"/>
    </w:p>
    <w:p w14:paraId="2DA91588" w14:textId="77777777" w:rsidR="008324C6" w:rsidRPr="00C5283D" w:rsidRDefault="008324C6" w:rsidP="008324C6">
      <w:pPr>
        <w:spacing w:after="0" w:line="360" w:lineRule="auto"/>
        <w:jc w:val="both"/>
        <w:rPr>
          <w:rFonts w:ascii="Times New Roman" w:hAnsi="Times New Roman"/>
          <w:lang w:val="en" w:eastAsia="en-CA"/>
        </w:rPr>
      </w:pPr>
    </w:p>
    <w:p w14:paraId="4AABDDBE" w14:textId="77777777" w:rsidR="008324C6" w:rsidRPr="00C5283D" w:rsidRDefault="008324C6" w:rsidP="008324C6">
      <w:pPr>
        <w:spacing w:after="0" w:line="360" w:lineRule="auto"/>
        <w:jc w:val="both"/>
        <w:rPr>
          <w:rFonts w:ascii="Times New Roman" w:hAnsi="Times New Roman"/>
          <w:lang w:val="en" w:eastAsia="en-CA"/>
        </w:rPr>
      </w:pPr>
      <w:r w:rsidRPr="00C5283D">
        <w:rPr>
          <w:rFonts w:ascii="Times New Roman" w:hAnsi="Times New Roman"/>
          <w:lang w:val="en" w:eastAsia="en-CA"/>
        </w:rPr>
        <w:t>RESOLVES:</w:t>
      </w:r>
    </w:p>
    <w:p w14:paraId="3E66ABF9" w14:textId="77777777" w:rsidR="008324C6" w:rsidRPr="00C5283D" w:rsidRDefault="008324C6" w:rsidP="008324C6">
      <w:pPr>
        <w:spacing w:after="0" w:line="360" w:lineRule="auto"/>
        <w:jc w:val="both"/>
        <w:rPr>
          <w:rFonts w:ascii="Times New Roman" w:hAnsi="Times New Roman"/>
          <w:lang w:val="en" w:eastAsia="en-CA"/>
        </w:rPr>
      </w:pPr>
    </w:p>
    <w:p w14:paraId="03E04328" w14:textId="77777777" w:rsidR="008324C6" w:rsidRPr="00C5283D" w:rsidRDefault="008324C6" w:rsidP="008324C6">
      <w:pPr>
        <w:numPr>
          <w:ilvl w:val="0"/>
          <w:numId w:val="10"/>
        </w:numPr>
        <w:spacing w:after="0" w:line="360" w:lineRule="auto"/>
        <w:ind w:left="0" w:firstLine="720"/>
        <w:jc w:val="both"/>
        <w:rPr>
          <w:rFonts w:ascii="Times New Roman" w:hAnsi="Times New Roman"/>
          <w:lang w:val="en" w:eastAsia="en-CA"/>
        </w:rPr>
      </w:pPr>
      <w:r w:rsidRPr="00C5283D">
        <w:rPr>
          <w:rFonts w:ascii="Times New Roman" w:hAnsi="Times New Roman"/>
          <w:lang w:val="en" w:eastAsia="en-CA"/>
        </w:rPr>
        <w:t xml:space="preserve">To recognize </w:t>
      </w:r>
      <w:proofErr w:type="spellStart"/>
      <w:r w:rsidRPr="00C5283D">
        <w:rPr>
          <w:rFonts w:ascii="Times New Roman" w:hAnsi="Times New Roman"/>
          <w:lang w:val="en" w:eastAsia="en-CA"/>
        </w:rPr>
        <w:t>ParlAmericas</w:t>
      </w:r>
      <w:proofErr w:type="spellEnd"/>
      <w:r w:rsidRPr="00C5283D">
        <w:rPr>
          <w:rFonts w:ascii="Times New Roman" w:hAnsi="Times New Roman"/>
          <w:lang w:val="en" w:eastAsia="en-CA"/>
        </w:rPr>
        <w:t xml:space="preserve"> as a Strategic Partner to the OAS</w:t>
      </w:r>
      <w:r>
        <w:rPr>
          <w:rFonts w:ascii="Times New Roman" w:hAnsi="Times New Roman"/>
          <w:lang w:val="en" w:eastAsia="en-CA"/>
        </w:rPr>
        <w:t>.</w:t>
      </w:r>
    </w:p>
    <w:p w14:paraId="4D7D04E3" w14:textId="77777777" w:rsidR="008324C6" w:rsidRPr="00C5283D" w:rsidRDefault="008324C6" w:rsidP="008324C6">
      <w:pPr>
        <w:spacing w:after="0" w:line="360" w:lineRule="auto"/>
        <w:ind w:left="720"/>
        <w:jc w:val="both"/>
        <w:rPr>
          <w:rFonts w:ascii="Times New Roman" w:hAnsi="Times New Roman"/>
          <w:lang w:val="en" w:eastAsia="en-CA"/>
        </w:rPr>
      </w:pPr>
    </w:p>
    <w:p w14:paraId="50314A83" w14:textId="77777777" w:rsidR="008324C6" w:rsidRPr="00C5283D" w:rsidRDefault="008324C6" w:rsidP="008324C6">
      <w:pPr>
        <w:numPr>
          <w:ilvl w:val="0"/>
          <w:numId w:val="10"/>
        </w:numPr>
        <w:spacing w:after="0" w:line="360" w:lineRule="auto"/>
        <w:ind w:left="0" w:firstLine="720"/>
        <w:jc w:val="both"/>
        <w:rPr>
          <w:rFonts w:ascii="Times New Roman" w:hAnsi="Times New Roman"/>
          <w:lang w:val="en" w:eastAsia="en-CA"/>
        </w:rPr>
      </w:pPr>
      <w:r w:rsidRPr="00C5283D">
        <w:rPr>
          <w:rFonts w:ascii="Times New Roman" w:hAnsi="Times New Roman"/>
          <w:lang w:val="en" w:eastAsia="en-CA"/>
        </w:rPr>
        <w:t xml:space="preserve">To instruct the Permanent Council to work with the OAS General Secretariat and </w:t>
      </w:r>
      <w:proofErr w:type="spellStart"/>
      <w:r w:rsidRPr="00C5283D">
        <w:rPr>
          <w:rFonts w:ascii="Times New Roman" w:hAnsi="Times New Roman"/>
          <w:lang w:val="en" w:eastAsia="en-CA"/>
        </w:rPr>
        <w:t>ParlAmericas</w:t>
      </w:r>
      <w:proofErr w:type="spellEnd"/>
      <w:r w:rsidRPr="00C5283D">
        <w:rPr>
          <w:rFonts w:ascii="Times New Roman" w:hAnsi="Times New Roman"/>
          <w:lang w:val="en" w:eastAsia="en-CA"/>
        </w:rPr>
        <w:t xml:space="preserve"> to define the modalities under the strategic partnership to support more integrated and regular parliamentarian engagement through </w:t>
      </w:r>
      <w:proofErr w:type="spellStart"/>
      <w:r w:rsidRPr="00C5283D">
        <w:rPr>
          <w:rFonts w:ascii="Times New Roman" w:hAnsi="Times New Roman"/>
          <w:lang w:val="en" w:eastAsia="en-CA"/>
        </w:rPr>
        <w:t>ParlAmericas</w:t>
      </w:r>
      <w:proofErr w:type="spellEnd"/>
      <w:r w:rsidRPr="00C5283D">
        <w:rPr>
          <w:rFonts w:ascii="Times New Roman" w:hAnsi="Times New Roman"/>
          <w:lang w:val="en" w:eastAsia="en-CA"/>
        </w:rPr>
        <w:t xml:space="preserve"> with the work of the OAS across its different departments and organs, drawing from the </w:t>
      </w:r>
      <w:proofErr w:type="spellStart"/>
      <w:r w:rsidRPr="00C5283D">
        <w:rPr>
          <w:rFonts w:ascii="Times New Roman" w:hAnsi="Times New Roman"/>
          <w:lang w:val="en" w:eastAsia="en-CA"/>
        </w:rPr>
        <w:t>ParlAmericas</w:t>
      </w:r>
      <w:proofErr w:type="spellEnd"/>
      <w:r w:rsidRPr="00C5283D">
        <w:rPr>
          <w:rFonts w:ascii="Times New Roman" w:hAnsi="Times New Roman"/>
          <w:lang w:val="en" w:eastAsia="en-CA"/>
        </w:rPr>
        <w:t xml:space="preserve"> proposal and directions received from Member States at the March 14, </w:t>
      </w:r>
      <w:proofErr w:type="gramStart"/>
      <w:r w:rsidRPr="00C5283D">
        <w:rPr>
          <w:rFonts w:ascii="Times New Roman" w:hAnsi="Times New Roman"/>
          <w:lang w:val="en" w:eastAsia="en-CA"/>
        </w:rPr>
        <w:t>2024</w:t>
      </w:r>
      <w:proofErr w:type="gramEnd"/>
      <w:r w:rsidRPr="00C5283D">
        <w:rPr>
          <w:rFonts w:ascii="Times New Roman" w:hAnsi="Times New Roman"/>
          <w:lang w:val="en" w:eastAsia="en-CA"/>
        </w:rPr>
        <w:t xml:space="preserve"> joint special meeting of the CAJP and CISC.</w:t>
      </w:r>
    </w:p>
    <w:p w14:paraId="0E045976" w14:textId="77777777" w:rsidR="008324C6" w:rsidRPr="00C5283D" w:rsidRDefault="008324C6" w:rsidP="008324C6">
      <w:pPr>
        <w:spacing w:after="0" w:line="360" w:lineRule="auto"/>
        <w:jc w:val="both"/>
        <w:rPr>
          <w:rFonts w:ascii="Times New Roman" w:hAnsi="Times New Roman"/>
          <w:lang w:val="en" w:eastAsia="en-CA"/>
        </w:rPr>
      </w:pPr>
    </w:p>
    <w:p w14:paraId="57E8BD7C" w14:textId="77777777" w:rsidR="008324C6" w:rsidRPr="00C5283D" w:rsidRDefault="008324C6" w:rsidP="008324C6">
      <w:pPr>
        <w:numPr>
          <w:ilvl w:val="0"/>
          <w:numId w:val="10"/>
        </w:numPr>
        <w:spacing w:after="0" w:line="360" w:lineRule="auto"/>
        <w:ind w:left="0" w:firstLine="720"/>
        <w:jc w:val="both"/>
        <w:rPr>
          <w:rFonts w:ascii="Times New Roman" w:hAnsi="Times New Roman"/>
          <w:lang w:val="en" w:eastAsia="en-CA"/>
        </w:rPr>
      </w:pPr>
      <w:r w:rsidRPr="00C5283D">
        <w:rPr>
          <w:rFonts w:ascii="Times New Roman" w:hAnsi="Times New Roman"/>
          <w:lang w:val="en" w:eastAsia="en-CA"/>
        </w:rPr>
        <w:t>To call on the Permanent Council to report on the implementation of this resolution to the General Assembly at its fifty-fifth regular session.</w:t>
      </w:r>
    </w:p>
    <w:p w14:paraId="7C514F6D" w14:textId="77777777" w:rsidR="008324C6" w:rsidRPr="008324C6" w:rsidRDefault="008324C6" w:rsidP="009A3183">
      <w:pPr>
        <w:rPr>
          <w:lang w:val="en"/>
        </w:rPr>
      </w:pPr>
    </w:p>
    <w:p w14:paraId="4B09B2FC" w14:textId="77777777" w:rsidR="008324C6" w:rsidRDefault="008324C6">
      <w:pPr>
        <w:rPr>
          <w:rFonts w:ascii="Times New Roman" w:eastAsia="Times New Roman" w:hAnsi="Times New Roman" w:cs="Times New Roman"/>
          <w:bCs/>
          <w:kern w:val="0"/>
          <w14:ligatures w14:val="none"/>
        </w:rPr>
      </w:pPr>
      <w:bookmarkStart w:id="3" w:name="_Hlk165032030"/>
      <w:r>
        <w:rPr>
          <w:rFonts w:ascii="Times New Roman" w:eastAsia="Times New Roman" w:hAnsi="Times New Roman"/>
          <w:bCs/>
        </w:rPr>
        <w:br w:type="page"/>
      </w:r>
    </w:p>
    <w:p w14:paraId="7E143951" w14:textId="01A8FD4A" w:rsidR="008324C6" w:rsidRPr="008324C6" w:rsidRDefault="008324C6" w:rsidP="008324C6">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ind w:left="720"/>
        <w:contextualSpacing/>
        <w:jc w:val="both"/>
        <w:rPr>
          <w:rFonts w:ascii="Times New Roman" w:eastAsia="Times New Roman" w:hAnsi="Times New Roman"/>
          <w:bCs/>
          <w:lang w:val="en-US"/>
        </w:rPr>
      </w:pPr>
      <w:r w:rsidRPr="008324C6">
        <w:rPr>
          <w:rFonts w:ascii="Times New Roman" w:eastAsia="Times New Roman" w:hAnsi="Times New Roman"/>
          <w:bCs/>
          <w:lang w:val="en-US"/>
        </w:rPr>
        <w:lastRenderedPageBreak/>
        <w:t>“</w:t>
      </w:r>
      <w:r>
        <w:rPr>
          <w:rFonts w:ascii="Times New Roman" w:hAnsi="Times New Roman"/>
          <w:kern w:val="2"/>
          <w:lang w:val="en-US"/>
          <w14:ligatures w14:val="standardContextual"/>
        </w:rPr>
        <w:t>MEETING OF MINISTERS OF JUSTICE OR OTHER MINISTERS OR ATTORNEYS GENERAL OF THE AMERICAS (REMJA)</w:t>
      </w:r>
    </w:p>
    <w:bookmarkEnd w:id="3"/>
    <w:p w14:paraId="1D96D682" w14:textId="77777777" w:rsidR="008324C6" w:rsidRDefault="008324C6" w:rsidP="008324C6">
      <w:pPr>
        <w:rPr>
          <w:rFonts w:ascii="Times New Roman" w:hAnsi="Times New Roman"/>
        </w:rPr>
      </w:pPr>
    </w:p>
    <w:p w14:paraId="3EAFFA44" w14:textId="77777777" w:rsidR="008324C6" w:rsidRDefault="008324C6" w:rsidP="008324C6">
      <w:pPr>
        <w:autoSpaceDE w:val="0"/>
        <w:autoSpaceDN w:val="0"/>
        <w:adjustRightInd w:val="0"/>
        <w:spacing w:after="0" w:line="360" w:lineRule="auto"/>
        <w:ind w:firstLine="720"/>
        <w:jc w:val="both"/>
        <w:rPr>
          <w:rFonts w:ascii="Times New Roman" w:hAnsi="Times New Roman"/>
          <w:color w:val="000000"/>
          <w:kern w:val="0"/>
          <w14:ligatures w14:val="none"/>
        </w:rPr>
      </w:pPr>
      <w:r>
        <w:rPr>
          <w:rFonts w:ascii="Times New Roman" w:hAnsi="Times New Roman"/>
          <w:color w:val="000000"/>
        </w:rPr>
        <w:t xml:space="preserve">BEARING IN MIND that cooperation among authorities with responsibilities in the area of justice is one of the priority areas of the OAS and that the Meeting of Ministers of Justice or Other Ministers or Attorneys General of the Americas (REMJA) has consolidated itself as the hemispheric political and technical forum in the areas of justice and international legal cooperation, which are essential for the development of justice systems and consolidation of the rule of law in the region; and that at the Summits of the Americas, the Heads of State and Government have supported the work carried out through the REMJA process and the implementation of its conclusions and recommendations; </w:t>
      </w:r>
      <w:r>
        <w:rPr>
          <w:rFonts w:ascii="Times New Roman" w:hAnsi="Times New Roman"/>
          <w:b/>
          <w:bCs/>
          <w:color w:val="000000"/>
        </w:rPr>
        <w:t xml:space="preserve">[Former PP1 of resolution </w:t>
      </w:r>
      <w:r>
        <w:rPr>
          <w:rFonts w:ascii="Times New Roman" w:hAnsi="Times New Roman"/>
          <w:b/>
          <w:bCs/>
          <w:noProof/>
        </w:rPr>
        <w:t>AG/RES</w:t>
      </w:r>
      <w:r>
        <w:rPr>
          <w:rFonts w:ascii="Times New Roman" w:hAnsi="Times New Roman"/>
          <w:noProof/>
        </w:rPr>
        <w:t>.</w:t>
      </w:r>
      <w:r>
        <w:rPr>
          <w:rFonts w:ascii="Times New Roman" w:hAnsi="Times New Roman"/>
          <w:b/>
          <w:bCs/>
          <w:noProof/>
        </w:rPr>
        <w:t> 2989 (LII-O/22) unchanged</w:t>
      </w:r>
      <w:r>
        <w:rPr>
          <w:rFonts w:ascii="Times New Roman" w:hAnsi="Times New Roman"/>
          <w:b/>
          <w:bCs/>
          <w:color w:val="000000"/>
        </w:rPr>
        <w:t>].</w:t>
      </w:r>
    </w:p>
    <w:p w14:paraId="0020CFA9" w14:textId="77777777" w:rsidR="008324C6" w:rsidRDefault="008324C6" w:rsidP="008324C6">
      <w:pPr>
        <w:autoSpaceDE w:val="0"/>
        <w:autoSpaceDN w:val="0"/>
        <w:adjustRightInd w:val="0"/>
        <w:spacing w:after="0" w:line="360" w:lineRule="auto"/>
        <w:jc w:val="both"/>
        <w:rPr>
          <w:rFonts w:ascii="Times New Roman" w:hAnsi="Times New Roman"/>
          <w:color w:val="000000"/>
        </w:rPr>
      </w:pPr>
    </w:p>
    <w:p w14:paraId="05CB286A" w14:textId="77777777" w:rsidR="008324C6" w:rsidRDefault="008324C6" w:rsidP="008324C6">
      <w:pPr>
        <w:autoSpaceDE w:val="0"/>
        <w:autoSpaceDN w:val="0"/>
        <w:adjustRightInd w:val="0"/>
        <w:spacing w:after="0" w:line="360" w:lineRule="auto"/>
        <w:jc w:val="both"/>
        <w:rPr>
          <w:rFonts w:ascii="Times New Roman" w:hAnsi="Times New Roman"/>
          <w:color w:val="000000"/>
        </w:rPr>
      </w:pPr>
      <w:r>
        <w:rPr>
          <w:rFonts w:ascii="Times New Roman" w:hAnsi="Times New Roman"/>
          <w:color w:val="000000"/>
        </w:rPr>
        <w:t>RESOLVES:</w:t>
      </w:r>
    </w:p>
    <w:p w14:paraId="5DDA2FD1" w14:textId="77777777" w:rsidR="008324C6" w:rsidRDefault="008324C6" w:rsidP="008324C6">
      <w:pPr>
        <w:autoSpaceDE w:val="0"/>
        <w:autoSpaceDN w:val="0"/>
        <w:adjustRightInd w:val="0"/>
        <w:spacing w:after="0" w:line="360" w:lineRule="auto"/>
        <w:jc w:val="both"/>
        <w:rPr>
          <w:rFonts w:ascii="Times New Roman" w:hAnsi="Times New Roman"/>
          <w:color w:val="000000"/>
          <w:lang w:val="es-ES"/>
        </w:rPr>
      </w:pPr>
    </w:p>
    <w:p w14:paraId="16694DD0" w14:textId="77777777" w:rsidR="008324C6" w:rsidRDefault="008324C6" w:rsidP="008324C6">
      <w:pPr>
        <w:numPr>
          <w:ilvl w:val="3"/>
          <w:numId w:val="11"/>
        </w:numPr>
        <w:autoSpaceDE w:val="0"/>
        <w:autoSpaceDN w:val="0"/>
        <w:adjustRightInd w:val="0"/>
        <w:spacing w:after="0" w:line="360" w:lineRule="auto"/>
        <w:ind w:left="0" w:firstLine="720"/>
        <w:contextualSpacing/>
        <w:jc w:val="both"/>
        <w:rPr>
          <w:rFonts w:ascii="Times New Roman" w:hAnsi="Times New Roman"/>
          <w:color w:val="000000"/>
          <w:shd w:val="clear" w:color="auto" w:fill="FFFFFF"/>
        </w:rPr>
      </w:pPr>
      <w:r>
        <w:rPr>
          <w:rFonts w:ascii="Times New Roman" w:hAnsi="Times New Roman"/>
        </w:rPr>
        <w:t xml:space="preserve">To instruct </w:t>
      </w:r>
      <w:r>
        <w:rPr>
          <w:rFonts w:ascii="Times New Roman" w:hAnsi="Times New Roman"/>
          <w:shd w:val="clear" w:color="auto" w:fill="FFFFFF"/>
        </w:rPr>
        <w:t>the Permanent Council, in accordance with the provisions of the Document of Washington that governs the REMJA process and the “Conclusions and Recommendations to REMJA XI” (REMJA-XI/DOC.2/21 rev. 1), to convene the relevant meetings of the REMJA working groups, within the resources allocated in the program-budget of the Organization and other resources.</w:t>
      </w:r>
      <w:r>
        <w:rPr>
          <w:rFonts w:ascii="Times New Roman" w:hAnsi="Times New Roman"/>
          <w:b/>
          <w:bCs/>
          <w:color w:val="000000"/>
        </w:rPr>
        <w:t xml:space="preserve"> [Former OP1 unchanged].</w:t>
      </w:r>
    </w:p>
    <w:p w14:paraId="60DAF2F0" w14:textId="77777777" w:rsidR="008324C6" w:rsidRDefault="008324C6" w:rsidP="008324C6">
      <w:pPr>
        <w:autoSpaceDE w:val="0"/>
        <w:autoSpaceDN w:val="0"/>
        <w:adjustRightInd w:val="0"/>
        <w:spacing w:line="360" w:lineRule="auto"/>
        <w:contextualSpacing/>
        <w:jc w:val="both"/>
        <w:rPr>
          <w:rFonts w:ascii="Times New Roman" w:hAnsi="Times New Roman"/>
          <w:color w:val="000000"/>
          <w:shd w:val="clear" w:color="auto" w:fill="FFFFFF"/>
        </w:rPr>
      </w:pPr>
    </w:p>
    <w:p w14:paraId="01322BC4" w14:textId="4AA6BAE0" w:rsidR="008324C6" w:rsidRPr="008324C6" w:rsidRDefault="008324C6" w:rsidP="008324C6">
      <w:pPr>
        <w:numPr>
          <w:ilvl w:val="3"/>
          <w:numId w:val="11"/>
        </w:numPr>
        <w:autoSpaceDE w:val="0"/>
        <w:autoSpaceDN w:val="0"/>
        <w:adjustRightInd w:val="0"/>
        <w:spacing w:after="0" w:line="360" w:lineRule="auto"/>
        <w:ind w:left="0" w:firstLine="720"/>
        <w:contextualSpacing/>
        <w:jc w:val="both"/>
        <w:rPr>
          <w:lang w:val="es-US"/>
        </w:rPr>
      </w:pPr>
      <w:r>
        <w:rPr>
          <w:rFonts w:ascii="Times New Roman" w:hAnsi="Times New Roman"/>
        </w:rPr>
        <w:t xml:space="preserve">To request </w:t>
      </w:r>
      <w:r>
        <w:rPr>
          <w:rFonts w:ascii="Times New Roman" w:hAnsi="Times New Roman"/>
          <w:color w:val="000000"/>
          <w:shd w:val="clear" w:color="auto" w:fill="FFFFFF"/>
        </w:rPr>
        <w:t xml:space="preserve">the Department of Legal Cooperation of the Secretariat for Legal Affairs, in its capacity as the REMJA </w:t>
      </w:r>
      <w:r>
        <w:rPr>
          <w:rFonts w:ascii="Times New Roman" w:hAnsi="Times New Roman"/>
        </w:rPr>
        <w:t>Technical</w:t>
      </w:r>
      <w:r>
        <w:rPr>
          <w:rFonts w:ascii="Times New Roman" w:hAnsi="Times New Roman"/>
          <w:color w:val="000000"/>
          <w:shd w:val="clear" w:color="auto" w:fill="FFFFFF"/>
        </w:rPr>
        <w:t xml:space="preserve"> Secretariat, to continue conducting regional training workshops on cybercrime for judges and prosecutors and to continue to provide the REMJA and its working groups with support, legal advice, and technical assistance; carrying out programs, projects, and technical cooperation activities in pursuit thereof; managing and maintaining the networks for which it is responsible; taking steps to secure funding for the activities of the REMJA process; strengthening coordination and collaboration with the secretariats of other international cooperation agencies, entities, and mechanisms in areas that concern the REMJA; and performing the other functions assigned to it in the Document of Washington. </w:t>
      </w:r>
      <w:r>
        <w:rPr>
          <w:rFonts w:ascii="Times New Roman" w:hAnsi="Times New Roman"/>
          <w:b/>
          <w:bCs/>
          <w:color w:val="000000"/>
        </w:rPr>
        <w:t>[Former OP2 unchanged].</w:t>
      </w:r>
      <w:r>
        <w:rPr>
          <w:rFonts w:ascii="Times New Roman" w:hAnsi="Times New Roman"/>
          <w:color w:val="000000"/>
          <w:shd w:val="clear" w:color="auto" w:fill="FFFFFF"/>
        </w:rPr>
        <w:t xml:space="preserve">  </w:t>
      </w:r>
    </w:p>
    <w:p w14:paraId="34E8461E" w14:textId="77777777" w:rsidR="009A3183" w:rsidRDefault="009A3183" w:rsidP="009A3183">
      <w:pPr>
        <w:rPr>
          <w:lang w:val="es-AR"/>
        </w:rPr>
      </w:pPr>
    </w:p>
    <w:p w14:paraId="4B7E4479" w14:textId="77777777" w:rsidR="008324C6" w:rsidRDefault="008324C6">
      <w:pPr>
        <w:rPr>
          <w:rFonts w:ascii="Times New Roman" w:eastAsia="Times New Roman" w:hAnsi="Times New Roman" w:cs="Times New Roman"/>
          <w:bCs/>
          <w:kern w:val="0"/>
          <w:lang w:val="es-US"/>
          <w14:ligatures w14:val="none"/>
        </w:rPr>
      </w:pPr>
      <w:r>
        <w:rPr>
          <w:rFonts w:ascii="Times New Roman" w:eastAsia="Times New Roman" w:hAnsi="Times New Roman"/>
          <w:bCs/>
          <w:lang w:val="es-US"/>
        </w:rPr>
        <w:br w:type="page"/>
      </w:r>
    </w:p>
    <w:p w14:paraId="778BD798" w14:textId="6D78B9D6" w:rsidR="008324C6" w:rsidRPr="00F36393" w:rsidRDefault="008324C6" w:rsidP="008324C6">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ind w:left="720"/>
        <w:contextualSpacing/>
        <w:jc w:val="both"/>
        <w:rPr>
          <w:rFonts w:ascii="Times" w:hAnsi="Times"/>
          <w:b/>
          <w:bCs/>
          <w:lang w:val="es-US"/>
        </w:rPr>
      </w:pPr>
      <w:r w:rsidRPr="00F36393">
        <w:rPr>
          <w:rFonts w:ascii="Times New Roman" w:eastAsia="Times New Roman" w:hAnsi="Times New Roman"/>
          <w:bCs/>
          <w:lang w:val="es-US"/>
        </w:rPr>
        <w:lastRenderedPageBreak/>
        <w:t>“</w:t>
      </w:r>
      <w:r w:rsidRPr="007525E1">
        <w:rPr>
          <w:rFonts w:ascii="Times New Roman" w:hAnsi="Times New Roman"/>
          <w:bCs/>
        </w:rPr>
        <w:t>OAS ELECTORAL OBSERVATION MISSIONS</w:t>
      </w:r>
      <w:r w:rsidRPr="00F36393">
        <w:rPr>
          <w:rFonts w:ascii="Times New Roman" w:eastAsia="Times New Roman" w:hAnsi="Times New Roman"/>
          <w:bCs/>
          <w:lang w:val="es-US"/>
        </w:rPr>
        <w:t>”</w:t>
      </w:r>
    </w:p>
    <w:p w14:paraId="1518354B" w14:textId="77777777" w:rsidR="008324C6" w:rsidRDefault="008324C6" w:rsidP="00865202">
      <w:pPr>
        <w:spacing w:line="360" w:lineRule="auto"/>
        <w:rPr>
          <w:lang w:val="es-US"/>
        </w:rPr>
      </w:pPr>
    </w:p>
    <w:p w14:paraId="4FBA1CF2" w14:textId="77777777" w:rsidR="008324C6" w:rsidRPr="007525E1" w:rsidRDefault="008324C6" w:rsidP="00865202">
      <w:pPr>
        <w:spacing w:after="0" w:line="360" w:lineRule="auto"/>
        <w:ind w:firstLine="706"/>
        <w:jc w:val="both"/>
        <w:rPr>
          <w:rFonts w:ascii="Times New Roman" w:eastAsia="Aptos" w:hAnsi="Times New Roman"/>
          <w:i/>
          <w:iCs/>
        </w:rPr>
      </w:pPr>
      <w:r w:rsidRPr="007525E1">
        <w:rPr>
          <w:rFonts w:ascii="Times New Roman" w:hAnsi="Times New Roman"/>
        </w:rPr>
        <w:t xml:space="preserve">PP1. ACKNOWLEDGING the importance of electoral observation missions conducted based on the principles of objectivity, impartiality, transparency, independence, and respect for sovereignty, and with access to information; respecting the procedures established in the rules and regulations of the </w:t>
      </w:r>
      <w:proofErr w:type="spellStart"/>
      <w:r w:rsidRPr="007525E1">
        <w:rPr>
          <w:rFonts w:ascii="Times New Roman" w:hAnsi="Times New Roman"/>
        </w:rPr>
        <w:t>inter-American</w:t>
      </w:r>
      <w:proofErr w:type="spellEnd"/>
      <w:r w:rsidRPr="007525E1">
        <w:rPr>
          <w:rFonts w:ascii="Times New Roman" w:hAnsi="Times New Roman"/>
        </w:rPr>
        <w:t xml:space="preserve"> system, including the Inter-American Democratic Charter, and without compromising the independence of the missions, with states ensuring the security of electoral observers so that they may carry out their functions independently and safely; (</w:t>
      </w:r>
      <w:r w:rsidRPr="007525E1">
        <w:rPr>
          <w:rFonts w:ascii="Times New Roman" w:hAnsi="Times New Roman"/>
          <w:i/>
          <w:iCs/>
        </w:rPr>
        <w:t>Consensus language from paragraph 3.g of the Inter-American Action Plan on Democratic Governance adopted at the Ninth Summit of the Americas</w:t>
      </w:r>
      <w:r w:rsidRPr="007525E1">
        <w:rPr>
          <w:rFonts w:ascii="Times New Roman" w:hAnsi="Times New Roman"/>
        </w:rPr>
        <w:t>)</w:t>
      </w:r>
    </w:p>
    <w:p w14:paraId="31F54FF9" w14:textId="77777777" w:rsidR="008324C6" w:rsidRPr="007525E1" w:rsidRDefault="008324C6" w:rsidP="00865202">
      <w:pPr>
        <w:spacing w:after="0" w:line="360" w:lineRule="auto"/>
        <w:jc w:val="both"/>
        <w:rPr>
          <w:rFonts w:ascii="Times New Roman" w:eastAsia="Aptos" w:hAnsi="Times New Roman"/>
          <w:i/>
          <w:iCs/>
        </w:rPr>
      </w:pPr>
    </w:p>
    <w:p w14:paraId="2B09D80D" w14:textId="77777777" w:rsidR="008324C6" w:rsidRPr="007525E1" w:rsidRDefault="008324C6" w:rsidP="00865202">
      <w:pPr>
        <w:spacing w:after="0" w:line="360" w:lineRule="auto"/>
        <w:ind w:firstLine="706"/>
        <w:jc w:val="both"/>
        <w:rPr>
          <w:rFonts w:ascii="Times New Roman" w:eastAsia="Aptos" w:hAnsi="Times New Roman"/>
          <w:i/>
          <w:iCs/>
        </w:rPr>
      </w:pPr>
      <w:r w:rsidRPr="007525E1">
        <w:rPr>
          <w:rFonts w:ascii="Times New Roman" w:hAnsi="Times New Roman"/>
        </w:rPr>
        <w:t xml:space="preserve">PP2. </w:t>
      </w:r>
      <w:r w:rsidRPr="007525E1">
        <w:rPr>
          <w:rFonts w:ascii="Times New Roman" w:hAnsi="Times New Roman"/>
          <w:b/>
          <w:bCs/>
        </w:rPr>
        <w:t>TAKING INTO ACCOUNT that the General Secretariat was instructed</w:t>
      </w:r>
      <w:r w:rsidRPr="007525E1">
        <w:rPr>
          <w:rFonts w:ascii="Times New Roman" w:hAnsi="Times New Roman"/>
        </w:rPr>
        <w:t xml:space="preserve"> to provide to any member state that so requests, and once electoral observation missions are concluded, additional information available on the electoral observation missions deployed in its territory in accordance with the regulations of the </w:t>
      </w:r>
      <w:proofErr w:type="spellStart"/>
      <w:r w:rsidRPr="007525E1">
        <w:rPr>
          <w:rFonts w:ascii="Times New Roman" w:hAnsi="Times New Roman"/>
        </w:rPr>
        <w:t>inter-American</w:t>
      </w:r>
      <w:proofErr w:type="spellEnd"/>
      <w:r w:rsidRPr="007525E1">
        <w:rPr>
          <w:rFonts w:ascii="Times New Roman" w:hAnsi="Times New Roman"/>
        </w:rPr>
        <w:t xml:space="preserve"> system, including the Inter-American Democratic Charter; (</w:t>
      </w:r>
      <w:r w:rsidRPr="007525E1">
        <w:rPr>
          <w:rFonts w:ascii="Times New Roman" w:hAnsi="Times New Roman"/>
          <w:i/>
          <w:iCs/>
        </w:rPr>
        <w:t>Based on Consensus language from paragraph 6, section ii.</w:t>
      </w:r>
      <w:r w:rsidRPr="007525E1">
        <w:rPr>
          <w:rFonts w:ascii="Times New Roman" w:hAnsi="Times New Roman"/>
          <w:i/>
        </w:rPr>
        <w:t xml:space="preserve"> Technical cooperation and electoral observation missions, in resolution AG/RES. 2989 (LII-O/22) Strengthening Democracy)</w:t>
      </w:r>
    </w:p>
    <w:p w14:paraId="33B24756" w14:textId="77777777" w:rsidR="008324C6" w:rsidRPr="007525E1" w:rsidRDefault="008324C6" w:rsidP="00865202">
      <w:pPr>
        <w:spacing w:after="0" w:line="360" w:lineRule="auto"/>
        <w:jc w:val="both"/>
        <w:rPr>
          <w:rFonts w:ascii="Times New Roman" w:eastAsia="Aptos" w:hAnsi="Times New Roman"/>
          <w:i/>
          <w:iCs/>
        </w:rPr>
      </w:pPr>
    </w:p>
    <w:p w14:paraId="59677533" w14:textId="77777777" w:rsidR="008324C6" w:rsidRPr="007525E1" w:rsidRDefault="008324C6" w:rsidP="00865202">
      <w:pPr>
        <w:spacing w:after="0" w:line="360" w:lineRule="auto"/>
        <w:ind w:firstLine="706"/>
        <w:jc w:val="both"/>
        <w:rPr>
          <w:rFonts w:ascii="Times New Roman" w:eastAsia="Aptos" w:hAnsi="Times New Roman"/>
        </w:rPr>
      </w:pPr>
      <w:r w:rsidRPr="007525E1">
        <w:rPr>
          <w:rFonts w:ascii="Times New Roman" w:hAnsi="Times New Roman"/>
        </w:rPr>
        <w:t xml:space="preserve">PP3 </w:t>
      </w:r>
      <w:r w:rsidRPr="007525E1">
        <w:rPr>
          <w:rFonts w:ascii="Times New Roman" w:hAnsi="Times New Roman"/>
          <w:b/>
          <w:bCs/>
        </w:rPr>
        <w:t>RECALLING that resolution AG/RES.</w:t>
      </w:r>
      <w:r w:rsidRPr="007525E1">
        <w:rPr>
          <w:rFonts w:ascii="Times New Roman" w:hAnsi="Times New Roman"/>
          <w:b/>
        </w:rPr>
        <w:t xml:space="preserve"> </w:t>
      </w:r>
      <w:r w:rsidRPr="007525E1">
        <w:rPr>
          <w:rFonts w:ascii="Times New Roman" w:hAnsi="Times New Roman"/>
          <w:b/>
          <w:bCs/>
        </w:rPr>
        <w:t>3004 (LIII-O/23) renewed</w:t>
      </w:r>
      <w:r w:rsidRPr="007525E1">
        <w:rPr>
          <w:rFonts w:ascii="Times New Roman" w:hAnsi="Times New Roman"/>
        </w:rPr>
        <w:t xml:space="preserve"> all the sections of resolution AG/RES. 2989 (LII-O/22), “Strengthening Democracy,” exactly as adopted by the General Assembly at its fifty-second regular session, excepting those activities implemented prior to the fifty-third regular session of the General Assembly, as listed in Annex A; (</w:t>
      </w:r>
      <w:r w:rsidRPr="007525E1">
        <w:rPr>
          <w:rFonts w:ascii="Times New Roman" w:hAnsi="Times New Roman"/>
          <w:i/>
          <w:iCs/>
        </w:rPr>
        <w:t xml:space="preserve">Based on </w:t>
      </w:r>
      <w:r>
        <w:rPr>
          <w:rFonts w:ascii="Times New Roman" w:hAnsi="Times New Roman"/>
          <w:i/>
          <w:iCs/>
        </w:rPr>
        <w:t>c</w:t>
      </w:r>
      <w:r w:rsidRPr="007525E1">
        <w:rPr>
          <w:rFonts w:ascii="Times New Roman" w:hAnsi="Times New Roman"/>
          <w:i/>
          <w:iCs/>
        </w:rPr>
        <w:t>onsensus language from paragraph 1 of resolution AG/RES.</w:t>
      </w:r>
      <w:r w:rsidRPr="007525E1">
        <w:rPr>
          <w:rFonts w:ascii="Times New Roman" w:hAnsi="Times New Roman"/>
          <w:i/>
        </w:rPr>
        <w:t xml:space="preserve"> 3004 (LIII-O/23)</w:t>
      </w:r>
      <w:r w:rsidRPr="007525E1">
        <w:rPr>
          <w:rFonts w:ascii="Times New Roman" w:hAnsi="Times New Roman"/>
        </w:rPr>
        <w:t>)</w:t>
      </w:r>
    </w:p>
    <w:p w14:paraId="7107FFE3" w14:textId="77777777" w:rsidR="008324C6" w:rsidRPr="007525E1" w:rsidRDefault="008324C6" w:rsidP="00865202">
      <w:pPr>
        <w:spacing w:after="0" w:line="360" w:lineRule="auto"/>
        <w:jc w:val="both"/>
        <w:rPr>
          <w:rFonts w:ascii="Times New Roman" w:eastAsia="Aptos" w:hAnsi="Times New Roman"/>
        </w:rPr>
      </w:pPr>
    </w:p>
    <w:p w14:paraId="5AF0A9EA" w14:textId="77777777" w:rsidR="008324C6" w:rsidRPr="007525E1" w:rsidRDefault="008324C6" w:rsidP="00865202">
      <w:pPr>
        <w:spacing w:after="0" w:line="360" w:lineRule="auto"/>
        <w:ind w:firstLine="706"/>
        <w:jc w:val="both"/>
        <w:rPr>
          <w:rFonts w:ascii="Times New Roman" w:eastAsia="Aptos" w:hAnsi="Times New Roman"/>
          <w:i/>
          <w:iCs/>
        </w:rPr>
      </w:pPr>
      <w:r w:rsidRPr="007525E1">
        <w:rPr>
          <w:rFonts w:ascii="Times New Roman" w:hAnsi="Times New Roman"/>
          <w:b/>
        </w:rPr>
        <w:t xml:space="preserve">PP4 CONSIDERING that this activity, assigned by the General Assembly at its fifty-second regular session and at its fifty-third regular session, is still pending; </w:t>
      </w:r>
      <w:r w:rsidRPr="007525E1">
        <w:rPr>
          <w:rFonts w:ascii="Times New Roman" w:hAnsi="Times New Roman"/>
          <w:i/>
        </w:rPr>
        <w:t>(New language)</w:t>
      </w:r>
    </w:p>
    <w:p w14:paraId="5DB358FD" w14:textId="77777777" w:rsidR="008324C6" w:rsidRPr="007525E1" w:rsidRDefault="008324C6" w:rsidP="00865202">
      <w:pPr>
        <w:spacing w:after="0" w:line="360" w:lineRule="auto"/>
        <w:jc w:val="both"/>
        <w:rPr>
          <w:rFonts w:ascii="Times New Roman" w:eastAsia="Aptos" w:hAnsi="Times New Roman"/>
        </w:rPr>
      </w:pPr>
    </w:p>
    <w:p w14:paraId="4469B9BA" w14:textId="77777777" w:rsidR="008324C6" w:rsidRPr="007525E1" w:rsidRDefault="008324C6" w:rsidP="00865202">
      <w:pPr>
        <w:spacing w:after="0" w:line="360" w:lineRule="auto"/>
        <w:jc w:val="both"/>
        <w:rPr>
          <w:rFonts w:ascii="Times New Roman" w:eastAsia="Aptos" w:hAnsi="Times New Roman"/>
        </w:rPr>
      </w:pPr>
      <w:r w:rsidRPr="007525E1">
        <w:rPr>
          <w:rFonts w:ascii="Times New Roman" w:hAnsi="Times New Roman"/>
        </w:rPr>
        <w:t>RESOLVES:</w:t>
      </w:r>
    </w:p>
    <w:p w14:paraId="2706E9EA" w14:textId="77777777" w:rsidR="008324C6" w:rsidRPr="007525E1" w:rsidRDefault="008324C6" w:rsidP="00865202">
      <w:pPr>
        <w:spacing w:after="0" w:line="360" w:lineRule="auto"/>
        <w:jc w:val="both"/>
        <w:rPr>
          <w:rFonts w:ascii="Times New Roman" w:eastAsia="Aptos" w:hAnsi="Times New Roman"/>
          <w:lang w:val="es-BO"/>
        </w:rPr>
      </w:pPr>
    </w:p>
    <w:p w14:paraId="4F488B93" w14:textId="77777777" w:rsidR="008324C6" w:rsidRPr="008324C6" w:rsidRDefault="008324C6" w:rsidP="00865202">
      <w:pPr>
        <w:pStyle w:val="ListParagraph"/>
        <w:numPr>
          <w:ilvl w:val="0"/>
          <w:numId w:val="13"/>
        </w:numPr>
        <w:spacing w:after="0" w:line="360" w:lineRule="auto"/>
        <w:ind w:left="0" w:firstLine="720"/>
        <w:jc w:val="both"/>
        <w:rPr>
          <w:rFonts w:ascii="Times New Roman" w:eastAsia="Aptos" w:hAnsi="Times New Roman"/>
          <w:lang w:val="en-US"/>
        </w:rPr>
      </w:pPr>
      <w:r w:rsidRPr="008324C6">
        <w:rPr>
          <w:rFonts w:ascii="Times New Roman" w:hAnsi="Times New Roman"/>
          <w:lang w:val="en-US"/>
        </w:rPr>
        <w:t xml:space="preserve">To instruct the General Secretariat to provide to any member state that so requests, and once electoral observation missions are concluded, additional information available on the electoral observation missions deployed in its territory in accordance with the regulations of the </w:t>
      </w:r>
      <w:proofErr w:type="spellStart"/>
      <w:r w:rsidRPr="008324C6">
        <w:rPr>
          <w:rFonts w:ascii="Times New Roman" w:hAnsi="Times New Roman"/>
          <w:lang w:val="en-US"/>
        </w:rPr>
        <w:t>inter-American</w:t>
      </w:r>
      <w:proofErr w:type="spellEnd"/>
      <w:r w:rsidRPr="008324C6">
        <w:rPr>
          <w:rFonts w:ascii="Times New Roman" w:hAnsi="Times New Roman"/>
          <w:lang w:val="en-US"/>
        </w:rPr>
        <w:t xml:space="preserve"> </w:t>
      </w:r>
      <w:r w:rsidRPr="008324C6">
        <w:rPr>
          <w:rFonts w:ascii="Times New Roman" w:hAnsi="Times New Roman"/>
          <w:lang w:val="en-US"/>
        </w:rPr>
        <w:lastRenderedPageBreak/>
        <w:t xml:space="preserve">system, including the Inter-American Democratic Charter. </w:t>
      </w:r>
      <w:r w:rsidRPr="008324C6">
        <w:rPr>
          <w:rFonts w:ascii="Times New Roman" w:hAnsi="Times New Roman"/>
          <w:i/>
          <w:iCs/>
          <w:lang w:val="en-US"/>
        </w:rPr>
        <w:t>(Consensus language from paragraph 6, section ii.</w:t>
      </w:r>
      <w:r w:rsidRPr="008324C6">
        <w:rPr>
          <w:rFonts w:ascii="Times New Roman" w:hAnsi="Times New Roman"/>
          <w:i/>
          <w:lang w:val="en-US"/>
        </w:rPr>
        <w:t xml:space="preserve"> Technical cooperation and electoral observation missions, in resolution AG/RES. 2989 (LII-O/22) Strengthening Democracy)</w:t>
      </w:r>
    </w:p>
    <w:p w14:paraId="0903258F" w14:textId="77777777" w:rsidR="008324C6" w:rsidRDefault="008324C6" w:rsidP="009A3183"/>
    <w:p w14:paraId="55C5CED6" w14:textId="64CC42FD" w:rsidR="008324C6" w:rsidRPr="00865202" w:rsidRDefault="008324C6" w:rsidP="008324C6">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ind w:left="720"/>
        <w:contextualSpacing/>
        <w:jc w:val="both"/>
        <w:rPr>
          <w:rFonts w:ascii="Times New Roman" w:eastAsia="Times New Roman" w:hAnsi="Times New Roman"/>
          <w:bCs/>
          <w:lang w:val="en-US"/>
        </w:rPr>
      </w:pPr>
      <w:bookmarkStart w:id="4" w:name="_Hlk165046340"/>
      <w:r w:rsidRPr="00865202">
        <w:rPr>
          <w:rFonts w:ascii="Times New Roman" w:eastAsia="Times New Roman" w:hAnsi="Times New Roman"/>
          <w:bCs/>
          <w:lang w:val="en-US"/>
        </w:rPr>
        <w:t>“</w:t>
      </w:r>
      <w:r w:rsidR="00865202">
        <w:rPr>
          <w:rFonts w:ascii="Times New Roman" w:hAnsi="Times New Roman"/>
          <w:color w:val="000000"/>
          <w:lang w:val="en-US"/>
        </w:rPr>
        <w:t>CHILDREN AND ADOLESCENTS: SAFE USE OF THE INTERNET AND DIGITAL CITIZENSHIP”</w:t>
      </w:r>
    </w:p>
    <w:bookmarkEnd w:id="4"/>
    <w:p w14:paraId="7E170FCB" w14:textId="77777777" w:rsidR="008324C6" w:rsidRDefault="008324C6" w:rsidP="009A3183"/>
    <w:p w14:paraId="4167BD0F" w14:textId="77777777" w:rsidR="00865202" w:rsidRDefault="00865202" w:rsidP="00865202">
      <w:pPr>
        <w:spacing w:after="0" w:line="360" w:lineRule="auto"/>
        <w:ind w:firstLine="706"/>
        <w:jc w:val="both"/>
        <w:rPr>
          <w:rFonts w:ascii="Times New Roman" w:hAnsi="Times New Roman" w:cs="Times New Roman"/>
          <w:color w:val="000000"/>
        </w:rPr>
      </w:pPr>
      <w:r w:rsidRPr="00865202">
        <w:rPr>
          <w:rFonts w:ascii="Times New Roman" w:hAnsi="Times New Roman" w:cs="Times New Roman"/>
          <w:color w:val="000000"/>
        </w:rPr>
        <w:t>CONSIDERING</w:t>
      </w:r>
      <w:r>
        <w:rPr>
          <w:rFonts w:ascii="Times New Roman" w:hAnsi="Times New Roman" w:cs="Times New Roman"/>
          <w:b/>
          <w:bCs/>
          <w:color w:val="000000"/>
        </w:rPr>
        <w:t xml:space="preserve"> </w:t>
      </w:r>
      <w:r>
        <w:rPr>
          <w:rFonts w:ascii="Times New Roman" w:hAnsi="Times New Roman" w:cs="Times New Roman"/>
          <w:color w:val="000000"/>
        </w:rPr>
        <w:t>the expanding use of the internet in the region, especially among children and adolescents, and that along with its positive aspects, this brings with it risks and challenges to the safety and well-being of people, particularly children and adolescents, promoting a responsible and safe use of the internet and building active and critical digital citizenship is vital. To that end, cooperation among the member states must be strengthened and comprehensive public policies that effectively address these issues must be developed; and,</w:t>
      </w:r>
    </w:p>
    <w:p w14:paraId="43CCC3DD" w14:textId="77777777" w:rsidR="00865202" w:rsidRDefault="00865202" w:rsidP="00865202">
      <w:pPr>
        <w:spacing w:after="0" w:line="360" w:lineRule="auto"/>
        <w:jc w:val="both"/>
        <w:rPr>
          <w:rFonts w:ascii="Times New Roman" w:hAnsi="Times New Roman" w:cs="Times New Roman"/>
          <w:color w:val="000000"/>
        </w:rPr>
      </w:pPr>
    </w:p>
    <w:p w14:paraId="2182BFD7" w14:textId="77777777" w:rsidR="00865202" w:rsidRDefault="00865202" w:rsidP="00865202">
      <w:pPr>
        <w:spacing w:after="0" w:line="360" w:lineRule="auto"/>
        <w:ind w:firstLine="706"/>
        <w:jc w:val="both"/>
        <w:rPr>
          <w:rFonts w:ascii="Times New Roman" w:hAnsi="Times New Roman" w:cs="Times New Roman"/>
          <w:color w:val="000000"/>
        </w:rPr>
      </w:pPr>
      <w:r w:rsidRPr="00865202">
        <w:rPr>
          <w:rFonts w:ascii="Times New Roman" w:hAnsi="Times New Roman" w:cs="Times New Roman"/>
          <w:color w:val="000000"/>
        </w:rPr>
        <w:t>RECOGNIZING</w:t>
      </w:r>
      <w:r>
        <w:rPr>
          <w:rFonts w:ascii="Times New Roman" w:hAnsi="Times New Roman" w:cs="Times New Roman"/>
          <w:b/>
          <w:bCs/>
          <w:color w:val="000000"/>
        </w:rPr>
        <w:t xml:space="preserve"> </w:t>
      </w:r>
      <w:r>
        <w:rPr>
          <w:rFonts w:ascii="Times New Roman" w:hAnsi="Times New Roman" w:cs="Times New Roman"/>
          <w:color w:val="000000"/>
        </w:rPr>
        <w:t xml:space="preserve">the basic role of states in protecting the rights of individuals in the digital environment and in the construction of responsible digital citizenship, comprehensive public policies that effectively address these issues must be developed </w:t>
      </w:r>
      <w:proofErr w:type="gramStart"/>
      <w:r>
        <w:rPr>
          <w:rFonts w:ascii="Times New Roman" w:hAnsi="Times New Roman" w:cs="Times New Roman"/>
          <w:color w:val="000000"/>
        </w:rPr>
        <w:t>in order to</w:t>
      </w:r>
      <w:proofErr w:type="gramEnd"/>
      <w:r>
        <w:rPr>
          <w:rFonts w:ascii="Times New Roman" w:hAnsi="Times New Roman" w:cs="Times New Roman"/>
          <w:color w:val="000000"/>
        </w:rPr>
        <w:t xml:space="preserve"> ensure a safe and positive digital environment for all,</w:t>
      </w:r>
    </w:p>
    <w:p w14:paraId="30066AAE" w14:textId="77777777" w:rsidR="00865202" w:rsidRDefault="00865202" w:rsidP="00865202">
      <w:pPr>
        <w:spacing w:after="0" w:line="360" w:lineRule="auto"/>
        <w:jc w:val="both"/>
        <w:rPr>
          <w:rFonts w:ascii="Times New Roman" w:hAnsi="Times New Roman" w:cs="Times New Roman"/>
          <w:color w:val="000000"/>
        </w:rPr>
      </w:pPr>
    </w:p>
    <w:p w14:paraId="01376B4F" w14:textId="77777777" w:rsidR="00865202" w:rsidRDefault="00865202" w:rsidP="00865202">
      <w:pPr>
        <w:spacing w:after="0" w:line="360" w:lineRule="auto"/>
        <w:jc w:val="both"/>
        <w:rPr>
          <w:rFonts w:ascii="Times New Roman" w:hAnsi="Times New Roman" w:cs="Times New Roman"/>
          <w:color w:val="000000"/>
        </w:rPr>
      </w:pPr>
      <w:r>
        <w:rPr>
          <w:rFonts w:ascii="Times New Roman" w:hAnsi="Times New Roman" w:cs="Times New Roman"/>
          <w:color w:val="000000"/>
        </w:rPr>
        <w:t>RESOLVES:</w:t>
      </w:r>
    </w:p>
    <w:p w14:paraId="461C5DDC" w14:textId="77777777" w:rsidR="00865202" w:rsidRDefault="00865202" w:rsidP="00865202">
      <w:pPr>
        <w:spacing w:after="0" w:line="360" w:lineRule="auto"/>
        <w:jc w:val="both"/>
        <w:rPr>
          <w:rFonts w:ascii="Times New Roman" w:hAnsi="Times New Roman" w:cs="Times New Roman"/>
          <w:color w:val="000000"/>
        </w:rPr>
      </w:pPr>
    </w:p>
    <w:p w14:paraId="4949A88C" w14:textId="309FC97F" w:rsidR="00865202" w:rsidRPr="001C542D" w:rsidRDefault="00865202" w:rsidP="00865202">
      <w:pPr>
        <w:pStyle w:val="ListParagraph"/>
        <w:numPr>
          <w:ilvl w:val="0"/>
          <w:numId w:val="14"/>
        </w:numPr>
        <w:spacing w:after="0" w:line="360" w:lineRule="auto"/>
        <w:ind w:left="0" w:firstLine="720"/>
        <w:jc w:val="both"/>
        <w:rPr>
          <w:rFonts w:ascii="Times New Roman" w:hAnsi="Times New Roman"/>
          <w:color w:val="000000"/>
          <w:lang w:val="en-US"/>
        </w:rPr>
      </w:pPr>
      <w:r w:rsidRPr="001C542D">
        <w:rPr>
          <w:rFonts w:ascii="Times New Roman" w:hAnsi="Times New Roman"/>
          <w:color w:val="000000"/>
          <w:lang w:val="en-US"/>
        </w:rPr>
        <w:t>To instruct the IIN, within the framework of its program for safe internet use and with existing resources, to provide those states that so request with technical assistance for the development of comprehensive plans for safe internet use and the construction of digital citizenship, and to promote cooperation among the member states for the exchange of experiences and best practices in this area.</w:t>
      </w:r>
    </w:p>
    <w:p w14:paraId="46BA14A6" w14:textId="77777777" w:rsidR="00865202" w:rsidRDefault="00865202" w:rsidP="009A3183"/>
    <w:p w14:paraId="2B349917" w14:textId="684AE939" w:rsidR="00865202" w:rsidRPr="004C2AC8" w:rsidRDefault="00865202" w:rsidP="00865202">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ind w:left="720"/>
        <w:contextualSpacing/>
        <w:jc w:val="both"/>
        <w:rPr>
          <w:rFonts w:ascii="Times New Roman" w:eastAsia="Times New Roman" w:hAnsi="Times New Roman"/>
          <w:bCs/>
          <w:lang w:val="es-US"/>
        </w:rPr>
      </w:pPr>
      <w:r w:rsidRPr="004C2AC8">
        <w:rPr>
          <w:rFonts w:ascii="Times New Roman" w:eastAsia="Times New Roman" w:hAnsi="Times New Roman"/>
          <w:bCs/>
          <w:lang w:val="es-US"/>
        </w:rPr>
        <w:t>“</w:t>
      </w:r>
      <w:r w:rsidRPr="00126749">
        <w:rPr>
          <w:rFonts w:ascii="Times New Roman" w:hAnsi="Times New Roman"/>
          <w:color w:val="000000"/>
          <w:lang w:val="en-US"/>
        </w:rPr>
        <w:t>MINORS: PARTICIPATION</w:t>
      </w:r>
      <w:r w:rsidRPr="004C2AC8">
        <w:rPr>
          <w:rFonts w:ascii="Times New Roman" w:eastAsia="Times New Roman" w:hAnsi="Times New Roman"/>
          <w:bCs/>
          <w:lang w:val="es-US"/>
        </w:rPr>
        <w:t>”</w:t>
      </w:r>
      <w:r>
        <w:rPr>
          <w:rFonts w:ascii="Times New Roman" w:eastAsia="Times New Roman" w:hAnsi="Times New Roman"/>
          <w:bCs/>
          <w:lang w:val="es-US"/>
        </w:rPr>
        <w:t xml:space="preserve"> </w:t>
      </w:r>
    </w:p>
    <w:p w14:paraId="41C9CCBB" w14:textId="77777777" w:rsidR="00865202" w:rsidRDefault="00865202" w:rsidP="009A3183">
      <w:pPr>
        <w:rPr>
          <w:lang w:val="es-US"/>
        </w:rPr>
      </w:pPr>
    </w:p>
    <w:p w14:paraId="1B5274A7" w14:textId="77777777" w:rsidR="00865202" w:rsidRPr="00126749" w:rsidRDefault="00865202" w:rsidP="00865202">
      <w:pPr>
        <w:spacing w:after="0" w:line="360" w:lineRule="auto"/>
        <w:ind w:firstLine="706"/>
        <w:jc w:val="both"/>
        <w:rPr>
          <w:rFonts w:ascii="Times New Roman" w:hAnsi="Times New Roman"/>
          <w:color w:val="000000"/>
        </w:rPr>
      </w:pPr>
      <w:r w:rsidRPr="00126749">
        <w:rPr>
          <w:rFonts w:ascii="Times New Roman" w:hAnsi="Times New Roman"/>
          <w:color w:val="000000"/>
        </w:rPr>
        <w:t>EMPHASIZING the importance of proactive participation by minors and the responsible exercise of their freedom to seek, receive, and disseminate information and ideas in the promotion and protection of their rights; and</w:t>
      </w:r>
    </w:p>
    <w:p w14:paraId="4551F5AC" w14:textId="77777777" w:rsidR="00865202" w:rsidRPr="00126749" w:rsidRDefault="00865202" w:rsidP="00865202">
      <w:pPr>
        <w:spacing w:after="0" w:line="360" w:lineRule="auto"/>
        <w:jc w:val="both"/>
        <w:rPr>
          <w:rFonts w:ascii="Times New Roman" w:hAnsi="Times New Roman"/>
          <w:color w:val="000000"/>
        </w:rPr>
      </w:pPr>
    </w:p>
    <w:p w14:paraId="744A9A81" w14:textId="77777777" w:rsidR="00865202" w:rsidRPr="00126749" w:rsidRDefault="00865202" w:rsidP="00865202">
      <w:pPr>
        <w:spacing w:after="0" w:line="360" w:lineRule="auto"/>
        <w:ind w:firstLine="706"/>
        <w:jc w:val="both"/>
        <w:rPr>
          <w:rFonts w:ascii="Times New Roman" w:hAnsi="Times New Roman"/>
          <w:color w:val="000000"/>
        </w:rPr>
      </w:pPr>
      <w:r w:rsidRPr="00126749">
        <w:rPr>
          <w:rFonts w:ascii="Times New Roman" w:hAnsi="Times New Roman"/>
          <w:color w:val="000000"/>
        </w:rPr>
        <w:lastRenderedPageBreak/>
        <w:t>RECOGNIZING that the proactive participation of children and adolescents is a key element for the construction of fairer, more inclusive, and sustainable societies</w:t>
      </w:r>
      <w:r>
        <w:rPr>
          <w:rFonts w:ascii="Times New Roman" w:hAnsi="Times New Roman"/>
          <w:color w:val="000000"/>
        </w:rPr>
        <w:t>,</w:t>
      </w:r>
    </w:p>
    <w:p w14:paraId="6D162A97" w14:textId="77777777" w:rsidR="00865202" w:rsidRPr="00126749" w:rsidRDefault="00865202" w:rsidP="00865202">
      <w:pPr>
        <w:spacing w:after="0" w:line="360" w:lineRule="auto"/>
        <w:jc w:val="both"/>
        <w:rPr>
          <w:rFonts w:ascii="Times New Roman" w:hAnsi="Times New Roman"/>
          <w:b/>
          <w:bCs/>
          <w:color w:val="000000"/>
        </w:rPr>
      </w:pPr>
    </w:p>
    <w:p w14:paraId="066CDA12" w14:textId="77777777" w:rsidR="00865202" w:rsidRPr="00126749" w:rsidRDefault="00865202" w:rsidP="00865202">
      <w:pPr>
        <w:spacing w:after="0" w:line="360" w:lineRule="auto"/>
        <w:jc w:val="both"/>
        <w:rPr>
          <w:rFonts w:ascii="Times New Roman" w:hAnsi="Times New Roman"/>
          <w:color w:val="000000"/>
        </w:rPr>
      </w:pPr>
      <w:r w:rsidRPr="00126749">
        <w:rPr>
          <w:rFonts w:ascii="Times New Roman" w:hAnsi="Times New Roman"/>
          <w:color w:val="000000"/>
        </w:rPr>
        <w:t>RESOLVES:</w:t>
      </w:r>
    </w:p>
    <w:p w14:paraId="18F697B8" w14:textId="77777777" w:rsidR="00865202" w:rsidRPr="00126749" w:rsidRDefault="00865202" w:rsidP="00865202">
      <w:pPr>
        <w:spacing w:after="0" w:line="360" w:lineRule="auto"/>
        <w:jc w:val="both"/>
        <w:rPr>
          <w:rFonts w:ascii="Times New Roman" w:hAnsi="Times New Roman"/>
          <w:color w:val="000000"/>
        </w:rPr>
      </w:pPr>
    </w:p>
    <w:p w14:paraId="472723A4" w14:textId="77777777" w:rsidR="00865202" w:rsidRPr="00126749" w:rsidRDefault="00865202" w:rsidP="00865202">
      <w:pPr>
        <w:pStyle w:val="ListParagraph"/>
        <w:numPr>
          <w:ilvl w:val="0"/>
          <w:numId w:val="15"/>
        </w:numPr>
        <w:spacing w:after="0" w:line="360" w:lineRule="auto"/>
        <w:ind w:left="0" w:firstLine="720"/>
        <w:jc w:val="both"/>
        <w:rPr>
          <w:rFonts w:ascii="Times New Roman" w:hAnsi="Times New Roman"/>
          <w:color w:val="000000"/>
          <w:lang w:val="en-US"/>
        </w:rPr>
      </w:pPr>
      <w:r w:rsidRPr="00126749">
        <w:rPr>
          <w:rFonts w:ascii="Times New Roman" w:hAnsi="Times New Roman"/>
          <w:color w:val="000000"/>
          <w:lang w:val="en-US"/>
        </w:rPr>
        <w:t xml:space="preserve">To instruct the IIN, within existing resources and the framework of its </w:t>
      </w:r>
      <w:proofErr w:type="spellStart"/>
      <w:r w:rsidRPr="00126749">
        <w:rPr>
          <w:rFonts w:ascii="Times New Roman" w:hAnsi="Times New Roman"/>
          <w:color w:val="000000"/>
          <w:lang w:val="en-US"/>
        </w:rPr>
        <w:t>inter-American</w:t>
      </w:r>
      <w:proofErr w:type="spellEnd"/>
      <w:r w:rsidRPr="00126749">
        <w:rPr>
          <w:rFonts w:ascii="Times New Roman" w:hAnsi="Times New Roman"/>
          <w:color w:val="000000"/>
          <w:lang w:val="en-US"/>
        </w:rPr>
        <w:t xml:space="preserve"> program for child participation, to continue providing technical assistance to member states, when so requested, in the creation and strengthening of effective and meaningful mechanisms for the participation of minors in the planning, implementation, monitoring, and evaluation of programs and policies.</w:t>
      </w:r>
    </w:p>
    <w:p w14:paraId="438F3474" w14:textId="77777777" w:rsidR="00865202" w:rsidRPr="00126749" w:rsidRDefault="00865202" w:rsidP="00865202">
      <w:pPr>
        <w:spacing w:after="0" w:line="360" w:lineRule="auto"/>
        <w:jc w:val="both"/>
        <w:rPr>
          <w:rFonts w:ascii="Times New Roman" w:hAnsi="Times New Roman"/>
          <w:color w:val="000000"/>
        </w:rPr>
      </w:pPr>
    </w:p>
    <w:p w14:paraId="67DC12DD" w14:textId="77777777" w:rsidR="00865202" w:rsidRPr="00126749" w:rsidRDefault="00865202" w:rsidP="00865202">
      <w:pPr>
        <w:pStyle w:val="ListParagraph"/>
        <w:numPr>
          <w:ilvl w:val="0"/>
          <w:numId w:val="15"/>
        </w:numPr>
        <w:spacing w:after="0" w:line="360" w:lineRule="auto"/>
        <w:ind w:left="0" w:firstLine="720"/>
        <w:jc w:val="both"/>
        <w:rPr>
          <w:rFonts w:ascii="Times New Roman" w:hAnsi="Times New Roman"/>
          <w:color w:val="000000"/>
          <w:lang w:val="en-US"/>
        </w:rPr>
      </w:pPr>
      <w:r w:rsidRPr="00126749">
        <w:rPr>
          <w:rFonts w:ascii="Times New Roman" w:hAnsi="Times New Roman"/>
          <w:color w:val="000000"/>
          <w:lang w:val="en-US"/>
        </w:rPr>
        <w:t xml:space="preserve">To instruct the IIN to provide technical assistance in this area to agencies of the Organization of American States, </w:t>
      </w:r>
      <w:proofErr w:type="gramStart"/>
      <w:r w:rsidRPr="00126749">
        <w:rPr>
          <w:rFonts w:ascii="Times New Roman" w:hAnsi="Times New Roman"/>
          <w:color w:val="000000"/>
          <w:lang w:val="en-US"/>
        </w:rPr>
        <w:t>in order to</w:t>
      </w:r>
      <w:proofErr w:type="gramEnd"/>
      <w:r w:rsidRPr="00126749">
        <w:rPr>
          <w:rFonts w:ascii="Times New Roman" w:hAnsi="Times New Roman"/>
          <w:color w:val="000000"/>
          <w:lang w:val="en-US"/>
        </w:rPr>
        <w:t xml:space="preserve"> expand and consolidate within the Organization spaces for effective and meaningful participation by minors.</w:t>
      </w:r>
    </w:p>
    <w:p w14:paraId="57FCE224" w14:textId="77777777" w:rsidR="00865202" w:rsidRDefault="00865202" w:rsidP="009A3183"/>
    <w:p w14:paraId="4326D0D6" w14:textId="65E9D742" w:rsidR="00865202" w:rsidRPr="00865202" w:rsidRDefault="00865202" w:rsidP="00865202">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contextualSpacing/>
        <w:jc w:val="both"/>
        <w:rPr>
          <w:rFonts w:ascii="Times New Roman" w:eastAsia="Times New Roman" w:hAnsi="Times New Roman"/>
          <w:bCs/>
          <w:lang w:val="en-US"/>
        </w:rPr>
      </w:pPr>
      <w:r w:rsidRPr="00865202">
        <w:rPr>
          <w:rFonts w:ascii="Times New Roman" w:eastAsia="Times New Roman" w:hAnsi="Times New Roman"/>
          <w:bCs/>
          <w:lang w:val="en-US"/>
        </w:rPr>
        <w:t>“</w:t>
      </w:r>
      <w:r>
        <w:rPr>
          <w:rFonts w:ascii="Times New Roman" w:hAnsi="Times New Roman"/>
          <w:lang w:val="en-US"/>
        </w:rPr>
        <w:t>FOLLOW-UP ON THE INTER-AMERICAN CONVENTION AGAINST CORRUPTION AND ON THE INTER-AMERICAN PROGRAM FOR COOPERATION IN THE FIGHT AGAINST CORRUPTION</w:t>
      </w:r>
      <w:r w:rsidRPr="00865202">
        <w:rPr>
          <w:rFonts w:ascii="Times New Roman" w:eastAsia="Times New Roman" w:hAnsi="Times New Roman"/>
          <w:bCs/>
          <w:lang w:val="en-US"/>
        </w:rPr>
        <w:t xml:space="preserve">” </w:t>
      </w:r>
    </w:p>
    <w:p w14:paraId="7BD52AB0" w14:textId="77777777" w:rsidR="00865202" w:rsidRDefault="00865202" w:rsidP="00865202">
      <w:pPr>
        <w:rPr>
          <w:rFonts w:ascii="Times New Roman" w:hAnsi="Times New Roman" w:cs="Times New Roman"/>
        </w:rPr>
      </w:pPr>
    </w:p>
    <w:p w14:paraId="3BD39447" w14:textId="77777777" w:rsidR="00865202" w:rsidRDefault="00865202" w:rsidP="00865202">
      <w:pPr>
        <w:widowControl w:val="0"/>
        <w:spacing w:after="0" w:line="360" w:lineRule="auto"/>
        <w:ind w:firstLine="720"/>
        <w:jc w:val="both"/>
        <w:rPr>
          <w:rFonts w:ascii="Times New Roman" w:hAnsi="Times New Roman" w:cs="Times New Roman"/>
        </w:rPr>
      </w:pPr>
      <w:r>
        <w:rPr>
          <w:rFonts w:ascii="Times New Roman" w:hAnsi="Times New Roman" w:cs="Times New Roman"/>
        </w:rPr>
        <w:t xml:space="preserve">BEARING IN MIND the commitment of the member states to prevent and combat corruption, as set forth in the Comprehensive Strategic Plan of the Organization and in the mandates of the Summits of the Americas, especially those of the Eighth and Ninth Summits, held in Peru and the United States, respectively, related to the Inter-American Convention against Corruption and its Follow-Up Mechanism (MESICIC), as well as the Inter-American Program for Cooperation in the Fight against Corruption [AG/RES. 2275 (XXXVII-O/07)] and the “Recommendations of the Fourth Meeting of the Conference of States Parties of the MESICIC” (MESICIC/CEP-IV/doc.2/15 rev. 1), </w:t>
      </w:r>
      <w:bookmarkStart w:id="5" w:name="_Hlk114756426"/>
      <w:r>
        <w:rPr>
          <w:rFonts w:ascii="Times New Roman" w:hAnsi="Times New Roman" w:cs="Times New Roman"/>
          <w:b/>
          <w:bCs/>
        </w:rPr>
        <w:t>[PP1 from previous resolution AG/RES. 2989 (LII-O/22), unchanged.]</w:t>
      </w:r>
    </w:p>
    <w:bookmarkEnd w:id="5"/>
    <w:p w14:paraId="3EEC48D3" w14:textId="77777777" w:rsidR="00865202" w:rsidRDefault="00865202" w:rsidP="00865202">
      <w:pPr>
        <w:spacing w:after="0" w:line="360" w:lineRule="auto"/>
        <w:rPr>
          <w:rFonts w:ascii="Times New Roman" w:hAnsi="Times New Roman" w:cs="Times New Roman"/>
        </w:rPr>
      </w:pPr>
    </w:p>
    <w:p w14:paraId="09B2A91D" w14:textId="77777777" w:rsidR="00865202" w:rsidRDefault="00865202" w:rsidP="00865202">
      <w:pPr>
        <w:widowControl w:val="0"/>
        <w:spacing w:after="0" w:line="360" w:lineRule="auto"/>
        <w:jc w:val="both"/>
        <w:rPr>
          <w:rFonts w:ascii="Times New Roman" w:hAnsi="Times New Roman" w:cs="Times New Roman"/>
        </w:rPr>
      </w:pPr>
      <w:r>
        <w:rPr>
          <w:rFonts w:ascii="Times New Roman" w:hAnsi="Times New Roman" w:cs="Times New Roman"/>
        </w:rPr>
        <w:t>RESOLVES:</w:t>
      </w:r>
    </w:p>
    <w:p w14:paraId="260E6493" w14:textId="77777777" w:rsidR="00865202" w:rsidRDefault="00865202" w:rsidP="00865202">
      <w:pPr>
        <w:widowControl w:val="0"/>
        <w:spacing w:after="0" w:line="360" w:lineRule="auto"/>
        <w:jc w:val="both"/>
        <w:rPr>
          <w:rFonts w:ascii="Times New Roman" w:hAnsi="Times New Roman" w:cs="Times New Roman"/>
        </w:rPr>
      </w:pPr>
    </w:p>
    <w:p w14:paraId="1135273C" w14:textId="77777777" w:rsidR="00865202" w:rsidRDefault="00865202" w:rsidP="00865202">
      <w:pPr>
        <w:widowControl w:val="0"/>
        <w:spacing w:after="0" w:line="360" w:lineRule="auto"/>
        <w:ind w:firstLine="720"/>
        <w:jc w:val="both"/>
        <w:rPr>
          <w:rFonts w:ascii="Times New Roman" w:hAnsi="Times New Roman" w:cs="Times New Roman"/>
          <w:b/>
          <w:bCs/>
          <w:color w:val="000000"/>
        </w:rPr>
      </w:pPr>
      <w:r>
        <w:rPr>
          <w:rFonts w:ascii="Times New Roman" w:hAnsi="Times New Roman" w:cs="Times New Roman"/>
        </w:rPr>
        <w:t>1.</w:t>
      </w:r>
      <w:r>
        <w:rPr>
          <w:rFonts w:ascii="Times New Roman" w:hAnsi="Times New Roman" w:cs="Times New Roman"/>
        </w:rPr>
        <w:tab/>
        <w:t>To reaffirm the commitment of member states to resolutely prevent</w:t>
      </w:r>
      <w:r>
        <w:rPr>
          <w:rFonts w:ascii="Times New Roman" w:hAnsi="Times New Roman" w:cs="Times New Roman"/>
          <w:b/>
          <w:bCs/>
        </w:rPr>
        <w:t>,</w:t>
      </w:r>
      <w:r>
        <w:rPr>
          <w:rFonts w:ascii="Times New Roman" w:hAnsi="Times New Roman" w:cs="Times New Roman"/>
        </w:rPr>
        <w:t xml:space="preserve"> combat, and move forward with the eradication of corruption, further transparency in public management and in public-private relations, promote accountability, and continue effectively implementing the recommendations </w:t>
      </w:r>
      <w:r>
        <w:rPr>
          <w:rFonts w:ascii="Times New Roman" w:hAnsi="Times New Roman" w:cs="Times New Roman"/>
        </w:rPr>
        <w:lastRenderedPageBreak/>
        <w:t xml:space="preserve">of the Follow-up Mechanism for the Implementation of the Inter-American Convention against Corruption (MESICIC). </w:t>
      </w:r>
      <w:bookmarkStart w:id="6" w:name="_Hlk37839843"/>
      <w:r>
        <w:rPr>
          <w:rFonts w:ascii="Times New Roman" w:hAnsi="Times New Roman" w:cs="Times New Roman"/>
          <w:b/>
          <w:bCs/>
          <w:color w:val="000000"/>
        </w:rPr>
        <w:t>[OP1 from previous resolution AG/RES. 2989 (LII-O/22), unchanged.]</w:t>
      </w:r>
      <w:bookmarkEnd w:id="6"/>
      <w:r>
        <w:rPr>
          <w:rFonts w:ascii="Times New Roman" w:hAnsi="Times New Roman" w:cs="Times New Roman"/>
          <w:color w:val="000000"/>
        </w:rPr>
        <w:t xml:space="preserve"> </w:t>
      </w:r>
    </w:p>
    <w:p w14:paraId="3F2ED561" w14:textId="77777777" w:rsidR="00865202" w:rsidRDefault="00865202" w:rsidP="00865202">
      <w:pPr>
        <w:widowControl w:val="0"/>
        <w:spacing w:after="0" w:line="360" w:lineRule="auto"/>
        <w:jc w:val="both"/>
        <w:rPr>
          <w:rFonts w:ascii="Times New Roman" w:hAnsi="Times New Roman" w:cs="Times New Roman"/>
        </w:rPr>
      </w:pPr>
    </w:p>
    <w:p w14:paraId="02BCC701" w14:textId="77777777" w:rsidR="00865202" w:rsidRDefault="00865202" w:rsidP="00865202">
      <w:pPr>
        <w:widowControl w:val="0"/>
        <w:spacing w:after="0" w:line="360" w:lineRule="auto"/>
        <w:ind w:firstLine="720"/>
        <w:jc w:val="both"/>
        <w:rPr>
          <w:rFonts w:ascii="Times New Roman" w:hAnsi="Times New Roman" w:cs="Times New Roman"/>
          <w:b/>
          <w:bCs/>
          <w:color w:val="000000"/>
        </w:rPr>
      </w:pPr>
      <w:r>
        <w:rPr>
          <w:rFonts w:ascii="Times New Roman" w:hAnsi="Times New Roman" w:cs="Times New Roman"/>
        </w:rPr>
        <w:t xml:space="preserve">2. </w:t>
      </w:r>
      <w:r>
        <w:rPr>
          <w:rFonts w:ascii="Times New Roman" w:hAnsi="Times New Roman" w:cs="Times New Roman"/>
        </w:rPr>
        <w:tab/>
        <w:t xml:space="preserve">To instruct the MESICIC Committee of Experts, with the support of the Department of Legal Cooperation of the Secretariat for Legal Affairs, in its capacity as Technical Secretariat of the mechanism, and in accordance with its Rules of Procedure, other provisions governing it, and the timetable adopted by said Committee for the Sixth Round, to continue and conclude in the framework of said round the review processes for </w:t>
      </w:r>
      <w:r>
        <w:rPr>
          <w:rFonts w:ascii="Times New Roman" w:hAnsi="Times New Roman" w:cs="Times New Roman"/>
          <w:b/>
          <w:bCs/>
        </w:rPr>
        <w:t>Colombia, Grenada, Suriname, Belize, and Brazil</w:t>
      </w:r>
      <w:r>
        <w:rPr>
          <w:rFonts w:ascii="Times New Roman" w:hAnsi="Times New Roman" w:cs="Times New Roman"/>
        </w:rPr>
        <w:t xml:space="preserve">. In addition, to request the MESICIC Committee of Experts, with the support of the mechanism’s Technical Secretariat, to proceed with the consideration of the “Proposed Indicators to Prevent, Detect, and Reduce Impunity related to Results in the Protection of Whistleblowers and Witnesses of Acts of Corruption in Criminal Matters” and to conclude the adoption of said indicators, </w:t>
      </w:r>
      <w:r>
        <w:rPr>
          <w:rFonts w:ascii="Times New Roman" w:hAnsi="Times New Roman" w:cs="Times New Roman"/>
          <w:b/>
          <w:bCs/>
        </w:rPr>
        <w:t>and to begin consideration of the proposed indicators related to “factors that influence results in the investigation, prosecution, adjudication, and criminal punishment of acts of corruption,” in accordance with the “Methodology for considering the system of indicators to prevent, detect, and eradicate impunity for acts of corruption” (SG/MESICIC/doc.581/21 rev. 1 corr. 1) adopted by the MESICIC Committee of Experts. [Previous OP1 with highlighted changes.]</w:t>
      </w:r>
    </w:p>
    <w:p w14:paraId="1F2B1FE5" w14:textId="77777777" w:rsidR="00865202" w:rsidRDefault="00865202" w:rsidP="00865202">
      <w:pPr>
        <w:widowControl w:val="0"/>
        <w:spacing w:after="0" w:line="360" w:lineRule="auto"/>
        <w:jc w:val="both"/>
        <w:rPr>
          <w:rFonts w:ascii="Times New Roman" w:hAnsi="Times New Roman" w:cs="Times New Roman"/>
          <w:color w:val="000000"/>
        </w:rPr>
      </w:pPr>
    </w:p>
    <w:p w14:paraId="54736650" w14:textId="229E133E" w:rsidR="00865202" w:rsidRDefault="00865202" w:rsidP="00865202">
      <w:pPr>
        <w:widowControl w:val="0"/>
        <w:spacing w:after="0" w:line="360" w:lineRule="auto"/>
        <w:ind w:firstLine="720"/>
        <w:jc w:val="both"/>
        <w:rPr>
          <w:rFonts w:ascii="Times New Roman" w:hAnsi="Times New Roman" w:cs="Times New Roman"/>
          <w:b/>
          <w:bCs/>
          <w:color w:val="000000"/>
        </w:rPr>
      </w:pPr>
      <w:r>
        <w:rPr>
          <w:rFonts w:ascii="Times New Roman" w:hAnsi="Times New Roman" w:cs="Times New Roman"/>
        </w:rPr>
        <w:t>3.</w:t>
      </w:r>
      <w:r>
        <w:rPr>
          <w:rFonts w:ascii="Times New Roman" w:hAnsi="Times New Roman" w:cs="Times New Roman"/>
        </w:rPr>
        <w:tab/>
        <w:t xml:space="preserve">To request the MESICIC Technical Secretariat to continue, within the sphere of its competencies and within the funds allocated in the program-budget of the Organization and other resources, to continue </w:t>
      </w:r>
      <w:r>
        <w:rPr>
          <w:rFonts w:ascii="Times New Roman" w:hAnsi="Times New Roman" w:cs="Times New Roman"/>
          <w:shd w:val="clear" w:color="auto" w:fill="FFFFFF"/>
        </w:rPr>
        <w:t xml:space="preserve">carrying out the mandates arising from the “Recommendations of the Fourth Meeting of the Conference of States Parties to the MESICIC” and the Summits of the Americas, in addition to </w:t>
      </w:r>
      <w:r>
        <w:rPr>
          <w:rFonts w:ascii="Times New Roman" w:hAnsi="Times New Roman" w:cs="Times New Roman"/>
        </w:rPr>
        <w:t xml:space="preserve">providing technical support and legal advice to the Conference of States Parties and the Committee of Experts and facilitating the exchange of best practices, horizontal cooperation among states, and synergies with other international anticorruption mechanisms by organizing special meetings for those purposes within the framework of </w:t>
      </w:r>
      <w:r>
        <w:rPr>
          <w:rFonts w:ascii="Times New Roman" w:hAnsi="Times New Roman" w:cs="Times New Roman"/>
          <w:b/>
          <w:bCs/>
        </w:rPr>
        <w:t>the forty-second and forty-third meetings</w:t>
      </w:r>
      <w:r>
        <w:rPr>
          <w:rFonts w:ascii="Times New Roman" w:hAnsi="Times New Roman" w:cs="Times New Roman"/>
        </w:rPr>
        <w:t xml:space="preserve"> of the MESICIC Committee of Experts. </w:t>
      </w:r>
      <w:r>
        <w:rPr>
          <w:rFonts w:ascii="Times New Roman" w:hAnsi="Times New Roman" w:cs="Times New Roman"/>
          <w:b/>
          <w:bCs/>
        </w:rPr>
        <w:t>[Previous OP2 with highlighted changes.]</w:t>
      </w:r>
    </w:p>
    <w:p w14:paraId="5C8EA0EA" w14:textId="77777777" w:rsidR="00865202" w:rsidRDefault="00865202" w:rsidP="00AF2DDB">
      <w:pPr>
        <w:widowControl w:val="0"/>
        <w:spacing w:after="0" w:line="360" w:lineRule="auto"/>
        <w:jc w:val="both"/>
        <w:rPr>
          <w:lang w:val="es-ES"/>
        </w:rPr>
      </w:pPr>
    </w:p>
    <w:p w14:paraId="1464F98D" w14:textId="77777777" w:rsidR="00AF2DDB" w:rsidRPr="00AF2DDB" w:rsidRDefault="00AF2DDB" w:rsidP="00AF2DDB">
      <w:pPr>
        <w:pStyle w:val="ListParagraph"/>
        <w:widowControl w:val="0"/>
        <w:numPr>
          <w:ilvl w:val="0"/>
          <w:numId w:val="3"/>
        </w:numPr>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ind w:left="720"/>
        <w:contextualSpacing/>
        <w:jc w:val="both"/>
        <w:rPr>
          <w:rFonts w:ascii="Times New Roman" w:eastAsia="Times New Roman" w:hAnsi="Times New Roman"/>
          <w:bCs/>
          <w:lang w:val="en-US"/>
        </w:rPr>
      </w:pPr>
      <w:r w:rsidRPr="00AF2DDB">
        <w:rPr>
          <w:rFonts w:ascii="Times New Roman" w:eastAsia="Times New Roman" w:hAnsi="Times New Roman"/>
          <w:bCs/>
          <w:lang w:val="en-US"/>
        </w:rPr>
        <w:t>“DEMOCRACY, HATE SPEECH, AND HUMAN RIGHTS”</w:t>
      </w:r>
    </w:p>
    <w:p w14:paraId="00C645CE" w14:textId="77777777" w:rsidR="00AF2DDB" w:rsidRDefault="00AF2DDB" w:rsidP="00AF2DDB">
      <w:pPr>
        <w:pStyle w:val="ListParagraph"/>
        <w:spacing w:after="0" w:line="240" w:lineRule="auto"/>
        <w:ind w:left="0"/>
        <w:rPr>
          <w:rFonts w:ascii="Times New Roman" w:hAnsi="Times New Roman"/>
          <w:lang w:val="en-US"/>
        </w:rPr>
      </w:pPr>
    </w:p>
    <w:p w14:paraId="5170B06C" w14:textId="77777777" w:rsidR="00AF2DDB" w:rsidRDefault="00AF2DDB" w:rsidP="00AF2DDB">
      <w:pPr>
        <w:pStyle w:val="ListParagraph"/>
        <w:spacing w:after="0" w:line="240" w:lineRule="auto"/>
        <w:ind w:left="0"/>
        <w:rPr>
          <w:rFonts w:ascii="Times New Roman" w:hAnsi="Times New Roman"/>
          <w:lang w:val="en-US"/>
        </w:rPr>
      </w:pPr>
    </w:p>
    <w:p w14:paraId="6B2D0F1A" w14:textId="77777777" w:rsidR="00AF2DDB" w:rsidRDefault="00AF2DDB" w:rsidP="00AF2DDB">
      <w:pPr>
        <w:spacing w:after="0" w:line="360" w:lineRule="auto"/>
        <w:ind w:firstLine="706"/>
        <w:jc w:val="both"/>
        <w:rPr>
          <w:rFonts w:ascii="Times New Roman" w:hAnsi="Times New Roman" w:cs="Times New Roman"/>
        </w:rPr>
      </w:pPr>
      <w:r>
        <w:rPr>
          <w:rFonts w:ascii="Times New Roman" w:hAnsi="Times New Roman" w:cs="Times New Roman"/>
        </w:rPr>
        <w:t xml:space="preserve">PP1. </w:t>
      </w:r>
      <w:r>
        <w:rPr>
          <w:rFonts w:ascii="Times New Roman" w:hAnsi="Times New Roman" w:cs="Times New Roman"/>
        </w:rPr>
        <w:tab/>
        <w:t xml:space="preserve">HIGHLIGHTING Article 13(5) of the American Convention on Human Rights, which states: “Any propaganda for war and any advocacy of national, racial, or religious hatred that constitute </w:t>
      </w:r>
      <w:r>
        <w:rPr>
          <w:rFonts w:ascii="Times New Roman" w:hAnsi="Times New Roman" w:cs="Times New Roman"/>
        </w:rPr>
        <w:lastRenderedPageBreak/>
        <w:t>incitements to lawless violence or to any other similar action against any person or group of persons on any grounds including those of race, color, religion, language, or national origin shall be considered as offenses punishable by law”; (Consensus text from PP4 of AG/RES. 3004 (LIII-O/23) Strengthening Democracy (ix) Democracy, Hate Speech, and Human Rights.)</w:t>
      </w:r>
    </w:p>
    <w:p w14:paraId="3AA94504" w14:textId="77777777" w:rsidR="00AF2DDB" w:rsidRDefault="00AF2DDB" w:rsidP="00AF2DDB">
      <w:pPr>
        <w:spacing w:after="0" w:line="360" w:lineRule="auto"/>
        <w:jc w:val="both"/>
        <w:rPr>
          <w:rFonts w:ascii="Times New Roman" w:hAnsi="Times New Roman" w:cs="Times New Roman"/>
        </w:rPr>
      </w:pPr>
    </w:p>
    <w:p w14:paraId="0AC98BF0" w14:textId="77777777" w:rsidR="00AF2DDB" w:rsidRDefault="00AF2DDB" w:rsidP="00AF2DDB">
      <w:pPr>
        <w:spacing w:after="0" w:line="360" w:lineRule="auto"/>
        <w:ind w:firstLine="706"/>
        <w:jc w:val="both"/>
        <w:rPr>
          <w:rFonts w:ascii="Times New Roman" w:hAnsi="Times New Roman" w:cs="Times New Roman"/>
        </w:rPr>
      </w:pPr>
      <w:r>
        <w:rPr>
          <w:rFonts w:ascii="Times New Roman" w:hAnsi="Times New Roman" w:cs="Times New Roman"/>
        </w:rPr>
        <w:t xml:space="preserve">PP2. </w:t>
      </w:r>
      <w:r>
        <w:rPr>
          <w:rFonts w:ascii="Times New Roman" w:hAnsi="Times New Roman" w:cs="Times New Roman"/>
        </w:rPr>
        <w:tab/>
        <w:t xml:space="preserve">CONSIDERING that it is necessary to address the root causes of hate speech and intolerance and to adopt concrete actions oriented </w:t>
      </w:r>
      <w:proofErr w:type="gramStart"/>
      <w:r>
        <w:rPr>
          <w:rFonts w:ascii="Times New Roman" w:hAnsi="Times New Roman" w:cs="Times New Roman"/>
        </w:rPr>
        <w:t>in particular towards</w:t>
      </w:r>
      <w:proofErr w:type="gramEnd"/>
      <w:r>
        <w:rPr>
          <w:rFonts w:ascii="Times New Roman" w:hAnsi="Times New Roman" w:cs="Times New Roman"/>
        </w:rPr>
        <w:t xml:space="preserve"> education, a culture of peace, and human rights to strengthen healthy democratic coexistence; (Consensus text from PP6 of AG/RES. 3004 (LIII-O/23) Strengthening Democracy (ix) Democracy, Hate Speech, and Human Rights.)</w:t>
      </w:r>
    </w:p>
    <w:p w14:paraId="710A35B9" w14:textId="77777777" w:rsidR="00AF2DDB" w:rsidRDefault="00AF2DDB" w:rsidP="00AF2DDB">
      <w:pPr>
        <w:spacing w:after="0" w:line="360" w:lineRule="auto"/>
        <w:jc w:val="both"/>
        <w:rPr>
          <w:rFonts w:ascii="Times New Roman" w:hAnsi="Times New Roman" w:cs="Times New Roman"/>
        </w:rPr>
      </w:pPr>
    </w:p>
    <w:p w14:paraId="2FBBFB9C" w14:textId="77777777" w:rsidR="00AF2DDB" w:rsidRDefault="00AF2DDB" w:rsidP="00AF2DDB">
      <w:pPr>
        <w:spacing w:after="0" w:line="360" w:lineRule="auto"/>
        <w:ind w:firstLine="706"/>
        <w:jc w:val="both"/>
        <w:rPr>
          <w:rFonts w:ascii="Times New Roman" w:hAnsi="Times New Roman" w:cs="Times New Roman"/>
        </w:rPr>
      </w:pPr>
      <w:r>
        <w:rPr>
          <w:rFonts w:ascii="Times New Roman" w:hAnsi="Times New Roman" w:cs="Times New Roman"/>
        </w:rPr>
        <w:t>PP3.</w:t>
      </w:r>
      <w:r>
        <w:rPr>
          <w:rFonts w:ascii="Times New Roman" w:hAnsi="Times New Roman" w:cs="Times New Roman"/>
        </w:rPr>
        <w:tab/>
        <w:t xml:space="preserve">REITERATING that </w:t>
      </w:r>
      <w:proofErr w:type="gramStart"/>
      <w:r>
        <w:rPr>
          <w:rFonts w:ascii="Times New Roman" w:hAnsi="Times New Roman" w:cs="Times New Roman"/>
        </w:rPr>
        <w:t>hate</w:t>
      </w:r>
      <w:proofErr w:type="gramEnd"/>
      <w:r>
        <w:rPr>
          <w:rFonts w:ascii="Times New Roman" w:hAnsi="Times New Roman" w:cs="Times New Roman"/>
        </w:rPr>
        <w:t xml:space="preserve"> speech impacts the lives of people, undermines democratic systems and respect for diversity, and constitutes a serious common concern for the region, in that such speech and forms of expression fuel incitement to extreme violence and related forms of intolerance; (Consensus text from PP7 of AG/RES. 3004 (LIII-O/23) Strengthening Democracy (ix) Democracy, Hate Speech, and Human Rights.)</w:t>
      </w:r>
    </w:p>
    <w:p w14:paraId="59B05DD2" w14:textId="77777777" w:rsidR="00AF2DDB" w:rsidRDefault="00AF2DDB" w:rsidP="00AF2DDB">
      <w:pPr>
        <w:spacing w:after="0" w:line="360" w:lineRule="auto"/>
        <w:jc w:val="both"/>
        <w:rPr>
          <w:rFonts w:ascii="Times New Roman" w:hAnsi="Times New Roman" w:cs="Times New Roman"/>
        </w:rPr>
      </w:pPr>
    </w:p>
    <w:p w14:paraId="5E0C2C6F" w14:textId="77777777" w:rsidR="00AF2DDB" w:rsidRDefault="00AF2DDB" w:rsidP="00AF2DDB">
      <w:pPr>
        <w:spacing w:after="0" w:line="360" w:lineRule="auto"/>
        <w:jc w:val="both"/>
        <w:rPr>
          <w:rFonts w:ascii="Times New Roman" w:hAnsi="Times New Roman" w:cs="Times New Roman"/>
        </w:rPr>
      </w:pPr>
      <w:r>
        <w:rPr>
          <w:rFonts w:ascii="Times New Roman" w:hAnsi="Times New Roman" w:cs="Times New Roman"/>
        </w:rPr>
        <w:t>RESOLVES:</w:t>
      </w:r>
    </w:p>
    <w:p w14:paraId="141194CA" w14:textId="77777777" w:rsidR="00AF2DDB" w:rsidRDefault="00AF2DDB" w:rsidP="00AF2DDB">
      <w:pPr>
        <w:spacing w:after="0" w:line="360" w:lineRule="auto"/>
        <w:jc w:val="both"/>
        <w:rPr>
          <w:rFonts w:ascii="Times New Roman" w:hAnsi="Times New Roman" w:cs="Times New Roman"/>
        </w:rPr>
      </w:pPr>
    </w:p>
    <w:p w14:paraId="0185C388" w14:textId="632F63B8" w:rsidR="00AF2DDB" w:rsidRPr="00AF2DDB" w:rsidRDefault="00AF2DDB" w:rsidP="00AF2DDB">
      <w:pPr>
        <w:pStyle w:val="ListParagraph"/>
        <w:numPr>
          <w:ilvl w:val="6"/>
          <w:numId w:val="11"/>
        </w:numPr>
        <w:spacing w:after="0" w:line="360" w:lineRule="auto"/>
        <w:ind w:left="0" w:firstLine="720"/>
        <w:jc w:val="both"/>
        <w:rPr>
          <w:rFonts w:ascii="Times New Roman" w:hAnsi="Times New Roman"/>
        </w:rPr>
      </w:pPr>
      <w:r w:rsidRPr="00AF2DDB">
        <w:rPr>
          <w:rFonts w:ascii="Times New Roman" w:hAnsi="Times New Roman"/>
          <w:lang w:val="en-US"/>
        </w:rPr>
        <w:t xml:space="preserve">To reaffirm </w:t>
      </w:r>
      <w:r w:rsidRPr="00AF2DDB">
        <w:rPr>
          <w:rFonts w:ascii="Times New Roman" w:hAnsi="Times New Roman"/>
          <w:lang w:val="en-US"/>
        </w:rPr>
        <w:t xml:space="preserve">the commitment to promoting and protecting all human rights for all persons, and to defending democracy and the constitutional order of states, which emphasize the need to promote the values of tolerance, non-discrimination, pluralism, and respect for the rule of law and international human rights law. </w:t>
      </w:r>
      <w:r w:rsidRPr="00AF2DDB">
        <w:rPr>
          <w:rFonts w:ascii="Times New Roman" w:hAnsi="Times New Roman"/>
        </w:rPr>
        <w:t>(</w:t>
      </w:r>
      <w:proofErr w:type="spellStart"/>
      <w:r w:rsidRPr="00AF2DDB">
        <w:rPr>
          <w:rFonts w:ascii="Times New Roman" w:hAnsi="Times New Roman"/>
        </w:rPr>
        <w:t>Based</w:t>
      </w:r>
      <w:proofErr w:type="spellEnd"/>
      <w:r w:rsidRPr="00AF2DDB">
        <w:rPr>
          <w:rFonts w:ascii="Times New Roman" w:hAnsi="Times New Roman"/>
        </w:rPr>
        <w:t xml:space="preserve"> </w:t>
      </w:r>
      <w:proofErr w:type="spellStart"/>
      <w:r w:rsidRPr="00AF2DDB">
        <w:rPr>
          <w:rFonts w:ascii="Times New Roman" w:hAnsi="Times New Roman"/>
        </w:rPr>
        <w:t>on</w:t>
      </w:r>
      <w:proofErr w:type="spellEnd"/>
      <w:r w:rsidRPr="00AF2DDB">
        <w:rPr>
          <w:rFonts w:ascii="Times New Roman" w:hAnsi="Times New Roman"/>
        </w:rPr>
        <w:t xml:space="preserve"> </w:t>
      </w:r>
      <w:proofErr w:type="spellStart"/>
      <w:r w:rsidRPr="00AF2DDB">
        <w:rPr>
          <w:rFonts w:ascii="Times New Roman" w:hAnsi="Times New Roman"/>
        </w:rPr>
        <w:t>consensus</w:t>
      </w:r>
      <w:proofErr w:type="spellEnd"/>
      <w:r w:rsidRPr="00AF2DDB">
        <w:rPr>
          <w:rFonts w:ascii="Times New Roman" w:hAnsi="Times New Roman"/>
        </w:rPr>
        <w:t xml:space="preserve"> </w:t>
      </w:r>
      <w:proofErr w:type="spellStart"/>
      <w:r w:rsidRPr="00AF2DDB">
        <w:rPr>
          <w:rFonts w:ascii="Times New Roman" w:hAnsi="Times New Roman"/>
        </w:rPr>
        <w:t>text</w:t>
      </w:r>
      <w:proofErr w:type="spellEnd"/>
      <w:r w:rsidRPr="00AF2DDB">
        <w:rPr>
          <w:rFonts w:ascii="Times New Roman" w:hAnsi="Times New Roman"/>
        </w:rPr>
        <w:t xml:space="preserve"> from OP1 of AG/RES. 3004 (LIII-O/23) Strengthening Democracy (ix) Democracy, Hate Speech, and Human Rights.)</w:t>
      </w:r>
    </w:p>
    <w:p w14:paraId="03AAEA16" w14:textId="77777777" w:rsidR="00AF2DDB" w:rsidRDefault="00AF2DDB" w:rsidP="00AF2DDB">
      <w:pPr>
        <w:spacing w:after="0" w:line="360" w:lineRule="auto"/>
        <w:jc w:val="both"/>
        <w:rPr>
          <w:rFonts w:ascii="Times New Roman" w:hAnsi="Times New Roman" w:cs="Times New Roman"/>
        </w:rPr>
      </w:pPr>
    </w:p>
    <w:p w14:paraId="4EE311E1" w14:textId="5BA75914" w:rsidR="00AF2DDB" w:rsidRDefault="00AF2DDB" w:rsidP="00AF2DDB">
      <w:pPr>
        <w:pStyle w:val="ListParagraph"/>
        <w:numPr>
          <w:ilvl w:val="6"/>
          <w:numId w:val="11"/>
        </w:numPr>
        <w:spacing w:after="0" w:line="360" w:lineRule="auto"/>
        <w:ind w:left="0" w:firstLine="720"/>
        <w:jc w:val="both"/>
        <w:rPr>
          <w:rFonts w:ascii="Times New Roman" w:hAnsi="Times New Roman"/>
          <w:lang w:val="en-US"/>
        </w:rPr>
      </w:pPr>
      <w:r>
        <w:rPr>
          <w:rFonts w:ascii="Times New Roman" w:hAnsi="Times New Roman"/>
          <w:lang w:val="en-US"/>
        </w:rPr>
        <w:t xml:space="preserve">To strongly condemn </w:t>
      </w:r>
      <w:r>
        <w:rPr>
          <w:rFonts w:ascii="Times New Roman" w:hAnsi="Times New Roman"/>
          <w:lang w:val="en-US"/>
        </w:rPr>
        <w:t>hate speech, including online and on the basis of political ideology, among other reasons, which violates human rights, with the aim of preventing acts of violence, including political violence, violent extremism, terrorism, racism, discrimination, intolerance, xenophobia, and other serious violations of human rights that are condemned in various international instruments and are contrary to constitutional order, security, stability, and peace in our countries. (Consensus text from OP4 of AG/RES. 3004 (LIII-O/23) Strengthening Democracy (ix) Democracy, Hate Speech, and Human Rights.)</w:t>
      </w:r>
    </w:p>
    <w:p w14:paraId="7831B970" w14:textId="77777777" w:rsidR="00AF2DDB" w:rsidRDefault="00AF2DDB" w:rsidP="00AF2DDB">
      <w:pPr>
        <w:spacing w:after="0" w:line="360" w:lineRule="auto"/>
        <w:jc w:val="both"/>
        <w:rPr>
          <w:rFonts w:ascii="Times New Roman" w:hAnsi="Times New Roman" w:cs="Times New Roman"/>
        </w:rPr>
      </w:pPr>
    </w:p>
    <w:p w14:paraId="26A3F054" w14:textId="4361DA88" w:rsidR="00AF2DDB" w:rsidRDefault="00AF2DDB" w:rsidP="00AF2DDB">
      <w:pPr>
        <w:pStyle w:val="ListParagraph"/>
        <w:numPr>
          <w:ilvl w:val="6"/>
          <w:numId w:val="11"/>
        </w:numPr>
        <w:spacing w:after="0" w:line="360" w:lineRule="auto"/>
        <w:ind w:left="0" w:firstLine="720"/>
        <w:jc w:val="both"/>
        <w:rPr>
          <w:rFonts w:ascii="Times New Roman" w:hAnsi="Times New Roman"/>
          <w:lang w:val="en-US"/>
        </w:rPr>
      </w:pPr>
      <w:r>
        <w:rPr>
          <w:rFonts w:ascii="Times New Roman" w:hAnsi="Times New Roman"/>
          <w:lang w:val="en-US"/>
        </w:rPr>
        <w:lastRenderedPageBreak/>
        <w:t xml:space="preserve">To urge </w:t>
      </w:r>
      <w:r>
        <w:rPr>
          <w:rFonts w:ascii="Times New Roman" w:hAnsi="Times New Roman"/>
          <w:lang w:val="en-US"/>
        </w:rPr>
        <w:t xml:space="preserve">states to continue cooperating to prevent hate speech by understanding its causes and implications for democracy and human rights, and to adopt effective measures to combat such speech and its structural causes, </w:t>
      </w:r>
      <w:proofErr w:type="gramStart"/>
      <w:r>
        <w:rPr>
          <w:rFonts w:ascii="Times New Roman" w:hAnsi="Times New Roman"/>
          <w:lang w:val="en-US"/>
        </w:rPr>
        <w:t>on the basis of</w:t>
      </w:r>
      <w:proofErr w:type="gramEnd"/>
      <w:r>
        <w:rPr>
          <w:rFonts w:ascii="Times New Roman" w:hAnsi="Times New Roman"/>
          <w:lang w:val="en-US"/>
        </w:rPr>
        <w:t xml:space="preserve"> international human rights law and other international commitments and obligations that the states have adopted. (Based on consensus text from OP6 of AG/RES. 3004 (LIII-O/23) Strengthening Democracy (ix) Democracy, Hate Speech, and Human Rights.)</w:t>
      </w:r>
    </w:p>
    <w:p w14:paraId="62C2DAFC" w14:textId="77777777" w:rsidR="00AF2DDB" w:rsidRDefault="00AF2DDB" w:rsidP="00AF2DDB">
      <w:pPr>
        <w:spacing w:line="360" w:lineRule="auto"/>
      </w:pPr>
    </w:p>
    <w:p w14:paraId="47ECFFA0" w14:textId="0F24CF1B" w:rsidR="00AF2DDB" w:rsidRPr="00AF2DDB" w:rsidRDefault="00AF2DDB" w:rsidP="009A3183">
      <w:r>
        <w:rPr>
          <w:rFonts w:ascii="Calibri" w:hAnsi="Calibri" w:cs="Calibri"/>
          <w:noProof/>
          <w:lang w:val="es-ES"/>
        </w:rPr>
        <mc:AlternateContent>
          <mc:Choice Requires="wps">
            <w:drawing>
              <wp:anchor distT="0" distB="0" distL="114300" distR="114300" simplePos="0" relativeHeight="251659264" behindDoc="0" locked="1" layoutInCell="1" allowOverlap="1" wp14:anchorId="122A0492" wp14:editId="6A26FB4B">
                <wp:simplePos x="0" y="0"/>
                <wp:positionH relativeFrom="column">
                  <wp:posOffset>-86995</wp:posOffset>
                </wp:positionH>
                <wp:positionV relativeFrom="page">
                  <wp:posOffset>9305290</wp:posOffset>
                </wp:positionV>
                <wp:extent cx="3383280" cy="228600"/>
                <wp:effectExtent l="3810" t="0" r="3810" b="0"/>
                <wp:wrapNone/>
                <wp:docPr id="83048697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F60C9A7" w14:textId="3345FDD1" w:rsidR="00AF2DDB" w:rsidRDefault="00AF2DDB" w:rsidP="00AF2DDB">
                            <w:pPr>
                              <w:rPr>
                                <w:rFonts w:ascii="Times New Roman" w:hAnsi="Times New Roman" w:cs="Times New Roman"/>
                                <w:noProof/>
                                <w:sz w:val="18"/>
                                <w:szCs w:val="18"/>
                              </w:rPr>
                            </w:pPr>
                            <w:r>
                              <w:fldChar w:fldCharType="begin"/>
                            </w:r>
                            <w:r>
                              <w:instrText xml:space="preserve"> FILENAME  \* MERGEFORMAT </w:instrText>
                            </w:r>
                            <w:r>
                              <w:fldChar w:fldCharType="separate"/>
                            </w:r>
                            <w:r w:rsidRPr="00AF2DDB">
                              <w:rPr>
                                <w:rFonts w:ascii="Times New Roman" w:hAnsi="Times New Roman" w:cs="Times New Roman"/>
                                <w:noProof/>
                                <w:sz w:val="18"/>
                                <w:szCs w:val="18"/>
                              </w:rPr>
                              <w:t>CP49689E03</w:t>
                            </w:r>
                            <w:r>
                              <w:rPr>
                                <w:rFonts w:ascii="Times New Roman" w:hAnsi="Times New Roman" w:cs="Times New Roman"/>
                                <w:noProof/>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A0492" id="_x0000_t202" coordsize="21600,21600" o:spt="202" path="m,l,21600r21600,l21600,xe">
                <v:stroke joinstyle="miter"/>
                <v:path gradientshapeok="t" o:connecttype="rect"/>
              </v:shapetype>
              <v:shape id="Text Box 1" o:spid="_x0000_s1026" type="#_x0000_t202" style="position:absolute;margin-left:-6.85pt;margin-top:732.7pt;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Yf4AEAAKEDAAAOAAAAZHJzL2Uyb0RvYy54bWysU9uO0zAQfUfiHyy/06RpWUrUdLXsahHS&#10;cpEWPsBx7MQi8Zix26R8PWOn2y3whnix7JnJmXPOTLbX09Czg0JvwFZ8ucg5U1ZCY2xb8W9f719t&#10;OPNB2Eb0YFXFj8rz693LF9vRlaqADvpGISMQ68vRVbwLwZVZ5mWnBuEX4JSlpAYcRKAntlmDYiT0&#10;oc+KPL/KRsDGIUjlPUXv5iTfJXytlQyftfYqsL7ixC2kE9NZxzPbbUXZonCdkSca4h9YDMJYanqG&#10;uhNBsD2av6AGIxE86LCQMGSgtZEqaSA1y/wPNY+dcCppIXO8O9vk/x+s/HR4dF+QhekdTDTAJMK7&#10;B5DfPbNw2wnbqhtEGDslGmq8jJZlo/Pl6dNotS99BKnHj9DQkMU+QAKaNA7RFdLJCJ0GcDybrqbA&#10;JAVXq82q2FBKUq4oNld5mkomyqevHfrwXsHA4qXiSENN6OLw4ENkI8qnktjMwr3p+zTY3v4WoMIY&#10;Sewj4Zl6mOqJqqOKGpoj6UCY94T2mi4d4E/ORtqRivsfe4GKs/6DJS/eLtfruFTpsX79pqAHXmbq&#10;y4ywkqAqHjibr7dhXsS9Q9N21Gl238IN+adNkvbM6sSb9iApPu1sXLTLd6p6/rN2vwAAAP//AwBQ&#10;SwMEFAAGAAgAAAAhAOE7pdzgAAAADQEAAA8AAABkcnMvZG93bnJldi54bWxMj01PwzAMhu9I/IfI&#10;SNy2JNAOVppOCMQVtPEhccsar61onKrJ1vLvMSc42u+j14/Lzex7ccIxdoEM6KUCgVQH11Fj4O31&#10;aXELIiZLzvaB0MA3RthU52elLVyYaIunXWoEl1AsrIE2paGQMtYtehuXYUDi7BBGbxOPYyPdaCcu&#10;9728Umolve2IL7R2wIcW66/d0Rt4fz58fmTqpXn0+TCFWUnya2nM5cV8fwci4Zz+YPjVZ3Wo2Gkf&#10;juSi6A0s9PUNoxxkqzwDwUiu1xrEnle50hnIqpT/v6h+AAAA//8DAFBLAQItABQABgAIAAAAIQC2&#10;gziS/gAAAOEBAAATAAAAAAAAAAAAAAAAAAAAAABbQ29udGVudF9UeXBlc10ueG1sUEsBAi0AFAAG&#10;AAgAAAAhADj9If/WAAAAlAEAAAsAAAAAAAAAAAAAAAAALwEAAF9yZWxzLy5yZWxzUEsBAi0AFAAG&#10;AAgAAAAhAOpCVh/gAQAAoQMAAA4AAAAAAAAAAAAAAAAALgIAAGRycy9lMm9Eb2MueG1sUEsBAi0A&#10;FAAGAAgAAAAhAOE7pdzgAAAADQEAAA8AAAAAAAAAAAAAAAAAOgQAAGRycy9kb3ducmV2LnhtbFBL&#10;BQYAAAAABAAEAPMAAABHBQAAAAA=&#10;" filled="f" stroked="f">
                <v:stroke joinstyle="round"/>
                <v:textbox>
                  <w:txbxContent>
                    <w:p w14:paraId="0F60C9A7" w14:textId="3345FDD1" w:rsidR="00AF2DDB" w:rsidRDefault="00AF2DDB" w:rsidP="00AF2DDB">
                      <w:pPr>
                        <w:rPr>
                          <w:rFonts w:ascii="Times New Roman" w:hAnsi="Times New Roman" w:cs="Times New Roman"/>
                          <w:noProof/>
                          <w:sz w:val="18"/>
                          <w:szCs w:val="18"/>
                        </w:rPr>
                      </w:pPr>
                      <w:r>
                        <w:fldChar w:fldCharType="begin"/>
                      </w:r>
                      <w:r>
                        <w:instrText xml:space="preserve"> FILENAME  \* MERGEFORMAT </w:instrText>
                      </w:r>
                      <w:r>
                        <w:fldChar w:fldCharType="separate"/>
                      </w:r>
                      <w:r w:rsidRPr="00AF2DDB">
                        <w:rPr>
                          <w:rFonts w:ascii="Times New Roman" w:hAnsi="Times New Roman" w:cs="Times New Roman"/>
                          <w:noProof/>
                          <w:sz w:val="18"/>
                          <w:szCs w:val="18"/>
                        </w:rPr>
                        <w:t>CP49689E03</w:t>
                      </w:r>
                      <w:r>
                        <w:rPr>
                          <w:rFonts w:ascii="Times New Roman" w:hAnsi="Times New Roman" w:cs="Times New Roman"/>
                          <w:noProof/>
                          <w:sz w:val="18"/>
                          <w:szCs w:val="18"/>
                        </w:rPr>
                        <w:fldChar w:fldCharType="end"/>
                      </w:r>
                    </w:p>
                  </w:txbxContent>
                </v:textbox>
                <w10:wrap anchory="page"/>
                <w10:anchorlock/>
              </v:shape>
            </w:pict>
          </mc:Fallback>
        </mc:AlternateContent>
      </w:r>
    </w:p>
    <w:sectPr w:rsidR="00AF2DDB" w:rsidRPr="00AF2DDB" w:rsidSect="00865202">
      <w:type w:val="oddPage"/>
      <w:pgSz w:w="12240" w:h="15840" w:code="1"/>
      <w:pgMar w:top="2160" w:right="1570" w:bottom="1296" w:left="169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2BAFAD" w14:textId="77777777" w:rsidR="00787B29" w:rsidRDefault="00787B29" w:rsidP="00787B29">
      <w:pPr>
        <w:spacing w:after="0" w:line="240" w:lineRule="auto"/>
      </w:pPr>
      <w:r>
        <w:separator/>
      </w:r>
    </w:p>
  </w:endnote>
  <w:endnote w:type="continuationSeparator" w:id="0">
    <w:p w14:paraId="2DCA7AE6" w14:textId="77777777" w:rsidR="00787B29" w:rsidRDefault="00787B29" w:rsidP="00787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74003C" w14:textId="77777777" w:rsidR="00787B29" w:rsidRDefault="00787B29" w:rsidP="00787B29">
      <w:pPr>
        <w:spacing w:after="0" w:line="240" w:lineRule="auto"/>
      </w:pPr>
      <w:r>
        <w:separator/>
      </w:r>
    </w:p>
  </w:footnote>
  <w:footnote w:type="continuationSeparator" w:id="0">
    <w:p w14:paraId="0467CB73" w14:textId="77777777" w:rsidR="00787B29" w:rsidRDefault="00787B29" w:rsidP="00787B29">
      <w:pPr>
        <w:spacing w:after="0" w:line="240" w:lineRule="auto"/>
      </w:pPr>
      <w:r>
        <w:continuationSeparator/>
      </w:r>
    </w:p>
  </w:footnote>
  <w:footnote w:id="1">
    <w:p w14:paraId="4016C3B0" w14:textId="77777777" w:rsidR="001C542D" w:rsidRDefault="001C542D" w:rsidP="001C542D">
      <w:pPr>
        <w:spacing w:after="0" w:line="240" w:lineRule="auto"/>
        <w:ind w:left="720" w:hanging="360"/>
        <w:jc w:val="both"/>
        <w:rPr>
          <w:rFonts w:ascii="Times New Roman" w:eastAsia="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w:t>
      </w:r>
      <w:r>
        <w:rPr>
          <w:rFonts w:ascii="Times New Roman" w:hAnsi="Times New Roman"/>
          <w:sz w:val="20"/>
          <w:szCs w:val="20"/>
        </w:rPr>
        <w:tab/>
        <w:t>To</w:t>
      </w:r>
      <w:r>
        <w:rPr>
          <w:rStyle w:val="s141"/>
          <w:rFonts w:ascii="Times New Roman" w:eastAsia="Times New Roman" w:hAnsi="Times New Roman"/>
          <w:sz w:val="20"/>
          <w:szCs w:val="20"/>
        </w:rPr>
        <w:t xml:space="preserve"> consult all the texts</w:t>
      </w:r>
      <w:r>
        <w:rPr>
          <w:rStyle w:val="apple-converted-space"/>
          <w:rFonts w:ascii="Times New Roman" w:eastAsia="Times New Roman" w:hAnsi="Times New Roman"/>
          <w:sz w:val="20"/>
          <w:szCs w:val="20"/>
        </w:rPr>
        <w:t xml:space="preserve"> </w:t>
      </w:r>
      <w:r>
        <w:rPr>
          <w:rStyle w:val="s8"/>
          <w:rFonts w:ascii="Times New Roman" w:eastAsia="Times New Roman" w:hAnsi="Times New Roman"/>
          <w:sz w:val="20"/>
          <w:szCs w:val="20"/>
        </w:rPr>
        <w:t>distributed</w:t>
      </w:r>
      <w:r>
        <w:rPr>
          <w:rStyle w:val="apple-converted-space"/>
          <w:rFonts w:ascii="Times New Roman" w:eastAsia="Times New Roman" w:hAnsi="Times New Roman"/>
          <w:sz w:val="20"/>
          <w:szCs w:val="20"/>
        </w:rPr>
        <w:t xml:space="preserve"> </w:t>
      </w:r>
      <w:r>
        <w:rPr>
          <w:rStyle w:val="s141"/>
          <w:rFonts w:ascii="Times New Roman" w:eastAsia="Times New Roman" w:hAnsi="Times New Roman"/>
          <w:sz w:val="20"/>
          <w:szCs w:val="20"/>
        </w:rPr>
        <w:t>for the draft resolutions that the CAJP will negotiate in preparation for the fifty-fourth regular session of the OAS General Assembly, please visit the following page:</w:t>
      </w:r>
      <w:r>
        <w:rPr>
          <w:rStyle w:val="apple-converted-space"/>
          <w:rFonts w:ascii="Times New Roman" w:eastAsia="Times New Roman" w:hAnsi="Times New Roman"/>
          <w:sz w:val="20"/>
          <w:szCs w:val="20"/>
        </w:rPr>
        <w:t xml:space="preserve"> </w:t>
      </w:r>
      <w:hyperlink r:id="rId1" w:history="1">
        <w:r>
          <w:rPr>
            <w:rStyle w:val="s142"/>
            <w:rFonts w:ascii="Times New Roman" w:eastAsia="Times New Roman" w:hAnsi="Times New Roman"/>
            <w:color w:val="0563C1"/>
            <w:sz w:val="20"/>
            <w:szCs w:val="20"/>
            <w:u w:val="single"/>
          </w:rPr>
          <w:t>OAS:: Work Plan : Committee on Juridical and Political Affairs : Permanent Council (oas.org)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2A9256" w14:textId="246CAF53" w:rsidR="00787B29" w:rsidRPr="00787B29" w:rsidRDefault="00787B29">
    <w:pPr>
      <w:pStyle w:val="Header"/>
      <w:jc w:val="center"/>
      <w:rPr>
        <w:rFonts w:ascii="Times New Roman" w:hAnsi="Times New Roman" w:cs="Times New Roman"/>
      </w:rPr>
    </w:pPr>
    <w:r w:rsidRPr="00787B29">
      <w:rPr>
        <w:rFonts w:ascii="Times New Roman" w:hAnsi="Times New Roman" w:cs="Times New Roman"/>
      </w:rPr>
      <w:t xml:space="preserve">- </w:t>
    </w:r>
    <w:sdt>
      <w:sdtPr>
        <w:rPr>
          <w:rFonts w:ascii="Times New Roman" w:hAnsi="Times New Roman" w:cs="Times New Roman"/>
        </w:rPr>
        <w:id w:val="-729618715"/>
        <w:docPartObj>
          <w:docPartGallery w:val="Page Numbers (Top of Page)"/>
          <w:docPartUnique/>
        </w:docPartObj>
      </w:sdtPr>
      <w:sdtEndPr>
        <w:rPr>
          <w:noProof/>
        </w:rPr>
      </w:sdtEndPr>
      <w:sdtContent>
        <w:r w:rsidRPr="00787B29">
          <w:rPr>
            <w:rFonts w:ascii="Times New Roman" w:hAnsi="Times New Roman" w:cs="Times New Roman"/>
          </w:rPr>
          <w:fldChar w:fldCharType="begin"/>
        </w:r>
        <w:r w:rsidRPr="00787B29">
          <w:rPr>
            <w:rFonts w:ascii="Times New Roman" w:hAnsi="Times New Roman" w:cs="Times New Roman"/>
          </w:rPr>
          <w:instrText xml:space="preserve"> PAGE   \* MERGEFORMAT </w:instrText>
        </w:r>
        <w:r w:rsidRPr="00787B29">
          <w:rPr>
            <w:rFonts w:ascii="Times New Roman" w:hAnsi="Times New Roman" w:cs="Times New Roman"/>
          </w:rPr>
          <w:fldChar w:fldCharType="separate"/>
        </w:r>
        <w:r w:rsidRPr="00787B29">
          <w:rPr>
            <w:rFonts w:ascii="Times New Roman" w:hAnsi="Times New Roman" w:cs="Times New Roman"/>
            <w:noProof/>
          </w:rPr>
          <w:t>2</w:t>
        </w:r>
        <w:r w:rsidRPr="00787B29">
          <w:rPr>
            <w:rFonts w:ascii="Times New Roman" w:hAnsi="Times New Roman" w:cs="Times New Roman"/>
            <w:noProof/>
          </w:rPr>
          <w:fldChar w:fldCharType="end"/>
        </w:r>
        <w:r w:rsidRPr="00787B29">
          <w:rPr>
            <w:rFonts w:ascii="Times New Roman" w:hAnsi="Times New Roman" w:cs="Times New Roman"/>
            <w:noProof/>
          </w:rPr>
          <w:t xml:space="preserve"> -</w:t>
        </w:r>
      </w:sdtContent>
    </w:sdt>
  </w:p>
  <w:p w14:paraId="4DE45DA0" w14:textId="77777777" w:rsidR="00787B29" w:rsidRDefault="00787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F252C"/>
    <w:multiLevelType w:val="hybridMultilevel"/>
    <w:tmpl w:val="6AB639F2"/>
    <w:lvl w:ilvl="0" w:tplc="4716708C">
      <w:start w:val="1"/>
      <w:numFmt w:val="bullet"/>
      <w:lvlText w:val=""/>
      <w:lvlJc w:val="left"/>
      <w:pPr>
        <w:ind w:left="720" w:hanging="360"/>
      </w:pPr>
      <w:rPr>
        <w:rFonts w:ascii="Symbol" w:hAnsi="Symbol" w:hint="default"/>
      </w:rPr>
    </w:lvl>
    <w:lvl w:ilvl="1" w:tplc="1C50B278">
      <w:start w:val="1"/>
      <w:numFmt w:val="bullet"/>
      <w:lvlText w:val="o"/>
      <w:lvlJc w:val="left"/>
      <w:pPr>
        <w:ind w:left="1440" w:hanging="360"/>
      </w:pPr>
      <w:rPr>
        <w:rFonts w:ascii="Courier New" w:hAnsi="Courier New" w:hint="default"/>
      </w:rPr>
    </w:lvl>
    <w:lvl w:ilvl="2" w:tplc="1D16562E">
      <w:start w:val="1"/>
      <w:numFmt w:val="bullet"/>
      <w:lvlText w:val=""/>
      <w:lvlJc w:val="left"/>
      <w:pPr>
        <w:ind w:left="2160" w:hanging="360"/>
      </w:pPr>
      <w:rPr>
        <w:rFonts w:ascii="Wingdings" w:hAnsi="Wingdings" w:hint="default"/>
      </w:rPr>
    </w:lvl>
    <w:lvl w:ilvl="3" w:tplc="864C8E90">
      <w:start w:val="1"/>
      <w:numFmt w:val="bullet"/>
      <w:lvlText w:val=""/>
      <w:lvlJc w:val="left"/>
      <w:pPr>
        <w:ind w:left="2880" w:hanging="360"/>
      </w:pPr>
      <w:rPr>
        <w:rFonts w:ascii="Symbol" w:hAnsi="Symbol" w:hint="default"/>
      </w:rPr>
    </w:lvl>
    <w:lvl w:ilvl="4" w:tplc="C22A471A">
      <w:start w:val="1"/>
      <w:numFmt w:val="bullet"/>
      <w:lvlText w:val="o"/>
      <w:lvlJc w:val="left"/>
      <w:pPr>
        <w:ind w:left="3600" w:hanging="360"/>
      </w:pPr>
      <w:rPr>
        <w:rFonts w:ascii="Courier New" w:hAnsi="Courier New" w:hint="default"/>
      </w:rPr>
    </w:lvl>
    <w:lvl w:ilvl="5" w:tplc="33B054E2">
      <w:start w:val="1"/>
      <w:numFmt w:val="bullet"/>
      <w:lvlText w:val=""/>
      <w:lvlJc w:val="left"/>
      <w:pPr>
        <w:ind w:left="4320" w:hanging="360"/>
      </w:pPr>
      <w:rPr>
        <w:rFonts w:ascii="Wingdings" w:hAnsi="Wingdings" w:hint="default"/>
      </w:rPr>
    </w:lvl>
    <w:lvl w:ilvl="6" w:tplc="B5425B2A">
      <w:start w:val="1"/>
      <w:numFmt w:val="bullet"/>
      <w:lvlText w:val=""/>
      <w:lvlJc w:val="left"/>
      <w:pPr>
        <w:ind w:left="5040" w:hanging="360"/>
      </w:pPr>
      <w:rPr>
        <w:rFonts w:ascii="Symbol" w:hAnsi="Symbol" w:hint="default"/>
      </w:rPr>
    </w:lvl>
    <w:lvl w:ilvl="7" w:tplc="DD72E5DE">
      <w:start w:val="1"/>
      <w:numFmt w:val="bullet"/>
      <w:lvlText w:val="o"/>
      <w:lvlJc w:val="left"/>
      <w:pPr>
        <w:ind w:left="5760" w:hanging="360"/>
      </w:pPr>
      <w:rPr>
        <w:rFonts w:ascii="Courier New" w:hAnsi="Courier New" w:hint="default"/>
      </w:rPr>
    </w:lvl>
    <w:lvl w:ilvl="8" w:tplc="162636E4">
      <w:start w:val="1"/>
      <w:numFmt w:val="bullet"/>
      <w:lvlText w:val=""/>
      <w:lvlJc w:val="left"/>
      <w:pPr>
        <w:ind w:left="6480" w:hanging="360"/>
      </w:pPr>
      <w:rPr>
        <w:rFonts w:ascii="Wingdings" w:hAnsi="Wingdings" w:hint="default"/>
      </w:rPr>
    </w:lvl>
  </w:abstractNum>
  <w:abstractNum w:abstractNumId="1" w15:restartNumberingAfterBreak="0">
    <w:nsid w:val="0C4907EE"/>
    <w:multiLevelType w:val="hybridMultilevel"/>
    <w:tmpl w:val="BCC8C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F33D8"/>
    <w:multiLevelType w:val="multilevel"/>
    <w:tmpl w:val="629426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D9A5979"/>
    <w:multiLevelType w:val="hybridMultilevel"/>
    <w:tmpl w:val="A3F0B728"/>
    <w:lvl w:ilvl="0" w:tplc="040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4" w15:restartNumberingAfterBreak="0">
    <w:nsid w:val="1DE635FE"/>
    <w:multiLevelType w:val="hybridMultilevel"/>
    <w:tmpl w:val="2E6898AE"/>
    <w:lvl w:ilvl="0" w:tplc="30CA2D1E">
      <w:start w:val="1"/>
      <w:numFmt w:val="decimal"/>
      <w:lvlText w:val="%1."/>
      <w:lvlJc w:val="left"/>
      <w:pPr>
        <w:ind w:left="1410" w:hanging="6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B1012C"/>
    <w:multiLevelType w:val="multilevel"/>
    <w:tmpl w:val="6104505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 w15:restartNumberingAfterBreak="0">
    <w:nsid w:val="218C41EC"/>
    <w:multiLevelType w:val="hybridMultilevel"/>
    <w:tmpl w:val="9E9677DA"/>
    <w:lvl w:ilvl="0" w:tplc="FFFFFFFF">
      <w:start w:val="1"/>
      <w:numFmt w:val="decimal"/>
      <w:lvlText w:val="%1."/>
      <w:lvlJc w:val="left"/>
      <w:pPr>
        <w:tabs>
          <w:tab w:val="num" w:pos="720"/>
        </w:tabs>
        <w:ind w:left="720" w:hanging="360"/>
      </w:pPr>
      <w:rPr>
        <w:b w:val="0"/>
      </w:rPr>
    </w:lvl>
    <w:lvl w:ilvl="1" w:tplc="66727884">
      <w:start w:val="1"/>
      <w:numFmt w:val="lowerLetter"/>
      <w:lvlText w:val="%2."/>
      <w:lvlJc w:val="left"/>
      <w:pPr>
        <w:ind w:left="1440" w:hanging="360"/>
      </w:pPr>
      <w:rPr>
        <w:b w:val="0"/>
        <w:bCs w:val="0"/>
      </w:rPr>
    </w:lvl>
    <w:lvl w:ilvl="2" w:tplc="FFFFFFFF">
      <w:start w:val="2"/>
      <w:numFmt w:val="lowerRoman"/>
      <w:lvlText w:val="%3."/>
      <w:lvlJc w:val="left"/>
      <w:pPr>
        <w:tabs>
          <w:tab w:val="num" w:pos="2700"/>
        </w:tabs>
        <w:ind w:left="2700" w:hanging="720"/>
      </w:pPr>
      <w:rPr>
        <w:strike w:val="0"/>
        <w:dstrike w:val="0"/>
        <w:u w:val="none" w:color="000000"/>
        <w:effect w:val="none"/>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26ED7CA4"/>
    <w:multiLevelType w:val="hybridMultilevel"/>
    <w:tmpl w:val="031A4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375AB8"/>
    <w:multiLevelType w:val="hybridMultilevel"/>
    <w:tmpl w:val="479CB7C2"/>
    <w:lvl w:ilvl="0" w:tplc="FC30561C">
      <w:start w:val="1"/>
      <w:numFmt w:val="decimal"/>
      <w:lvlText w:val="%1."/>
      <w:lvlJc w:val="left"/>
      <w:pPr>
        <w:ind w:left="720" w:hanging="360"/>
      </w:pPr>
      <w:rPr>
        <w:b w:val="0"/>
        <w:bCs w:val="0"/>
        <w:i w:val="0"/>
        <w:i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4BE54DA9"/>
    <w:multiLevelType w:val="hybridMultilevel"/>
    <w:tmpl w:val="00423DC4"/>
    <w:lvl w:ilvl="0" w:tplc="081A1EDE">
      <w:start w:val="1"/>
      <w:numFmt w:val="lowerRoman"/>
      <w:lvlText w:val="%1."/>
      <w:lvlJc w:val="righ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68B96C"/>
    <w:multiLevelType w:val="hybridMultilevel"/>
    <w:tmpl w:val="1E2844FA"/>
    <w:lvl w:ilvl="0" w:tplc="4C163E02">
      <w:start w:val="1"/>
      <w:numFmt w:val="decimal"/>
      <w:lvlText w:val="%1."/>
      <w:lvlJc w:val="left"/>
      <w:pPr>
        <w:ind w:left="720" w:hanging="360"/>
      </w:pPr>
      <w:rPr>
        <w:b w:val="0"/>
        <w:bCs w:val="0"/>
      </w:rPr>
    </w:lvl>
    <w:lvl w:ilvl="1" w:tplc="2FA637AE">
      <w:start w:val="1"/>
      <w:numFmt w:val="lowerLetter"/>
      <w:lvlText w:val="%2."/>
      <w:lvlJc w:val="left"/>
      <w:pPr>
        <w:ind w:left="1440" w:hanging="360"/>
      </w:pPr>
    </w:lvl>
    <w:lvl w:ilvl="2" w:tplc="80D8698C">
      <w:start w:val="1"/>
      <w:numFmt w:val="lowerRoman"/>
      <w:lvlText w:val="%3."/>
      <w:lvlJc w:val="right"/>
      <w:pPr>
        <w:ind w:left="2160" w:hanging="180"/>
      </w:pPr>
    </w:lvl>
    <w:lvl w:ilvl="3" w:tplc="B05C53BA">
      <w:start w:val="1"/>
      <w:numFmt w:val="decimal"/>
      <w:lvlText w:val="%4."/>
      <w:lvlJc w:val="left"/>
      <w:pPr>
        <w:ind w:left="2880" w:hanging="360"/>
      </w:pPr>
      <w:rPr>
        <w:rFonts w:ascii="Times New Roman" w:hAnsi="Times New Roman" w:cs="Times New Roman" w:hint="default"/>
      </w:rPr>
    </w:lvl>
    <w:lvl w:ilvl="4" w:tplc="245432CA">
      <w:start w:val="1"/>
      <w:numFmt w:val="lowerLetter"/>
      <w:lvlText w:val="%5."/>
      <w:lvlJc w:val="left"/>
      <w:pPr>
        <w:ind w:left="3600" w:hanging="360"/>
      </w:pPr>
    </w:lvl>
    <w:lvl w:ilvl="5" w:tplc="D3BEA6F0">
      <w:start w:val="1"/>
      <w:numFmt w:val="lowerRoman"/>
      <w:lvlText w:val="%6."/>
      <w:lvlJc w:val="right"/>
      <w:pPr>
        <w:ind w:left="4320" w:hanging="180"/>
      </w:pPr>
    </w:lvl>
    <w:lvl w:ilvl="6" w:tplc="DF24E4D6">
      <w:start w:val="1"/>
      <w:numFmt w:val="decimal"/>
      <w:lvlText w:val="%7."/>
      <w:lvlJc w:val="left"/>
      <w:pPr>
        <w:ind w:left="5040" w:hanging="360"/>
      </w:pPr>
    </w:lvl>
    <w:lvl w:ilvl="7" w:tplc="64E406E2">
      <w:start w:val="1"/>
      <w:numFmt w:val="lowerLetter"/>
      <w:lvlText w:val="%8."/>
      <w:lvlJc w:val="left"/>
      <w:pPr>
        <w:ind w:left="5760" w:hanging="360"/>
      </w:pPr>
    </w:lvl>
    <w:lvl w:ilvl="8" w:tplc="52920BA0">
      <w:start w:val="1"/>
      <w:numFmt w:val="lowerRoman"/>
      <w:lvlText w:val="%9."/>
      <w:lvlJc w:val="right"/>
      <w:pPr>
        <w:ind w:left="6480" w:hanging="180"/>
      </w:pPr>
    </w:lvl>
  </w:abstractNum>
  <w:abstractNum w:abstractNumId="11" w15:restartNumberingAfterBreak="0">
    <w:nsid w:val="52D02FE7"/>
    <w:multiLevelType w:val="multilevel"/>
    <w:tmpl w:val="462C9C7A"/>
    <w:lvl w:ilvl="0">
      <w:start w:val="1"/>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FD01D5"/>
    <w:multiLevelType w:val="hybridMultilevel"/>
    <w:tmpl w:val="0A468EA8"/>
    <w:lvl w:ilvl="0" w:tplc="B05C53BA">
      <w:start w:val="1"/>
      <w:numFmt w:val="decimal"/>
      <w:lvlText w:val="%1."/>
      <w:lvlJc w:val="left"/>
      <w:pPr>
        <w:ind w:left="3586" w:hanging="360"/>
      </w:pPr>
      <w:rPr>
        <w:rFonts w:ascii="Times New Roman" w:hAnsi="Times New Roman" w:cs="Times New Roman"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3" w15:restartNumberingAfterBreak="0">
    <w:nsid w:val="60EA31A6"/>
    <w:multiLevelType w:val="hybridMultilevel"/>
    <w:tmpl w:val="F6CA35F6"/>
    <w:lvl w:ilvl="0" w:tplc="C180F768">
      <w:start w:val="1"/>
      <w:numFmt w:val="decimal"/>
      <w:lvlText w:val="%1."/>
      <w:lvlJc w:val="left"/>
      <w:pPr>
        <w:ind w:left="2492" w:hanging="360"/>
      </w:pPr>
      <w:rPr>
        <w:rFonts w:hint="default"/>
      </w:rPr>
    </w:lvl>
    <w:lvl w:ilvl="1" w:tplc="04090019" w:tentative="1">
      <w:start w:val="1"/>
      <w:numFmt w:val="lowerLetter"/>
      <w:lvlText w:val="%2."/>
      <w:lvlJc w:val="left"/>
      <w:pPr>
        <w:ind w:left="3212" w:hanging="360"/>
      </w:pPr>
    </w:lvl>
    <w:lvl w:ilvl="2" w:tplc="0409001B" w:tentative="1">
      <w:start w:val="1"/>
      <w:numFmt w:val="lowerRoman"/>
      <w:lvlText w:val="%3."/>
      <w:lvlJc w:val="right"/>
      <w:pPr>
        <w:ind w:left="3932" w:hanging="180"/>
      </w:pPr>
    </w:lvl>
    <w:lvl w:ilvl="3" w:tplc="0409000F" w:tentative="1">
      <w:start w:val="1"/>
      <w:numFmt w:val="decimal"/>
      <w:lvlText w:val="%4."/>
      <w:lvlJc w:val="left"/>
      <w:pPr>
        <w:ind w:left="4652" w:hanging="360"/>
      </w:pPr>
    </w:lvl>
    <w:lvl w:ilvl="4" w:tplc="04090019" w:tentative="1">
      <w:start w:val="1"/>
      <w:numFmt w:val="lowerLetter"/>
      <w:lvlText w:val="%5."/>
      <w:lvlJc w:val="left"/>
      <w:pPr>
        <w:ind w:left="5372" w:hanging="360"/>
      </w:pPr>
    </w:lvl>
    <w:lvl w:ilvl="5" w:tplc="0409001B" w:tentative="1">
      <w:start w:val="1"/>
      <w:numFmt w:val="lowerRoman"/>
      <w:lvlText w:val="%6."/>
      <w:lvlJc w:val="right"/>
      <w:pPr>
        <w:ind w:left="6092" w:hanging="180"/>
      </w:pPr>
    </w:lvl>
    <w:lvl w:ilvl="6" w:tplc="0409000F" w:tentative="1">
      <w:start w:val="1"/>
      <w:numFmt w:val="decimal"/>
      <w:lvlText w:val="%7."/>
      <w:lvlJc w:val="left"/>
      <w:pPr>
        <w:ind w:left="6812" w:hanging="360"/>
      </w:pPr>
    </w:lvl>
    <w:lvl w:ilvl="7" w:tplc="04090019" w:tentative="1">
      <w:start w:val="1"/>
      <w:numFmt w:val="lowerLetter"/>
      <w:lvlText w:val="%8."/>
      <w:lvlJc w:val="left"/>
      <w:pPr>
        <w:ind w:left="7532" w:hanging="360"/>
      </w:pPr>
    </w:lvl>
    <w:lvl w:ilvl="8" w:tplc="0409001B" w:tentative="1">
      <w:start w:val="1"/>
      <w:numFmt w:val="lowerRoman"/>
      <w:lvlText w:val="%9."/>
      <w:lvlJc w:val="right"/>
      <w:pPr>
        <w:ind w:left="8252" w:hanging="180"/>
      </w:pPr>
    </w:lvl>
  </w:abstractNum>
  <w:num w:numId="1" w16cid:durableId="1873884666">
    <w:abstractNumId w:val="13"/>
  </w:num>
  <w:num w:numId="2" w16cid:durableId="342047719">
    <w:abstractNumId w:val="0"/>
  </w:num>
  <w:num w:numId="3" w16cid:durableId="878128235">
    <w:abstractNumId w:val="9"/>
  </w:num>
  <w:num w:numId="4" w16cid:durableId="384990493">
    <w:abstractNumId w:val="4"/>
  </w:num>
  <w:num w:numId="5" w16cid:durableId="19419149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2411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2240751">
    <w:abstractNumId w:val="7"/>
  </w:num>
  <w:num w:numId="8" w16cid:durableId="594065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6825673">
    <w:abstractNumId w:val="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09287057">
    <w:abstractNumId w:val="5"/>
  </w:num>
  <w:num w:numId="11" w16cid:durableId="1832060378">
    <w:abstractNumId w:val="10"/>
  </w:num>
  <w:num w:numId="12" w16cid:durableId="1704591595">
    <w:abstractNumId w:val="10"/>
  </w:num>
  <w:num w:numId="13" w16cid:durableId="459033782">
    <w:abstractNumId w:val="3"/>
  </w:num>
  <w:num w:numId="14" w16cid:durableId="711348991">
    <w:abstractNumId w:val="12"/>
  </w:num>
  <w:num w:numId="15" w16cid:durableId="1661231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E7C"/>
    <w:rsid w:val="0006187B"/>
    <w:rsid w:val="0019723B"/>
    <w:rsid w:val="001C542D"/>
    <w:rsid w:val="004F3CBE"/>
    <w:rsid w:val="005C13E0"/>
    <w:rsid w:val="00680413"/>
    <w:rsid w:val="00740E1E"/>
    <w:rsid w:val="00787B29"/>
    <w:rsid w:val="007F762F"/>
    <w:rsid w:val="008324C6"/>
    <w:rsid w:val="00865202"/>
    <w:rsid w:val="008F3A33"/>
    <w:rsid w:val="009A3183"/>
    <w:rsid w:val="009F532C"/>
    <w:rsid w:val="00A25DDC"/>
    <w:rsid w:val="00AF2DDB"/>
    <w:rsid w:val="00B058C9"/>
    <w:rsid w:val="00C169FB"/>
    <w:rsid w:val="00CB3E7C"/>
    <w:rsid w:val="00DC4BFE"/>
    <w:rsid w:val="00E755AF"/>
    <w:rsid w:val="00E974BE"/>
    <w:rsid w:val="00EA72CE"/>
    <w:rsid w:val="00EE0A6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566F45"/>
  <w15:chartTrackingRefBased/>
  <w15:docId w15:val="{2F6B2268-711A-436D-865E-F867640C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169FB"/>
    <w:pPr>
      <w:spacing w:after="0" w:line="240" w:lineRule="auto"/>
    </w:pPr>
  </w:style>
  <w:style w:type="paragraph" w:styleId="ListParagraph">
    <w:name w:val="List Paragraph"/>
    <w:basedOn w:val="Normal"/>
    <w:uiPriority w:val="99"/>
    <w:qFormat/>
    <w:rsid w:val="00787B29"/>
    <w:pPr>
      <w:spacing w:after="200" w:line="276" w:lineRule="auto"/>
      <w:ind w:left="720"/>
    </w:pPr>
    <w:rPr>
      <w:rFonts w:ascii="Calibri" w:eastAsia="Calibri" w:hAnsi="Calibri" w:cs="Times New Roman"/>
      <w:kern w:val="0"/>
      <w:lang w:val="es-ES"/>
      <w14:ligatures w14:val="none"/>
    </w:rPr>
  </w:style>
  <w:style w:type="paragraph" w:styleId="Header">
    <w:name w:val="header"/>
    <w:basedOn w:val="Normal"/>
    <w:link w:val="HeaderChar"/>
    <w:uiPriority w:val="99"/>
    <w:unhideWhenUsed/>
    <w:rsid w:val="00787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B29"/>
  </w:style>
  <w:style w:type="paragraph" w:styleId="Footer">
    <w:name w:val="footer"/>
    <w:basedOn w:val="Normal"/>
    <w:link w:val="FooterChar"/>
    <w:uiPriority w:val="99"/>
    <w:unhideWhenUsed/>
    <w:rsid w:val="00787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B29"/>
  </w:style>
  <w:style w:type="paragraph" w:customStyle="1" w:styleId="Default">
    <w:name w:val="Default"/>
    <w:rsid w:val="009A3183"/>
    <w:pPr>
      <w:autoSpaceDE w:val="0"/>
      <w:autoSpaceDN w:val="0"/>
      <w:adjustRightInd w:val="0"/>
      <w:spacing w:after="0" w:line="240" w:lineRule="auto"/>
    </w:pPr>
    <w:rPr>
      <w:rFonts w:ascii="Times New Roman" w:eastAsia="Calibri" w:hAnsi="Times New Roman" w:cs="Times New Roman"/>
      <w:color w:val="000000"/>
      <w:kern w:val="0"/>
      <w:sz w:val="24"/>
      <w:szCs w:val="24"/>
      <w:lang w:eastAsia="es-MX"/>
      <w14:ligatures w14:val="none"/>
    </w:rPr>
  </w:style>
  <w:style w:type="paragraph" w:customStyle="1" w:styleId="paragraph">
    <w:name w:val="paragraph"/>
    <w:basedOn w:val="Normal"/>
    <w:rsid w:val="009A318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9A3183"/>
  </w:style>
  <w:style w:type="character" w:customStyle="1" w:styleId="eop">
    <w:name w:val="eop"/>
    <w:basedOn w:val="DefaultParagraphFont"/>
    <w:rsid w:val="009A3183"/>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o"/>
    <w:semiHidden/>
    <w:unhideWhenUsed/>
    <w:qFormat/>
    <w:rsid w:val="001C542D"/>
    <w:rPr>
      <w:color w:val="auto"/>
      <w:vertAlign w:val="baseline"/>
    </w:rPr>
  </w:style>
  <w:style w:type="character" w:customStyle="1" w:styleId="s8">
    <w:name w:val="s8"/>
    <w:basedOn w:val="DefaultParagraphFont"/>
    <w:rsid w:val="001C542D"/>
  </w:style>
  <w:style w:type="character" w:customStyle="1" w:styleId="apple-converted-space">
    <w:name w:val="apple-converted-space"/>
    <w:basedOn w:val="DefaultParagraphFont"/>
    <w:rsid w:val="001C542D"/>
  </w:style>
  <w:style w:type="character" w:customStyle="1" w:styleId="s141">
    <w:name w:val="s141"/>
    <w:basedOn w:val="DefaultParagraphFont"/>
    <w:rsid w:val="001C542D"/>
  </w:style>
  <w:style w:type="character" w:customStyle="1" w:styleId="s142">
    <w:name w:val="s142"/>
    <w:basedOn w:val="DefaultParagraphFont"/>
    <w:rsid w:val="001C5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7412121">
      <w:bodyDiv w:val="1"/>
      <w:marLeft w:val="0"/>
      <w:marRight w:val="0"/>
      <w:marTop w:val="0"/>
      <w:marBottom w:val="0"/>
      <w:divBdr>
        <w:top w:val="none" w:sz="0" w:space="0" w:color="auto"/>
        <w:left w:val="none" w:sz="0" w:space="0" w:color="auto"/>
        <w:bottom w:val="none" w:sz="0" w:space="0" w:color="auto"/>
        <w:right w:val="none" w:sz="0" w:space="0" w:color="auto"/>
      </w:divBdr>
    </w:div>
    <w:div w:id="443421923">
      <w:bodyDiv w:val="1"/>
      <w:marLeft w:val="0"/>
      <w:marRight w:val="0"/>
      <w:marTop w:val="0"/>
      <w:marBottom w:val="0"/>
      <w:divBdr>
        <w:top w:val="none" w:sz="0" w:space="0" w:color="auto"/>
        <w:left w:val="none" w:sz="0" w:space="0" w:color="auto"/>
        <w:bottom w:val="none" w:sz="0" w:space="0" w:color="auto"/>
        <w:right w:val="none" w:sz="0" w:space="0" w:color="auto"/>
      </w:divBdr>
    </w:div>
    <w:div w:id="566843541">
      <w:bodyDiv w:val="1"/>
      <w:marLeft w:val="0"/>
      <w:marRight w:val="0"/>
      <w:marTop w:val="0"/>
      <w:marBottom w:val="0"/>
      <w:divBdr>
        <w:top w:val="none" w:sz="0" w:space="0" w:color="auto"/>
        <w:left w:val="none" w:sz="0" w:space="0" w:color="auto"/>
        <w:bottom w:val="none" w:sz="0" w:space="0" w:color="auto"/>
        <w:right w:val="none" w:sz="0" w:space="0" w:color="auto"/>
      </w:divBdr>
    </w:div>
    <w:div w:id="1403915985">
      <w:bodyDiv w:val="1"/>
      <w:marLeft w:val="0"/>
      <w:marRight w:val="0"/>
      <w:marTop w:val="0"/>
      <w:marBottom w:val="0"/>
      <w:divBdr>
        <w:top w:val="none" w:sz="0" w:space="0" w:color="auto"/>
        <w:left w:val="none" w:sz="0" w:space="0" w:color="auto"/>
        <w:bottom w:val="none" w:sz="0" w:space="0" w:color="auto"/>
        <w:right w:val="none" w:sz="0" w:space="0" w:color="auto"/>
      </w:divBdr>
    </w:div>
    <w:div w:id="1545218744">
      <w:bodyDiv w:val="1"/>
      <w:marLeft w:val="0"/>
      <w:marRight w:val="0"/>
      <w:marTop w:val="0"/>
      <w:marBottom w:val="0"/>
      <w:divBdr>
        <w:top w:val="none" w:sz="0" w:space="0" w:color="auto"/>
        <w:left w:val="none" w:sz="0" w:space="0" w:color="auto"/>
        <w:bottom w:val="none" w:sz="0" w:space="0" w:color="auto"/>
        <w:right w:val="none" w:sz="0" w:space="0" w:color="auto"/>
      </w:divBdr>
    </w:div>
    <w:div w:id="1653289501">
      <w:bodyDiv w:val="1"/>
      <w:marLeft w:val="0"/>
      <w:marRight w:val="0"/>
      <w:marTop w:val="0"/>
      <w:marBottom w:val="0"/>
      <w:divBdr>
        <w:top w:val="none" w:sz="0" w:space="0" w:color="auto"/>
        <w:left w:val="none" w:sz="0" w:space="0" w:color="auto"/>
        <w:bottom w:val="none" w:sz="0" w:space="0" w:color="auto"/>
        <w:right w:val="none" w:sz="0" w:space="0" w:color="auto"/>
      </w:divBdr>
    </w:div>
    <w:div w:id="1682243882">
      <w:bodyDiv w:val="1"/>
      <w:marLeft w:val="0"/>
      <w:marRight w:val="0"/>
      <w:marTop w:val="0"/>
      <w:marBottom w:val="0"/>
      <w:divBdr>
        <w:top w:val="none" w:sz="0" w:space="0" w:color="auto"/>
        <w:left w:val="none" w:sz="0" w:space="0" w:color="auto"/>
        <w:bottom w:val="none" w:sz="0" w:space="0" w:color="auto"/>
        <w:right w:val="none" w:sz="0" w:space="0" w:color="auto"/>
      </w:divBdr>
    </w:div>
    <w:div w:id="208340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as.org/en/council/CAJP/documentation/AG/Default.asp?q=&amp;e=&amp;even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23</Pages>
  <Words>6619</Words>
  <Characters>37729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Aristizabal, Alejandro</dc:creator>
  <cp:keywords/>
  <dc:description/>
  <cp:lastModifiedBy>Mayorga, Georgina</cp:lastModifiedBy>
  <cp:revision>3</cp:revision>
  <dcterms:created xsi:type="dcterms:W3CDTF">2024-04-30T22:02:00Z</dcterms:created>
  <dcterms:modified xsi:type="dcterms:W3CDTF">2024-04-30T22:07:00Z</dcterms:modified>
</cp:coreProperties>
</file>