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22D" w14:textId="77777777" w:rsidR="0046248E" w:rsidRPr="004870B4" w:rsidRDefault="005B490E" w:rsidP="0046248E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pt-BR"/>
        </w:rPr>
        <w:object w:dxaOrig="1440" w:dyaOrig="1440" w14:anchorId="6D61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0;text-align:left;margin-left:114.65pt;margin-top:68.15pt;width:320.05pt;height:28pt;z-index:-251657728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70" DrawAspect="Content" ObjectID="_1731769169" r:id="rId8"/>
        </w:object>
      </w:r>
      <w:r w:rsidR="0046248E" w:rsidRPr="004870B4">
        <w:rPr>
          <w:rFonts w:ascii="Times New Roman" w:hAnsi="Times New Roman"/>
          <w:lang w:val="en-US"/>
        </w:rPr>
        <w:t>OEA/Ser.G</w:t>
      </w:r>
    </w:p>
    <w:p w14:paraId="1DEAFBDB" w14:textId="1F1978EC" w:rsidR="0046248E" w:rsidRPr="004870B4" w:rsidRDefault="0046248E" w:rsidP="0046248E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4870B4">
        <w:rPr>
          <w:rFonts w:ascii="Times New Roman" w:hAnsi="Times New Roman"/>
          <w:lang w:val="en-US"/>
        </w:rPr>
        <w:t>CP/INF.9548/22</w:t>
      </w:r>
      <w:r w:rsidR="0098567A" w:rsidRPr="004870B4">
        <w:rPr>
          <w:rFonts w:ascii="Times New Roman" w:hAnsi="Times New Roman"/>
          <w:lang w:val="en-US"/>
        </w:rPr>
        <w:t xml:space="preserve"> rev. 1</w:t>
      </w:r>
    </w:p>
    <w:p w14:paraId="5ACCBC6D" w14:textId="625A03BD" w:rsidR="0046248E" w:rsidRPr="00C12AC4" w:rsidRDefault="0098567A" w:rsidP="0046248E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5</w:t>
      </w:r>
      <w:r w:rsidR="0046248E" w:rsidRPr="00C12AC4">
        <w:rPr>
          <w:rFonts w:ascii="Times New Roman" w:hAnsi="Times New Roman"/>
          <w:lang w:val="pt-BR"/>
        </w:rPr>
        <w:t xml:space="preserve"> dezembro 2022</w:t>
      </w:r>
    </w:p>
    <w:p w14:paraId="7B658074" w14:textId="77777777" w:rsidR="0046248E" w:rsidRPr="00C12AC4" w:rsidRDefault="0046248E" w:rsidP="0046248E">
      <w:pPr>
        <w:spacing w:after="0" w:line="240" w:lineRule="auto"/>
        <w:ind w:left="7200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Original: inglês</w:t>
      </w:r>
    </w:p>
    <w:p w14:paraId="7FFDE0B1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/>
        </w:rPr>
      </w:pPr>
    </w:p>
    <w:p w14:paraId="49A1DE8F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/>
        </w:rPr>
      </w:pPr>
    </w:p>
    <w:p w14:paraId="61E40251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/>
        </w:rPr>
      </w:pPr>
    </w:p>
    <w:p w14:paraId="0339CCA0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/>
        </w:rPr>
      </w:pPr>
    </w:p>
    <w:p w14:paraId="5B6BB884" w14:textId="77777777" w:rsidR="0046248E" w:rsidRPr="00C12AC4" w:rsidRDefault="0046248E" w:rsidP="0046248E">
      <w:pPr>
        <w:pStyle w:val="BodyTextIndent3"/>
        <w:spacing w:line="360" w:lineRule="auto"/>
        <w:ind w:left="0" w:firstLine="720"/>
        <w:rPr>
          <w:lang w:val="pt-BR"/>
        </w:rPr>
      </w:pPr>
      <w:r w:rsidRPr="00C12AC4">
        <w:rPr>
          <w:lang w:val="pt-BR"/>
        </w:rPr>
        <w:t>O Presidente do Conselho Permanente da Organização dos Estados Americanos, Embaixador Marten Schalkwijk, Representante Permanente do Suriname, cumprimenta atenciosamente todas as delegações, e gostaria de convocá-las para uma sessão ordinária do Conselho Permanente, às 10h00 da quarta-feira, 7 de dezembro de 2022, para considerar os temas constantes da ordem do dia.</w:t>
      </w:r>
    </w:p>
    <w:p w14:paraId="4E92881B" w14:textId="77777777" w:rsidR="0046248E" w:rsidRPr="00C12AC4" w:rsidRDefault="0046248E" w:rsidP="0046248E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667C50B8" w14:textId="77777777" w:rsidR="0046248E" w:rsidRPr="00C12AC4" w:rsidRDefault="0046248E" w:rsidP="0046248E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 xml:space="preserve">Essa sessão será realizada em formato presencial, no Salão das Américas, embora haja a possibilidade de participar de maneira virtual, respeitadas as “Recomendações sobre procedimentos para as sessões presenciais do Conselho Permanente com participação virtual” (documento </w:t>
      </w:r>
      <w:hyperlink r:id="rId9" w:history="1">
        <w:r w:rsidRPr="00C12AC4">
          <w:rPr>
            <w:rStyle w:val="Hyperlink"/>
            <w:rFonts w:ascii="Times New Roman" w:hAnsi="Times New Roman"/>
            <w:snapToGrid w:val="0"/>
            <w:color w:val="0000FF"/>
            <w:lang w:val="pt-BR"/>
          </w:rPr>
          <w:t>CP/INF.9344/22</w:t>
        </w:r>
      </w:hyperlink>
      <w:r w:rsidRPr="00C12AC4">
        <w:rPr>
          <w:rFonts w:ascii="Times New Roman" w:hAnsi="Times New Roman"/>
          <w:lang w:val="pt-BR"/>
        </w:rPr>
        <w:t>).</w:t>
      </w:r>
    </w:p>
    <w:p w14:paraId="4A3185AD" w14:textId="77777777" w:rsidR="0046248E" w:rsidRPr="00C12AC4" w:rsidRDefault="0046248E" w:rsidP="0046248E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68E207BA" w14:textId="77777777" w:rsidR="0046248E" w:rsidRPr="00C12AC4" w:rsidRDefault="0046248E" w:rsidP="0046248E">
      <w:pPr>
        <w:pStyle w:val="BodyTextIndent3"/>
        <w:spacing w:line="360" w:lineRule="auto"/>
        <w:ind w:left="0" w:firstLine="720"/>
        <w:contextualSpacing/>
        <w:rPr>
          <w:noProof/>
          <w:lang w:val="pt-BR"/>
        </w:rPr>
      </w:pPr>
      <w:r w:rsidRPr="00C12AC4">
        <w:rPr>
          <w:lang w:val="pt-BR"/>
        </w:rPr>
        <w:t xml:space="preserve">O Presidente do Conselho Permanente gostaria de informar que </w:t>
      </w:r>
      <w:r w:rsidRPr="00C12AC4">
        <w:rPr>
          <w:u w:val="single"/>
          <w:lang w:val="pt-BR"/>
        </w:rPr>
        <w:t>o uso de máscaras é obrigatório em todas as sessões do Conselho Permanente até novo aviso</w:t>
      </w:r>
      <w:r w:rsidRPr="00C12AC4">
        <w:rPr>
          <w:lang w:val="pt-BR"/>
        </w:rPr>
        <w:t>.</w:t>
      </w:r>
    </w:p>
    <w:p w14:paraId="424F4828" w14:textId="77777777" w:rsidR="0046248E" w:rsidRPr="00C12AC4" w:rsidRDefault="0046248E" w:rsidP="0046248E">
      <w:pPr>
        <w:pStyle w:val="BodyTextIndent3"/>
        <w:spacing w:line="360" w:lineRule="auto"/>
        <w:ind w:left="0" w:firstLine="0"/>
        <w:contextualSpacing/>
        <w:rPr>
          <w:lang w:val="pt-BR"/>
        </w:rPr>
      </w:pPr>
    </w:p>
    <w:p w14:paraId="768FFB59" w14:textId="77777777" w:rsidR="0046248E" w:rsidRPr="00C12AC4" w:rsidRDefault="0046248E" w:rsidP="0046248E">
      <w:pPr>
        <w:spacing w:after="0" w:line="480" w:lineRule="auto"/>
        <w:jc w:val="both"/>
        <w:rPr>
          <w:rFonts w:ascii="Times New Roman" w:hAnsi="Times New Roman"/>
          <w:lang w:val="pt-BR"/>
        </w:rPr>
      </w:pPr>
    </w:p>
    <w:p w14:paraId="0CAA76DA" w14:textId="77777777" w:rsidR="0046248E" w:rsidRPr="00C12AC4" w:rsidRDefault="0046248E" w:rsidP="0046248E">
      <w:pPr>
        <w:spacing w:after="0" w:line="480" w:lineRule="auto"/>
        <w:jc w:val="both"/>
        <w:rPr>
          <w:rFonts w:ascii="Times New Roman" w:hAnsi="Times New Roman"/>
          <w:lang w:val="pt-BR"/>
        </w:rPr>
      </w:pPr>
    </w:p>
    <w:p w14:paraId="029E43DE" w14:textId="77777777" w:rsidR="0046248E" w:rsidRPr="00C12AC4" w:rsidRDefault="0046248E" w:rsidP="0046248E">
      <w:pPr>
        <w:pStyle w:val="Heading"/>
        <w:tabs>
          <w:tab w:val="left" w:pos="720"/>
        </w:tabs>
        <w:jc w:val="center"/>
        <w:rPr>
          <w:lang w:val="pt-BR"/>
        </w:rPr>
        <w:sectPr w:rsidR="0046248E" w:rsidRPr="00C12AC4" w:rsidSect="00EF02CF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0C9E57BF" w14:textId="77777777" w:rsidR="0046248E" w:rsidRPr="00C12AC4" w:rsidRDefault="0046248E" w:rsidP="0046248E">
      <w:pPr>
        <w:pStyle w:val="Heading"/>
        <w:tabs>
          <w:tab w:val="left" w:pos="720"/>
        </w:tabs>
        <w:jc w:val="center"/>
        <w:rPr>
          <w:lang w:val="pt-BR"/>
        </w:rPr>
      </w:pPr>
      <w:r w:rsidRPr="00C12AC4">
        <w:rPr>
          <w:lang w:val="pt-BR"/>
        </w:rPr>
        <w:lastRenderedPageBreak/>
        <w:t xml:space="preserve">PROJETO DE ORDEM DO DIA </w:t>
      </w:r>
    </w:p>
    <w:p w14:paraId="3198E16E" w14:textId="77777777" w:rsidR="0046248E" w:rsidRPr="00C12AC4" w:rsidRDefault="0046248E" w:rsidP="0046248E">
      <w:pPr>
        <w:pStyle w:val="CenterTittle"/>
        <w:jc w:val="left"/>
        <w:rPr>
          <w:lang w:val="pt-BR"/>
        </w:rPr>
      </w:pPr>
    </w:p>
    <w:p w14:paraId="510CF56B" w14:textId="77777777" w:rsidR="0046248E" w:rsidRPr="00C12AC4" w:rsidRDefault="0046248E" w:rsidP="0046248E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SESSÃO ORDINÁRIA DO CONSELHO PERMANENTE</w:t>
      </w:r>
    </w:p>
    <w:p w14:paraId="792FEADD" w14:textId="77777777" w:rsidR="0046248E" w:rsidRPr="00C12AC4" w:rsidRDefault="0046248E" w:rsidP="0046248E">
      <w:pPr>
        <w:pStyle w:val="CenterTittle"/>
        <w:jc w:val="left"/>
        <w:rPr>
          <w:lang w:val="pt-BR"/>
        </w:rPr>
      </w:pPr>
    </w:p>
    <w:p w14:paraId="3E52127A" w14:textId="77777777" w:rsidR="0046248E" w:rsidRPr="00C12AC4" w:rsidRDefault="0046248E" w:rsidP="0046248E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C12AC4">
        <w:rPr>
          <w:lang w:val="pt-BR"/>
        </w:rPr>
        <w:tab/>
        <w:t>Data:</w:t>
      </w:r>
      <w:r w:rsidRPr="00C12AC4">
        <w:rPr>
          <w:lang w:val="pt-BR"/>
        </w:rPr>
        <w:tab/>
        <w:t xml:space="preserve">Quarta-feira, 7 de dezembro de 2022 </w:t>
      </w:r>
    </w:p>
    <w:p w14:paraId="6D9BA543" w14:textId="2FACBD7F" w:rsidR="0046248E" w:rsidRPr="00C12AC4" w:rsidRDefault="0046248E" w:rsidP="0046248E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C12AC4">
        <w:rPr>
          <w:lang w:val="pt-BR"/>
        </w:rPr>
        <w:tab/>
      </w:r>
      <w:r w:rsidRPr="00C12AC4">
        <w:rPr>
          <w:u w:val="single"/>
          <w:lang w:val="pt-BR"/>
        </w:rPr>
        <w:t>Hora</w:t>
      </w:r>
      <w:r w:rsidRPr="00C12AC4">
        <w:rPr>
          <w:lang w:val="pt-BR"/>
        </w:rPr>
        <w:t>:</w:t>
      </w:r>
      <w:r w:rsidRPr="00C12AC4">
        <w:rPr>
          <w:lang w:val="pt-BR"/>
        </w:rPr>
        <w:tab/>
        <w:t>10h00 a 1</w:t>
      </w:r>
      <w:r w:rsidR="005B490E">
        <w:rPr>
          <w:lang w:val="pt-BR"/>
        </w:rPr>
        <w:t>7</w:t>
      </w:r>
      <w:r w:rsidRPr="00C12AC4">
        <w:rPr>
          <w:lang w:val="pt-BR"/>
        </w:rPr>
        <w:t>h</w:t>
      </w:r>
      <w:r w:rsidR="005B490E">
        <w:rPr>
          <w:lang w:val="pt-BR"/>
        </w:rPr>
        <w:t>3</w:t>
      </w:r>
      <w:r w:rsidRPr="00C12AC4">
        <w:rPr>
          <w:lang w:val="pt-BR"/>
        </w:rPr>
        <w:t>0</w:t>
      </w:r>
    </w:p>
    <w:p w14:paraId="071FFE78" w14:textId="77777777" w:rsidR="0046248E" w:rsidRPr="00C12AC4" w:rsidRDefault="0046248E" w:rsidP="0046248E">
      <w:pPr>
        <w:pStyle w:val="Horario"/>
        <w:tabs>
          <w:tab w:val="clear" w:pos="2664"/>
          <w:tab w:val="left" w:pos="2880"/>
          <w:tab w:val="left" w:pos="3600"/>
        </w:tabs>
        <w:rPr>
          <w:lang w:val="pt-BR"/>
        </w:rPr>
      </w:pPr>
      <w:r w:rsidRPr="00C12AC4">
        <w:rPr>
          <w:lang w:val="pt-BR"/>
        </w:rPr>
        <w:tab/>
      </w:r>
      <w:r w:rsidRPr="00C12AC4">
        <w:rPr>
          <w:u w:val="single"/>
          <w:lang w:val="pt-BR"/>
        </w:rPr>
        <w:t>Local</w:t>
      </w:r>
      <w:r w:rsidRPr="00C12AC4">
        <w:rPr>
          <w:lang w:val="pt-BR"/>
        </w:rPr>
        <w:t>:</w:t>
      </w:r>
      <w:r w:rsidRPr="00C12AC4">
        <w:rPr>
          <w:lang w:val="pt-BR"/>
        </w:rPr>
        <w:tab/>
        <w:t>Salão das Américas</w:t>
      </w:r>
    </w:p>
    <w:p w14:paraId="7171F045" w14:textId="77777777" w:rsidR="0046248E" w:rsidRPr="00C12AC4" w:rsidRDefault="0046248E" w:rsidP="0046248E">
      <w:pPr>
        <w:suppressAutoHyphens/>
        <w:spacing w:after="0" w:line="240" w:lineRule="auto"/>
        <w:rPr>
          <w:rFonts w:ascii="Times New Roman" w:hAnsi="Times New Roman"/>
          <w:lang w:val="pt-BR"/>
        </w:rPr>
      </w:pPr>
    </w:p>
    <w:p w14:paraId="3B1B8D7D" w14:textId="77777777" w:rsidR="0046248E" w:rsidRPr="00C12AC4" w:rsidRDefault="0046248E" w:rsidP="0046248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B0FC928" w14:textId="77777777" w:rsidR="0046248E" w:rsidRPr="00C12AC4" w:rsidRDefault="0046248E" w:rsidP="0046248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 xml:space="preserve">Aprovação da ordem do dia (CP/OD-2405/22) </w:t>
      </w:r>
    </w:p>
    <w:p w14:paraId="17A4C7B8" w14:textId="77777777" w:rsidR="0046248E" w:rsidRPr="00C12AC4" w:rsidRDefault="0046248E" w:rsidP="0046248E">
      <w:pPr>
        <w:shd w:val="clear" w:color="auto" w:fill="FFFFFF"/>
        <w:spacing w:after="0" w:line="240" w:lineRule="auto"/>
        <w:rPr>
          <w:rFonts w:ascii="Times New Roman" w:hAnsi="Times New Roman"/>
          <w:lang w:val="pt-BR" w:eastAsia="en-US"/>
        </w:rPr>
      </w:pPr>
    </w:p>
    <w:p w14:paraId="278E9C90" w14:textId="77777777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 xml:space="preserve">Relatório da Missão 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>de Observação Eleitoral no México</w:t>
      </w:r>
    </w:p>
    <w:p w14:paraId="2518F510" w14:textId="77777777" w:rsidR="0046248E" w:rsidRPr="00C12AC4" w:rsidRDefault="0046248E" w:rsidP="004624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pt-BR" w:eastAsia="en-US"/>
        </w:rPr>
      </w:pPr>
    </w:p>
    <w:p w14:paraId="497E3BDB" w14:textId="77777777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 xml:space="preserve">Nota do Secretário-Geral, mediante a qual solicita a apresentação do relatório final </w:t>
      </w:r>
      <w:r w:rsidRPr="00C12AC4">
        <w:rPr>
          <w:rFonts w:ascii="Times New Roman" w:eastAsia="Times New Roman" w:hAnsi="Times New Roman"/>
          <w:color w:val="000000"/>
          <w:lang w:val="pt-BR"/>
        </w:rPr>
        <w:t>(</w:t>
      </w:r>
      <w:hyperlink r:id="rId10" w:history="1">
        <w:r w:rsidRPr="00C12AC4">
          <w:rPr>
            <w:rFonts w:ascii="Times New Roman" w:hAnsi="Times New Roman"/>
            <w:color w:val="0000FF"/>
            <w:u w:val="single"/>
            <w:lang w:val="pt-BR"/>
          </w:rPr>
          <w:t>CP/INF.9524/22</w:t>
        </w:r>
      </w:hyperlink>
      <w:r w:rsidRPr="00C12AC4">
        <w:rPr>
          <w:rFonts w:ascii="Times New Roman" w:hAnsi="Times New Roman"/>
          <w:color w:val="0000FF"/>
          <w:lang w:val="pt-BR"/>
        </w:rPr>
        <w:t>)</w:t>
      </w:r>
    </w:p>
    <w:p w14:paraId="0ACB209F" w14:textId="77777777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 xml:space="preserve">Relatório Final da Missão de Visitantes Estrangeiros mobilizada para as eleições federais e locais realizadas no México em 6 de junho de 2021 </w:t>
      </w:r>
      <w:r w:rsidRPr="00C12AC4">
        <w:rPr>
          <w:rFonts w:ascii="Times New Roman" w:hAnsi="Times New Roman"/>
          <w:lang w:val="pt-BR"/>
        </w:rPr>
        <w:t>(</w:t>
      </w:r>
      <w:hyperlink r:id="rId11" w:history="1">
        <w:r w:rsidRPr="00C12AC4">
          <w:rPr>
            <w:rStyle w:val="Hyperlink"/>
            <w:rFonts w:ascii="Times New Roman" w:hAnsi="Times New Roman"/>
            <w:color w:val="0000FF"/>
            <w:lang w:val="pt-BR"/>
          </w:rPr>
          <w:t>CP/doc.5832/22</w:t>
        </w:r>
        <w:r w:rsidRPr="00C12AC4">
          <w:rPr>
            <w:rStyle w:val="Hyperlink"/>
            <w:rFonts w:ascii="Times New Roman" w:hAnsi="Times New Roman"/>
            <w:color w:val="auto"/>
            <w:u w:val="none"/>
            <w:lang w:val="pt-BR"/>
          </w:rPr>
          <w:t>)</w:t>
        </w:r>
      </w:hyperlink>
    </w:p>
    <w:p w14:paraId="2DAF21FE" w14:textId="77777777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Apresentação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do relatório pelo Chefe da Missão, Doutor Santiago Cantón </w:t>
      </w:r>
    </w:p>
    <w:p w14:paraId="32B7E9E3" w14:textId="77777777" w:rsidR="0046248E" w:rsidRPr="00C12AC4" w:rsidRDefault="0046248E" w:rsidP="0046248E">
      <w:pPr>
        <w:shd w:val="clear" w:color="auto" w:fill="FFFFFF"/>
        <w:spacing w:after="0" w:line="240" w:lineRule="auto"/>
        <w:rPr>
          <w:rFonts w:ascii="Times New Roman" w:hAnsi="Times New Roman"/>
          <w:lang w:val="pt-BR" w:eastAsia="en-US"/>
        </w:rPr>
      </w:pPr>
    </w:p>
    <w:p w14:paraId="5494706C" w14:textId="09BE5F80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Eleição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de autoridades da Comissão de Assuntos Administrativos e Orçamentários (CAAP) e da Comissão de </w:t>
      </w:r>
      <w:r w:rsidR="0098567A" w:rsidRPr="00C12AC4">
        <w:rPr>
          <w:rFonts w:ascii="Times New Roman" w:eastAsia="Times New Roman" w:hAnsi="Times New Roman"/>
          <w:color w:val="000000"/>
          <w:lang w:val="pt-BR" w:eastAsia="en-US"/>
        </w:rPr>
        <w:t>Assuntos Jurídicos e Políticos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(C</w:t>
      </w:r>
      <w:r w:rsidR="0098567A" w:rsidRPr="00C12AC4">
        <w:rPr>
          <w:rFonts w:ascii="Times New Roman" w:eastAsia="Times New Roman" w:hAnsi="Times New Roman"/>
          <w:color w:val="000000"/>
          <w:lang w:val="pt-BR" w:eastAsia="en-US"/>
        </w:rPr>
        <w:t>AJP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>)</w:t>
      </w:r>
    </w:p>
    <w:p w14:paraId="5DA9B999" w14:textId="77777777" w:rsidR="0046248E" w:rsidRPr="00C12AC4" w:rsidRDefault="0046248E" w:rsidP="0046248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val="pt-BR" w:eastAsia="en-US"/>
        </w:rPr>
      </w:pPr>
    </w:p>
    <w:p w14:paraId="62DDA3C4" w14:textId="77777777" w:rsidR="0098567A" w:rsidRPr="00C12AC4" w:rsidRDefault="0046248E" w:rsidP="0098567A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Candidatura</w:t>
      </w:r>
      <w:r w:rsidRPr="00C12AC4">
        <w:rPr>
          <w:rFonts w:ascii="Times New Roman" w:hAnsi="Times New Roman"/>
          <w:lang w:val="pt-BR" w:eastAsia="en-US"/>
        </w:rPr>
        <w:t xml:space="preserve"> à 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>Presidência da CAAP: Presidência: Bahamas (</w:t>
      </w:r>
      <w:hyperlink r:id="rId12" w:history="1">
        <w:r w:rsidRPr="00C12AC4">
          <w:rPr>
            <w:rFonts w:ascii="Times New Roman" w:eastAsia="Times New Roman" w:hAnsi="Times New Roman"/>
            <w:color w:val="0000FF"/>
            <w:u w:val="single"/>
            <w:lang w:val="pt-BR" w:eastAsia="en-US"/>
          </w:rPr>
          <w:t>CP/INF.9534/22</w:t>
        </w:r>
      </w:hyperlink>
      <w:r w:rsidRPr="00C12AC4">
        <w:rPr>
          <w:rFonts w:ascii="Times New Roman" w:eastAsia="Times New Roman" w:hAnsi="Times New Roman"/>
          <w:color w:val="000000"/>
          <w:lang w:val="pt-BR" w:eastAsia="en-US"/>
        </w:rPr>
        <w:t>)</w:t>
      </w:r>
      <w:r w:rsidR="0098567A" w:rsidRPr="00C12AC4">
        <w:rPr>
          <w:rFonts w:ascii="Times New Roman" w:hAnsi="Times New Roman"/>
          <w:lang w:val="pt-BR"/>
        </w:rPr>
        <w:t xml:space="preserve"> </w:t>
      </w:r>
    </w:p>
    <w:p w14:paraId="25D3C907" w14:textId="190C8BBD" w:rsidR="0046248E" w:rsidRPr="00C12AC4" w:rsidRDefault="0098567A" w:rsidP="0098567A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Candidatura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à Presidência da CAJP: Canadá (</w:t>
      </w:r>
      <w:hyperlink r:id="rId13" w:history="1">
        <w:r w:rsidRPr="00C12AC4">
          <w:rPr>
            <w:rFonts w:ascii="Times New Roman" w:eastAsia="Times New Roman" w:hAnsi="Times New Roman"/>
            <w:color w:val="0000FF"/>
            <w:u w:val="single"/>
            <w:lang w:val="pt-BR" w:eastAsia="en-US"/>
          </w:rPr>
          <w:t>CP/INF.9529/22</w:t>
        </w:r>
      </w:hyperlink>
      <w:r w:rsidRPr="00C12AC4">
        <w:rPr>
          <w:rFonts w:ascii="Times New Roman" w:eastAsia="Times New Roman" w:hAnsi="Times New Roman"/>
          <w:color w:val="0563C1"/>
          <w:lang w:val="pt-BR" w:eastAsia="en-US"/>
        </w:rPr>
        <w:t>)</w:t>
      </w:r>
    </w:p>
    <w:p w14:paraId="48D3E264" w14:textId="77777777" w:rsidR="0046248E" w:rsidRPr="00C12AC4" w:rsidRDefault="0046248E" w:rsidP="004624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 w:eastAsia="en-US"/>
        </w:rPr>
      </w:pPr>
    </w:p>
    <w:p w14:paraId="03A0EFCC" w14:textId="6CA4C090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color w:val="000000"/>
          <w:lang w:val="pt-BR"/>
        </w:rPr>
        <w:t xml:space="preserve">Eleições </w:t>
      </w:r>
      <w:r w:rsidRPr="00C12AC4">
        <w:rPr>
          <w:rFonts w:ascii="Times New Roman" w:hAnsi="Times New Roman"/>
          <w:lang w:val="pt-BR"/>
        </w:rPr>
        <w:t>para as vagas</w:t>
      </w:r>
      <w:r w:rsidR="0098567A" w:rsidRPr="00C12AC4">
        <w:rPr>
          <w:rFonts w:ascii="Times New Roman" w:hAnsi="Times New Roman"/>
          <w:lang w:val="pt-BR"/>
        </w:rPr>
        <w:t xml:space="preserve"> de peritos governamentais</w:t>
      </w:r>
      <w:r w:rsidRPr="00C12AC4">
        <w:rPr>
          <w:rFonts w:ascii="Times New Roman" w:hAnsi="Times New Roman"/>
          <w:lang w:val="pt-BR"/>
        </w:rPr>
        <w:t xml:space="preserve"> no Grupo de Trabalho Encarregado de Analisar os Relatórios Nacionais Previstos no Protocolo de São Salvador (GTPSS) – Nota do Secretário-Geral</w:t>
      </w:r>
      <w:r w:rsidR="0098567A" w:rsidRPr="00C12AC4">
        <w:rPr>
          <w:rFonts w:ascii="Times New Roman" w:hAnsi="Times New Roman"/>
          <w:lang w:val="pt-BR"/>
        </w:rPr>
        <w:t xml:space="preserve"> (</w:t>
      </w:r>
      <w:hyperlink r:id="rId14" w:history="1">
        <w:r w:rsidRPr="00C12AC4">
          <w:rPr>
            <w:rStyle w:val="Hyperlink"/>
            <w:rFonts w:ascii="Times New Roman" w:hAnsi="Times New Roman"/>
            <w:color w:val="0000FF"/>
            <w:lang w:val="pt-BR"/>
          </w:rPr>
          <w:t>CP/INF.9533/22</w:t>
        </w:r>
      </w:hyperlink>
      <w:r w:rsidR="0098567A" w:rsidRPr="00C12AC4">
        <w:rPr>
          <w:rStyle w:val="Hyperlink"/>
          <w:rFonts w:ascii="Times New Roman" w:hAnsi="Times New Roman"/>
          <w:color w:val="0000FF"/>
          <w:lang w:val="pt-BR"/>
        </w:rPr>
        <w:t>)</w:t>
      </w:r>
    </w:p>
    <w:p w14:paraId="501C13F0" w14:textId="77777777" w:rsidR="0046248E" w:rsidRPr="00C12AC4" w:rsidRDefault="0046248E" w:rsidP="0046248E">
      <w:pPr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</w:p>
    <w:p w14:paraId="6035CC2E" w14:textId="78C50B27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Consideração</w:t>
      </w:r>
      <w:r w:rsidRPr="00C12AC4">
        <w:rPr>
          <w:rFonts w:ascii="Times New Roman" w:eastAsia="Times New Roman" w:hAnsi="Times New Roman"/>
          <w:lang w:val="pt-BR" w:eastAsia="en-US"/>
        </w:rPr>
        <w:t xml:space="preserve"> e aprovação dos seguintes projetos de resolução, a pedido do Presidente da CAAP</w:t>
      </w:r>
      <w:r w:rsidR="0098567A" w:rsidRPr="00C12AC4">
        <w:rPr>
          <w:rFonts w:ascii="Times New Roman" w:eastAsia="Times New Roman" w:hAnsi="Times New Roman"/>
          <w:lang w:val="pt-BR" w:eastAsia="en-US"/>
        </w:rPr>
        <w:t xml:space="preserve"> </w:t>
      </w:r>
      <w:r w:rsidR="0098567A" w:rsidRPr="00C12AC4">
        <w:rPr>
          <w:rFonts w:ascii="Times New Roman" w:hAnsi="Times New Roman"/>
          <w:lang w:val="pt-BR"/>
        </w:rPr>
        <w:t>(</w:t>
      </w:r>
      <w:hyperlink r:id="rId15" w:history="1">
        <w:r w:rsidR="0098567A" w:rsidRPr="00C12AC4">
          <w:rPr>
            <w:rStyle w:val="Hyperlink"/>
            <w:rFonts w:ascii="Times New Roman" w:hAnsi="Times New Roman"/>
            <w:color w:val="3333FF"/>
            <w:lang w:val="pt-BR"/>
          </w:rPr>
          <w:t>CP/INF.9545/22</w:t>
        </w:r>
      </w:hyperlink>
      <w:r w:rsidR="0098567A" w:rsidRPr="00C12AC4">
        <w:rPr>
          <w:rFonts w:ascii="Times New Roman" w:hAnsi="Times New Roman"/>
          <w:lang w:val="pt-BR"/>
        </w:rPr>
        <w:t>)</w:t>
      </w:r>
    </w:p>
    <w:p w14:paraId="0AE6F36E" w14:textId="77777777" w:rsidR="0046248E" w:rsidRPr="00C12AC4" w:rsidRDefault="0046248E" w:rsidP="00462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</w:p>
    <w:p w14:paraId="591579F5" w14:textId="4434FEB3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“Autorização para o uso de recursos do Subfundo de Reserva de Recuperação de Custos Indiretos (SRRCI) para financiar a prorrogação dos projetos para a priorização de mandatos e o desenvolvimento do Plano Estratégico da Organização para o período 2023-2025”</w:t>
      </w:r>
      <w:r w:rsidRPr="00C12AC4">
        <w:rPr>
          <w:rFonts w:ascii="Times New Roman" w:hAnsi="Times New Roman"/>
          <w:lang w:val="pt-BR" w:eastAsia="en-US"/>
        </w:rPr>
        <w:t xml:space="preserve"> </w:t>
      </w:r>
      <w:r w:rsidR="0098567A" w:rsidRPr="00C12AC4">
        <w:rPr>
          <w:rFonts w:ascii="Times New Roman" w:hAnsi="Times New Roman"/>
          <w:lang w:val="pt-BR" w:eastAsia="en-US"/>
        </w:rPr>
        <w:t>(</w:t>
      </w:r>
      <w:hyperlink r:id="rId16" w:history="1">
        <w:r w:rsidRPr="00C12AC4">
          <w:rPr>
            <w:rFonts w:ascii="Times New Roman" w:eastAsia="Times New Roman" w:hAnsi="Times New Roman"/>
            <w:color w:val="0000FF"/>
            <w:u w:val="single"/>
            <w:lang w:val="pt-BR" w:eastAsia="en-US"/>
          </w:rPr>
          <w:t>CP/CAAP-3864/22 rev. 1</w:t>
        </w:r>
      </w:hyperlink>
      <w:r w:rsidR="0098567A" w:rsidRPr="00C12AC4">
        <w:rPr>
          <w:rFonts w:ascii="Times New Roman" w:eastAsia="Times New Roman" w:hAnsi="Times New Roman"/>
          <w:color w:val="0000FF"/>
          <w:u w:val="single"/>
          <w:lang w:val="pt-BR" w:eastAsia="en-US"/>
        </w:rPr>
        <w:t>)</w:t>
      </w:r>
    </w:p>
    <w:p w14:paraId="27F49248" w14:textId="77777777" w:rsidR="0046248E" w:rsidRPr="00C12AC4" w:rsidRDefault="0046248E" w:rsidP="00462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</w:p>
    <w:p w14:paraId="6C9CABAC" w14:textId="0C71B29D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“Transferência de recursos entre capítulos do orçamento-programa para financiar custos adicionais decorrentes de ajustes de custos de pessoal”</w:t>
      </w:r>
      <w:r w:rsidRPr="00C12AC4">
        <w:rPr>
          <w:rFonts w:ascii="Times New Roman" w:hAnsi="Times New Roman"/>
          <w:lang w:val="pt-BR" w:eastAsia="en-US"/>
        </w:rPr>
        <w:t xml:space="preserve"> </w:t>
      </w:r>
      <w:r w:rsidR="0098567A" w:rsidRPr="00C12AC4">
        <w:rPr>
          <w:rFonts w:ascii="Times New Roman" w:hAnsi="Times New Roman"/>
          <w:lang w:val="pt-BR" w:eastAsia="en-US"/>
        </w:rPr>
        <w:t>(</w:t>
      </w:r>
      <w:hyperlink r:id="rId17" w:history="1">
        <w:r w:rsidRPr="00C12AC4">
          <w:rPr>
            <w:rFonts w:ascii="Times New Roman" w:eastAsia="Times New Roman" w:hAnsi="Times New Roman"/>
            <w:color w:val="0000FF"/>
            <w:u w:val="single"/>
            <w:lang w:val="pt-BR" w:eastAsia="en-US"/>
          </w:rPr>
          <w:t>CP/CAAP-3869/22</w:t>
        </w:r>
      </w:hyperlink>
      <w:r w:rsidR="0098567A" w:rsidRPr="00C12AC4">
        <w:rPr>
          <w:rFonts w:ascii="Times New Roman" w:eastAsia="Times New Roman" w:hAnsi="Times New Roman"/>
          <w:color w:val="0000FF"/>
          <w:u w:val="single"/>
          <w:lang w:val="pt-BR" w:eastAsia="en-US"/>
        </w:rPr>
        <w:t>)</w:t>
      </w:r>
    </w:p>
    <w:p w14:paraId="5172C551" w14:textId="77777777" w:rsidR="0046248E" w:rsidRPr="00C12AC4" w:rsidRDefault="0046248E" w:rsidP="00462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pt-BR" w:eastAsia="en-US"/>
        </w:rPr>
      </w:pPr>
    </w:p>
    <w:p w14:paraId="3B089A8E" w14:textId="77777777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 w:eastAsia="en-US"/>
        </w:rPr>
      </w:pPr>
      <w:r w:rsidRPr="00C12AC4">
        <w:rPr>
          <w:rFonts w:ascii="Times New Roman" w:hAnsi="Times New Roman"/>
          <w:lang w:val="pt-BR"/>
        </w:rPr>
        <w:t>Consideração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e aprovação do projeto de resolução “Sede e data do Quinquagésimo Terceiro Período Ordinário de Sessões da Assembleia Geral” </w:t>
      </w:r>
    </w:p>
    <w:p w14:paraId="541E032A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 w:eastAsia="en-US"/>
        </w:rPr>
      </w:pPr>
    </w:p>
    <w:p w14:paraId="1E6C4A56" w14:textId="15D3793B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Projeto de resolução</w:t>
      </w:r>
      <w:r w:rsidRPr="00C12AC4">
        <w:rPr>
          <w:rFonts w:ascii="Times New Roman" w:hAnsi="Times New Roman"/>
          <w:lang w:val="pt-BR" w:eastAsia="en-US"/>
        </w:rPr>
        <w:t xml:space="preserve">: 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>Sede e data do Quinquagésimo Terceiro Período Ordinário de Sessões da Assembleia Geral</w:t>
      </w:r>
      <w:r w:rsidRPr="00C12AC4">
        <w:rPr>
          <w:rFonts w:ascii="Times New Roman" w:hAnsi="Times New Roman"/>
          <w:lang w:val="pt-BR" w:eastAsia="en-US"/>
        </w:rPr>
        <w:t xml:space="preserve"> (Apresentado pela Presidência do Conselho Permanente) </w:t>
      </w:r>
      <w:r w:rsidR="0098567A" w:rsidRPr="00C12AC4">
        <w:rPr>
          <w:rFonts w:ascii="Times New Roman" w:hAnsi="Times New Roman"/>
          <w:lang w:val="pt-BR" w:eastAsia="en-US"/>
        </w:rPr>
        <w:t>(</w:t>
      </w:r>
      <w:hyperlink r:id="rId18" w:history="1">
        <w:r w:rsidRPr="00C12AC4">
          <w:rPr>
            <w:rFonts w:ascii="Times New Roman" w:hAnsi="Times New Roman"/>
            <w:color w:val="0000FF"/>
            <w:u w:val="single"/>
            <w:lang w:val="pt-BR" w:eastAsia="en-US"/>
          </w:rPr>
          <w:t>CP/doc.5831/22</w:t>
        </w:r>
      </w:hyperlink>
      <w:r w:rsidR="0098567A" w:rsidRPr="00C12AC4">
        <w:rPr>
          <w:rFonts w:ascii="Times New Roman" w:hAnsi="Times New Roman"/>
          <w:color w:val="0000FF"/>
          <w:u w:val="single"/>
          <w:lang w:val="pt-BR" w:eastAsia="en-US"/>
        </w:rPr>
        <w:t>)</w:t>
      </w:r>
    </w:p>
    <w:p w14:paraId="3B6C842F" w14:textId="77777777" w:rsidR="0046248E" w:rsidRPr="00C12AC4" w:rsidRDefault="0046248E" w:rsidP="0046248E">
      <w:pPr>
        <w:spacing w:after="0" w:line="240" w:lineRule="auto"/>
        <w:jc w:val="both"/>
        <w:rPr>
          <w:rFonts w:ascii="Times New Roman" w:hAnsi="Times New Roman"/>
          <w:lang w:val="pt-BR" w:eastAsia="en-US"/>
        </w:rPr>
      </w:pPr>
    </w:p>
    <w:p w14:paraId="4D17C8BA" w14:textId="77777777" w:rsidR="0046248E" w:rsidRPr="00C12AC4" w:rsidRDefault="0046248E" w:rsidP="004870B4">
      <w:pPr>
        <w:keepNext/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lastRenderedPageBreak/>
        <w:t>Comemoração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do Dia dos Direitos Humanos (10 de dezembro) </w:t>
      </w:r>
    </w:p>
    <w:p w14:paraId="247C769E" w14:textId="77777777" w:rsidR="0046248E" w:rsidRPr="00C12AC4" w:rsidRDefault="0046248E" w:rsidP="004870B4">
      <w:pPr>
        <w:keepNext/>
        <w:shd w:val="clear" w:color="auto" w:fill="FFFFFF"/>
        <w:spacing w:after="0" w:line="240" w:lineRule="auto"/>
        <w:rPr>
          <w:rFonts w:ascii="Times New Roman" w:hAnsi="Times New Roman"/>
          <w:lang w:val="pt-BR" w:eastAsia="en-US"/>
        </w:rPr>
      </w:pPr>
    </w:p>
    <w:p w14:paraId="55DF4637" w14:textId="681773D6" w:rsidR="0046248E" w:rsidRPr="00C12AC4" w:rsidRDefault="0046248E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Nota</w:t>
      </w:r>
      <w:r w:rsidRPr="00C12AC4">
        <w:rPr>
          <w:rFonts w:ascii="Times New Roman" w:hAnsi="Times New Roman"/>
          <w:lang w:val="pt-BR" w:eastAsia="en-US"/>
        </w:rPr>
        <w:t xml:space="preserve"> da Missão Permanente dos Estados Unidos, em nome das delegações da Argentina, Canadá, Chile, Colômbia, Costa Rica, Equador, México, Panamá, Peru, República Dominicana e Santa Lúcia, e nota da Missão Permanente do Uruguai, mediante as quais se solicita a inclusão do tema "Comemoração do Dia dos Direitos Humanos" na ordem do dia da sessão do Conselho Permanente que será realizada em 7 de dezembro de 2022 </w:t>
      </w:r>
      <w:r w:rsidR="0098567A" w:rsidRPr="00C12AC4">
        <w:rPr>
          <w:rFonts w:ascii="Times New Roman" w:hAnsi="Times New Roman"/>
          <w:lang w:val="pt-BR" w:eastAsia="en-US"/>
        </w:rPr>
        <w:t>(</w:t>
      </w:r>
      <w:hyperlink r:id="rId19" w:history="1">
        <w:r w:rsidRPr="00C12AC4">
          <w:rPr>
            <w:rFonts w:ascii="Times New Roman" w:hAnsi="Times New Roman"/>
            <w:color w:val="0000FF"/>
            <w:u w:val="single"/>
            <w:lang w:val="pt-BR" w:eastAsia="en-US"/>
          </w:rPr>
          <w:t>CP/INF.9538/22</w:t>
        </w:r>
      </w:hyperlink>
      <w:r w:rsidR="0098567A" w:rsidRPr="00C12AC4">
        <w:rPr>
          <w:rFonts w:ascii="Times New Roman" w:hAnsi="Times New Roman"/>
          <w:color w:val="0000FF"/>
          <w:lang w:val="pt-BR" w:eastAsia="en-US"/>
        </w:rPr>
        <w:t>)</w:t>
      </w:r>
      <w:r w:rsidRPr="00C12AC4">
        <w:rPr>
          <w:rFonts w:ascii="Times New Roman" w:hAnsi="Times New Roman"/>
          <w:color w:val="0000FF"/>
          <w:lang w:val="pt-BR" w:eastAsia="en-US"/>
        </w:rPr>
        <w:t xml:space="preserve"> e </w:t>
      </w:r>
      <w:r w:rsidR="0098567A" w:rsidRPr="00C12AC4">
        <w:rPr>
          <w:rFonts w:ascii="Times New Roman" w:hAnsi="Times New Roman"/>
          <w:color w:val="0000FF"/>
          <w:lang w:val="pt-BR" w:eastAsia="en-US"/>
        </w:rPr>
        <w:t>(</w:t>
      </w:r>
      <w:hyperlink r:id="rId20" w:history="1">
        <w:r w:rsidRPr="00C12AC4">
          <w:rPr>
            <w:rFonts w:ascii="Times New Roman" w:hAnsi="Times New Roman"/>
            <w:color w:val="0000FF"/>
            <w:u w:val="single"/>
            <w:lang w:val="pt-BR"/>
          </w:rPr>
          <w:t>CP/INF.9538/22 add. 1</w:t>
        </w:r>
      </w:hyperlink>
      <w:r w:rsidR="0098567A" w:rsidRPr="00C12AC4">
        <w:rPr>
          <w:rFonts w:ascii="Times New Roman" w:hAnsi="Times New Roman"/>
          <w:color w:val="0000FF"/>
          <w:u w:val="single"/>
          <w:lang w:val="pt-BR"/>
        </w:rPr>
        <w:t>)</w:t>
      </w:r>
    </w:p>
    <w:p w14:paraId="71959C5F" w14:textId="77777777" w:rsidR="0046248E" w:rsidRPr="00C12AC4" w:rsidRDefault="0046248E" w:rsidP="004624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pt-BR" w:eastAsia="en-US"/>
        </w:rPr>
      </w:pPr>
    </w:p>
    <w:p w14:paraId="139CD409" w14:textId="5FB73A7A" w:rsidR="0046248E" w:rsidRPr="00C12AC4" w:rsidRDefault="00C12AC4" w:rsidP="0046248E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 w:eastAsia="en-US"/>
        </w:rPr>
      </w:pPr>
      <w:r>
        <w:rPr>
          <w:rFonts w:ascii="Times New Roman" w:hAnsi="Times New Roman"/>
          <w:lang w:val="pt-BR"/>
        </w:rPr>
        <w:t>Apresentações a cargo</w:t>
      </w:r>
      <w:r w:rsidR="0046248E" w:rsidRPr="00C12AC4">
        <w:rPr>
          <w:rFonts w:ascii="Times New Roman" w:hAnsi="Times New Roman"/>
          <w:lang w:val="pt-BR"/>
        </w:rPr>
        <w:t xml:space="preserve"> </w:t>
      </w:r>
      <w:r w:rsidR="0046248E" w:rsidRPr="00C12AC4">
        <w:rPr>
          <w:rFonts w:ascii="Times New Roman" w:hAnsi="Times New Roman"/>
          <w:lang w:val="pt-BR" w:eastAsia="en-US"/>
        </w:rPr>
        <w:t xml:space="preserve">dos seguintes </w:t>
      </w:r>
      <w:r>
        <w:rPr>
          <w:rFonts w:ascii="Times New Roman" w:hAnsi="Times New Roman"/>
          <w:lang w:val="pt-BR" w:eastAsia="en-US"/>
        </w:rPr>
        <w:t>convidados</w:t>
      </w:r>
      <w:r w:rsidR="0046248E" w:rsidRPr="00C12AC4">
        <w:rPr>
          <w:rFonts w:ascii="Times New Roman" w:hAnsi="Times New Roman"/>
          <w:lang w:val="pt-BR" w:eastAsia="en-US"/>
        </w:rPr>
        <w:t xml:space="preserve"> especiais (</w:t>
      </w:r>
      <w:r w:rsidR="0098567A" w:rsidRPr="00C12AC4">
        <w:rPr>
          <w:rFonts w:ascii="Times New Roman" w:hAnsi="Times New Roman"/>
          <w:lang w:val="pt-BR" w:eastAsia="en-US"/>
        </w:rPr>
        <w:t>cinco</w:t>
      </w:r>
      <w:r w:rsidR="0046248E" w:rsidRPr="00C12AC4">
        <w:rPr>
          <w:rFonts w:ascii="Times New Roman" w:hAnsi="Times New Roman"/>
          <w:lang w:val="pt-BR" w:eastAsia="en-US"/>
        </w:rPr>
        <w:t xml:space="preserve"> minutos cada):</w:t>
      </w:r>
    </w:p>
    <w:p w14:paraId="027F29ED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 w:eastAsia="en-US"/>
        </w:rPr>
      </w:pPr>
    </w:p>
    <w:p w14:paraId="6378159A" w14:textId="610D2B3B" w:rsidR="0046248E" w:rsidRPr="00C12AC4" w:rsidRDefault="0046248E" w:rsidP="0046248E">
      <w:pPr>
        <w:numPr>
          <w:ilvl w:val="0"/>
          <w:numId w:val="19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 w:eastAsia="en-US"/>
        </w:rPr>
        <w:t xml:space="preserve">Kathryn Sikkink, </w:t>
      </w:r>
      <w:r w:rsidR="00C12AC4">
        <w:rPr>
          <w:rFonts w:ascii="Times New Roman" w:hAnsi="Times New Roman"/>
          <w:lang w:val="pt-BR" w:eastAsia="en-US"/>
        </w:rPr>
        <w:t>p</w:t>
      </w:r>
      <w:r w:rsidRPr="00C12AC4">
        <w:rPr>
          <w:rFonts w:ascii="Times New Roman" w:hAnsi="Times New Roman"/>
          <w:lang w:val="pt-BR" w:eastAsia="en-US"/>
        </w:rPr>
        <w:t>rofessora Ryan Family de Política de Direitos Humanos na Faculdade de Governo Kennedy da Universidade de Harvard.</w:t>
      </w:r>
    </w:p>
    <w:p w14:paraId="10E1B11B" w14:textId="2BB05AF7" w:rsidR="0046248E" w:rsidRPr="00C12AC4" w:rsidRDefault="0046248E" w:rsidP="0046248E">
      <w:pPr>
        <w:numPr>
          <w:ilvl w:val="0"/>
          <w:numId w:val="19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 w:eastAsia="en-US"/>
        </w:rPr>
        <w:t xml:space="preserve">Bernard Duhaime, </w:t>
      </w:r>
      <w:r w:rsidR="00C12AC4">
        <w:rPr>
          <w:rFonts w:ascii="Times New Roman" w:hAnsi="Times New Roman"/>
          <w:lang w:val="pt-BR" w:eastAsia="en-US"/>
        </w:rPr>
        <w:t>p</w:t>
      </w:r>
      <w:r w:rsidRPr="00C12AC4">
        <w:rPr>
          <w:rFonts w:ascii="Times New Roman" w:hAnsi="Times New Roman"/>
          <w:lang w:val="pt-BR" w:eastAsia="en-US"/>
        </w:rPr>
        <w:t>rofessor de Direito Internacional na Faculdade de Direito e Ciências Políticas da Universidade de Quebec</w:t>
      </w:r>
    </w:p>
    <w:p w14:paraId="3D542277" w14:textId="77777777" w:rsidR="0046248E" w:rsidRPr="00C12AC4" w:rsidRDefault="0046248E" w:rsidP="0046248E">
      <w:pPr>
        <w:numPr>
          <w:ilvl w:val="0"/>
          <w:numId w:val="19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 w:eastAsia="en-US"/>
        </w:rPr>
        <w:t>Julissa Mantilla Falcón, Presidente da Comissão Interamericana de Direitos Humanos (CIDH).</w:t>
      </w:r>
    </w:p>
    <w:p w14:paraId="5FBAF7E9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 w:eastAsia="en-US"/>
        </w:rPr>
      </w:pPr>
    </w:p>
    <w:p w14:paraId="22C586D4" w14:textId="2456AA54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C12AC4">
        <w:rPr>
          <w:rFonts w:ascii="Times New Roman" w:eastAsia="Times New Roman" w:hAnsi="Times New Roman"/>
          <w:lang w:val="pt-BR" w:eastAsia="en-US"/>
        </w:rPr>
        <w:t xml:space="preserve">Leitura da Declaração </w:t>
      </w:r>
      <w:r w:rsidRPr="00C12AC4">
        <w:rPr>
          <w:rFonts w:ascii="Times New Roman" w:hAnsi="Times New Roman"/>
          <w:lang w:val="pt-BR"/>
        </w:rPr>
        <w:t xml:space="preserve">sobre o Dia Internacional para a Eliminação da Violência contra as Mulheres – Nota da Missão Permanente do México, em nome das Delegações do México e da Argentina </w:t>
      </w:r>
      <w:r w:rsidRPr="00C12AC4">
        <w:rPr>
          <w:rFonts w:ascii="Times New Roman" w:eastAsia="Times New Roman" w:hAnsi="Times New Roman"/>
          <w:lang w:val="pt-BR"/>
        </w:rPr>
        <w:t>(</w:t>
      </w:r>
      <w:hyperlink r:id="rId21" w:history="1">
        <w:r w:rsidRPr="00C12AC4">
          <w:rPr>
            <w:rStyle w:val="Hyperlink"/>
            <w:rFonts w:ascii="Times New Roman" w:eastAsia="Times New Roman" w:hAnsi="Times New Roman"/>
            <w:color w:val="0000FF"/>
            <w:lang w:val="pt-BR"/>
          </w:rPr>
          <w:t>CP/INF.9546/22</w:t>
        </w:r>
      </w:hyperlink>
      <w:r w:rsidRPr="00C12AC4">
        <w:rPr>
          <w:rFonts w:ascii="Times New Roman" w:eastAsia="Times New Roman" w:hAnsi="Times New Roman"/>
          <w:lang w:val="pt-BR"/>
        </w:rPr>
        <w:t>)</w:t>
      </w:r>
      <w:r w:rsidR="0098567A" w:rsidRPr="00C12AC4">
        <w:rPr>
          <w:rFonts w:ascii="Times New Roman" w:eastAsia="Times New Roman" w:hAnsi="Times New Roman"/>
          <w:lang w:val="pt-BR"/>
        </w:rPr>
        <w:t xml:space="preserve"> (</w:t>
      </w:r>
      <w:hyperlink r:id="rId22" w:history="1">
        <w:r w:rsidR="0098567A" w:rsidRPr="005B490E">
          <w:rPr>
            <w:rStyle w:val="Hyperlink"/>
            <w:rFonts w:ascii="Times New Roman" w:eastAsia="Times New Roman" w:hAnsi="Times New Roman"/>
            <w:color w:val="0000FF"/>
            <w:lang w:val="pt-BR"/>
          </w:rPr>
          <w:t>CP/doc.5834/22</w:t>
        </w:r>
      </w:hyperlink>
      <w:r w:rsidR="0098567A" w:rsidRPr="00C12AC4">
        <w:rPr>
          <w:rFonts w:ascii="Times New Roman" w:eastAsia="Times New Roman" w:hAnsi="Times New Roman"/>
          <w:lang w:val="pt-BR"/>
        </w:rPr>
        <w:t>)</w:t>
      </w:r>
    </w:p>
    <w:p w14:paraId="0ED23D0C" w14:textId="77777777" w:rsidR="0046248E" w:rsidRPr="00C12AC4" w:rsidRDefault="0046248E" w:rsidP="0046248E">
      <w:pPr>
        <w:spacing w:after="0" w:line="240" w:lineRule="auto"/>
        <w:rPr>
          <w:rFonts w:ascii="Times New Roman" w:eastAsia="Times New Roman" w:hAnsi="Times New Roman"/>
          <w:lang w:val="pt-BR"/>
        </w:rPr>
      </w:pPr>
    </w:p>
    <w:p w14:paraId="327CBA85" w14:textId="77777777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C12AC4">
        <w:rPr>
          <w:rFonts w:ascii="Times New Roman" w:eastAsia="Times New Roman" w:hAnsi="Times New Roman"/>
          <w:lang w:val="pt-BR" w:eastAsia="en-US"/>
        </w:rPr>
        <w:t xml:space="preserve">Comemoração do Dia Internacional das Pessoas com Deficiência (3 de dezembro) </w:t>
      </w:r>
      <w:r w:rsidRPr="00C12AC4">
        <w:rPr>
          <w:rFonts w:ascii="Times New Roman" w:hAnsi="Times New Roman"/>
          <w:lang w:val="pt-BR"/>
        </w:rPr>
        <w:t>– Nota da Missão Permanente do Brasil, em nome do Grupo de Países Amigos das Pessoas com Deficiência da OEA (</w:t>
      </w:r>
      <w:hyperlink r:id="rId23" w:history="1">
        <w:r w:rsidRPr="00C12AC4">
          <w:rPr>
            <w:rStyle w:val="Hyperlink"/>
            <w:rFonts w:ascii="Times New Roman" w:eastAsia="Times New Roman" w:hAnsi="Times New Roman"/>
            <w:color w:val="0000FF"/>
            <w:lang w:val="pt-BR"/>
          </w:rPr>
          <w:t>CP/INF.9547/22</w:t>
        </w:r>
      </w:hyperlink>
      <w:r w:rsidRPr="00C12AC4">
        <w:rPr>
          <w:rFonts w:ascii="Times New Roman" w:eastAsia="Times New Roman" w:hAnsi="Times New Roman"/>
          <w:lang w:val="pt-BR"/>
        </w:rPr>
        <w:t>)</w:t>
      </w:r>
    </w:p>
    <w:p w14:paraId="760C4CE4" w14:textId="139A3F24" w:rsidR="0046248E" w:rsidRPr="00C12AC4" w:rsidRDefault="0046248E" w:rsidP="0046248E">
      <w:pPr>
        <w:spacing w:after="0" w:line="240" w:lineRule="auto"/>
        <w:rPr>
          <w:rFonts w:ascii="Times New Roman" w:eastAsia="Times New Roman" w:hAnsi="Times New Roman"/>
          <w:lang w:val="pt-BR" w:eastAsia="en-US"/>
        </w:rPr>
      </w:pPr>
    </w:p>
    <w:p w14:paraId="10CEFE86" w14:textId="7DED8722" w:rsidR="0098567A" w:rsidRPr="00C12AC4" w:rsidRDefault="0098567A" w:rsidP="0098567A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Leitura pelo Representante Permanente do Brasil de uma declaração em nome do Grupo de Países Amigos das Pessoas com Deficiência</w:t>
      </w:r>
    </w:p>
    <w:p w14:paraId="70070610" w14:textId="77777777" w:rsidR="0098567A" w:rsidRPr="00C12AC4" w:rsidRDefault="0098567A" w:rsidP="0098567A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880742B" w14:textId="6C211EFF" w:rsidR="0098567A" w:rsidRPr="00C12AC4" w:rsidRDefault="0098567A" w:rsidP="0098567A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Apresentações a cargo dos seguintes convidados especiais (cinco minutos cada):</w:t>
      </w:r>
    </w:p>
    <w:p w14:paraId="52F5863D" w14:textId="77777777" w:rsidR="0098567A" w:rsidRPr="00C12AC4" w:rsidRDefault="0098567A" w:rsidP="0098567A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02BAC3A" w14:textId="134B367C" w:rsidR="0098567A" w:rsidRPr="00C12AC4" w:rsidRDefault="0098567A" w:rsidP="0098567A">
      <w:pPr>
        <w:numPr>
          <w:ilvl w:val="0"/>
          <w:numId w:val="23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 xml:space="preserve">Senhora lris González de Valenzuela, Presidente da Comissão </w:t>
      </w:r>
      <w:r w:rsidR="009B2733" w:rsidRPr="00C12AC4">
        <w:rPr>
          <w:rFonts w:ascii="Times New Roman" w:hAnsi="Times New Roman"/>
          <w:lang w:val="pt-BR"/>
        </w:rPr>
        <w:t>para a Eliminação de Todas as Formas de Discriminação contra as Pessoas com Deficiência</w:t>
      </w:r>
      <w:r w:rsidRPr="00C12AC4">
        <w:rPr>
          <w:rFonts w:ascii="Times New Roman" w:hAnsi="Times New Roman"/>
          <w:lang w:val="pt-BR"/>
        </w:rPr>
        <w:t xml:space="preserve"> (CEDDIS)</w:t>
      </w:r>
    </w:p>
    <w:p w14:paraId="167AED49" w14:textId="4775F68F" w:rsidR="0098567A" w:rsidRPr="00C12AC4" w:rsidRDefault="009B2733" w:rsidP="0098567A">
      <w:pPr>
        <w:numPr>
          <w:ilvl w:val="0"/>
          <w:numId w:val="23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Senhora</w:t>
      </w:r>
      <w:r w:rsidR="0098567A" w:rsidRPr="00C12AC4">
        <w:rPr>
          <w:rFonts w:ascii="Times New Roman" w:hAnsi="Times New Roman"/>
          <w:lang w:val="pt-BR"/>
        </w:rPr>
        <w:t xml:space="preserve"> María Soledad Cisternas, </w:t>
      </w:r>
      <w:r w:rsidRPr="00C12AC4">
        <w:rPr>
          <w:rFonts w:ascii="Times New Roman" w:hAnsi="Times New Roman"/>
          <w:lang w:val="pt-BR"/>
        </w:rPr>
        <w:t>enviada especial do Secretário-Geral das Nações Unidas sobre Deficiência e Acessibilidade</w:t>
      </w:r>
    </w:p>
    <w:p w14:paraId="04EDD68D" w14:textId="138098AE" w:rsidR="0098567A" w:rsidRPr="00C12AC4" w:rsidRDefault="009B2733" w:rsidP="0098567A">
      <w:pPr>
        <w:numPr>
          <w:ilvl w:val="0"/>
          <w:numId w:val="23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Senhora</w:t>
      </w:r>
      <w:r w:rsidR="0098567A" w:rsidRPr="00C12AC4">
        <w:rPr>
          <w:rFonts w:ascii="Times New Roman" w:hAnsi="Times New Roman"/>
          <w:lang w:val="pt-BR"/>
        </w:rPr>
        <w:t xml:space="preserve"> Sara Minkara, </w:t>
      </w:r>
      <w:r w:rsidRPr="00C12AC4">
        <w:rPr>
          <w:rFonts w:ascii="Times New Roman" w:hAnsi="Times New Roman"/>
          <w:lang w:val="pt-BR"/>
        </w:rPr>
        <w:t xml:space="preserve">assessora especial para Direitos Internacionais das Pessoas com Deficiência, </w:t>
      </w:r>
      <w:r w:rsidR="00C12AC4" w:rsidRPr="00C12AC4">
        <w:rPr>
          <w:rFonts w:ascii="Times New Roman" w:hAnsi="Times New Roman"/>
          <w:lang w:val="pt-BR"/>
        </w:rPr>
        <w:t>Escritório de Democracia, Direitos Humanos e Trabalho, Departamento de Estado dos Estados Unidos</w:t>
      </w:r>
    </w:p>
    <w:p w14:paraId="334C8836" w14:textId="476DFEB0" w:rsidR="0098567A" w:rsidRPr="00C12AC4" w:rsidRDefault="00C12AC4" w:rsidP="0098567A">
      <w:pPr>
        <w:numPr>
          <w:ilvl w:val="0"/>
          <w:numId w:val="23"/>
        </w:numPr>
        <w:tabs>
          <w:tab w:val="left" w:pos="7920"/>
        </w:tabs>
        <w:spacing w:after="0" w:line="240" w:lineRule="auto"/>
        <w:ind w:left="1440"/>
        <w:contextualSpacing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Senhor</w:t>
      </w:r>
      <w:r w:rsidR="0098567A" w:rsidRPr="00C12AC4">
        <w:rPr>
          <w:rFonts w:ascii="Times New Roman" w:hAnsi="Times New Roman"/>
          <w:lang w:val="pt-BR"/>
        </w:rPr>
        <w:t xml:space="preserve"> Raul Montiel, </w:t>
      </w:r>
      <w:r w:rsidRPr="00C12AC4">
        <w:rPr>
          <w:rFonts w:ascii="Times New Roman" w:hAnsi="Times New Roman"/>
          <w:lang w:val="pt-BR"/>
        </w:rPr>
        <w:t>diretor executivo</w:t>
      </w:r>
      <w:r w:rsidR="0098567A" w:rsidRPr="00C12AC4">
        <w:rPr>
          <w:rFonts w:ascii="Times New Roman" w:hAnsi="Times New Roman"/>
          <w:lang w:val="pt-BR"/>
        </w:rPr>
        <w:t>, Funda</w:t>
      </w:r>
      <w:r w:rsidRPr="00C12AC4">
        <w:rPr>
          <w:rFonts w:ascii="Times New Roman" w:hAnsi="Times New Roman"/>
          <w:lang w:val="pt-BR"/>
        </w:rPr>
        <w:t>ção</w:t>
      </w:r>
      <w:r w:rsidR="0098567A" w:rsidRPr="00C12AC4">
        <w:rPr>
          <w:rFonts w:ascii="Times New Roman" w:hAnsi="Times New Roman"/>
          <w:lang w:val="pt-BR"/>
        </w:rPr>
        <w:t xml:space="preserve"> Saraki</w:t>
      </w:r>
    </w:p>
    <w:p w14:paraId="1A1240CF" w14:textId="77777777" w:rsidR="0098567A" w:rsidRPr="00C12AC4" w:rsidRDefault="0098567A" w:rsidP="004870B4">
      <w:pPr>
        <w:tabs>
          <w:tab w:val="left" w:pos="7920"/>
        </w:tabs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494CF9B9" w14:textId="2C23C088" w:rsidR="0098567A" w:rsidRPr="00C12AC4" w:rsidRDefault="00C12AC4" w:rsidP="0098567A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Comentários</w:t>
      </w:r>
      <w:r w:rsidRPr="00C12AC4">
        <w:rPr>
          <w:rFonts w:ascii="Times New Roman" w:hAnsi="Times New Roman"/>
          <w:lang w:val="pt-BR"/>
        </w:rPr>
        <w:t xml:space="preserve"> dos representantes dos Estados membros</w:t>
      </w:r>
    </w:p>
    <w:p w14:paraId="08BD76E5" w14:textId="6786DF38" w:rsidR="00C12AC4" w:rsidRPr="00C12AC4" w:rsidRDefault="00C12AC4" w:rsidP="00C12AC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411665" w14:textId="113BC14D" w:rsidR="00C12AC4" w:rsidRPr="00C12AC4" w:rsidRDefault="00C12AC4" w:rsidP="00C12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Considera</w:t>
      </w:r>
      <w:r>
        <w:rPr>
          <w:rFonts w:ascii="Times New Roman" w:hAnsi="Times New Roman"/>
          <w:lang w:val="pt-BR"/>
        </w:rPr>
        <w:t>ção do documento “</w:t>
      </w:r>
      <w:r w:rsidRPr="00C12AC4">
        <w:rPr>
          <w:rFonts w:ascii="Times New Roman" w:hAnsi="Times New Roman"/>
          <w:lang w:val="pt-BR"/>
        </w:rPr>
        <w:t xml:space="preserve">Manifesto </w:t>
      </w:r>
      <w:r>
        <w:rPr>
          <w:rFonts w:ascii="Times New Roman" w:hAnsi="Times New Roman"/>
          <w:lang w:val="pt-BR"/>
        </w:rPr>
        <w:t>contra a pobreza nas Américas”</w:t>
      </w:r>
    </w:p>
    <w:p w14:paraId="4F04D391" w14:textId="77777777" w:rsidR="00C12AC4" w:rsidRPr="00C12AC4" w:rsidRDefault="00C12AC4" w:rsidP="004870B4">
      <w:pPr>
        <w:spacing w:after="0" w:line="240" w:lineRule="auto"/>
        <w:jc w:val="both"/>
        <w:rPr>
          <w:rFonts w:ascii="Times New Roman" w:hAnsi="Times New Roman"/>
          <w:lang w:val="pt-BR" w:eastAsia="en-US"/>
        </w:rPr>
      </w:pPr>
    </w:p>
    <w:p w14:paraId="07354855" w14:textId="6532AB41" w:rsidR="00C12AC4" w:rsidRPr="00C12AC4" w:rsidRDefault="00C12AC4" w:rsidP="00C12AC4">
      <w:pPr>
        <w:numPr>
          <w:ilvl w:val="0"/>
          <w:numId w:val="18"/>
        </w:numPr>
        <w:spacing w:after="0" w:line="240" w:lineRule="auto"/>
        <w:ind w:left="1080"/>
        <w:jc w:val="both"/>
        <w:rPr>
          <w:rFonts w:ascii="Times New Roman" w:hAnsi="Times New Roman"/>
          <w:lang w:val="pt-BR" w:eastAsia="en-US"/>
        </w:rPr>
      </w:pPr>
      <w:r>
        <w:rPr>
          <w:rFonts w:ascii="Times New Roman" w:hAnsi="Times New Roman"/>
          <w:lang w:val="pt-BR"/>
        </w:rPr>
        <w:t xml:space="preserve">Nota conjunta das Missões Permanentes de Antígua e Barbuda e Colômbia e da Secretaria-Geral da Organização dos Estados Americanos, mediante a qual apresentam o documento “Manifesto contra a pobreza nas Américas” para a consideração, discussão e aprovação dos Estados membros </w:t>
      </w:r>
      <w:r w:rsidRPr="00C12AC4">
        <w:rPr>
          <w:rFonts w:ascii="Times New Roman" w:hAnsi="Times New Roman"/>
          <w:lang w:val="pt-BR"/>
        </w:rPr>
        <w:t>(</w:t>
      </w:r>
      <w:hyperlink r:id="rId24" w:history="1">
        <w:r w:rsidRPr="00C12AC4">
          <w:rPr>
            <w:rStyle w:val="Hyperlink"/>
            <w:rFonts w:ascii="Times New Roman" w:hAnsi="Times New Roman"/>
            <w:color w:val="0000FF"/>
            <w:lang w:val="pt-BR"/>
          </w:rPr>
          <w:t>CP/doc.5830/22 rev. 1</w:t>
        </w:r>
      </w:hyperlink>
      <w:r w:rsidRPr="00C12AC4">
        <w:rPr>
          <w:rFonts w:ascii="Times New Roman" w:hAnsi="Times New Roman"/>
          <w:lang w:val="pt-BR"/>
        </w:rPr>
        <w:t>)</w:t>
      </w:r>
    </w:p>
    <w:p w14:paraId="50EEB918" w14:textId="1FC61911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lastRenderedPageBreak/>
        <w:t>Atualização,</w:t>
      </w:r>
      <w:r w:rsidRPr="00C12AC4">
        <w:rPr>
          <w:rFonts w:ascii="Times New Roman" w:eastAsia="Times New Roman" w:hAnsi="Times New Roman"/>
          <w:lang w:val="pt-BR" w:eastAsia="en-US"/>
        </w:rPr>
        <w:t xml:space="preserve"> pelo Embaixador Jan Marten Willem Schalkwijk, Presidente do Conselho Permanente e Representante Permanente do Suriname junto à OEA, das ações realizadas até esta data pelo Grupo de Trabalho instituído pela resolução </w:t>
      </w:r>
      <w:hyperlink r:id="rId25" w:history="1">
        <w:r w:rsidRPr="00C12AC4">
          <w:rPr>
            <w:rStyle w:val="Hyperlink"/>
            <w:rFonts w:ascii="Times New Roman" w:hAnsi="Times New Roman"/>
            <w:color w:val="0000FF"/>
            <w:lang w:val="pt-BR"/>
          </w:rPr>
          <w:t>CP/RES. 1210 (2402/22)</w:t>
        </w:r>
      </w:hyperlink>
      <w:r w:rsidRPr="00C12AC4">
        <w:rPr>
          <w:rFonts w:ascii="Times New Roman" w:eastAsia="Times New Roman" w:hAnsi="Times New Roman"/>
          <w:lang w:val="pt-BR" w:eastAsia="en-US"/>
        </w:rPr>
        <w:t>, “Autoriza</w:t>
      </w:r>
      <w:r w:rsidR="004816E5">
        <w:rPr>
          <w:rFonts w:ascii="Times New Roman" w:eastAsia="Times New Roman" w:hAnsi="Times New Roman"/>
          <w:lang w:val="pt-BR" w:eastAsia="en-US"/>
        </w:rPr>
        <w:t>r uma empresa externa a investigar alegações relativas ao Secretário-Geral</w:t>
      </w:r>
      <w:r w:rsidRPr="00C12AC4">
        <w:rPr>
          <w:rFonts w:ascii="Times New Roman" w:eastAsia="Times New Roman" w:hAnsi="Times New Roman"/>
          <w:lang w:val="pt-BR" w:eastAsia="en-US"/>
        </w:rPr>
        <w:t>” (</w:t>
      </w:r>
      <w:r w:rsidR="004816E5">
        <w:rPr>
          <w:rFonts w:ascii="Times New Roman" w:eastAsia="Times New Roman" w:hAnsi="Times New Roman"/>
          <w:lang w:val="pt-BR" w:eastAsia="en-US"/>
        </w:rPr>
        <w:t>a</w:t>
      </w:r>
      <w:r w:rsidRPr="00C12AC4">
        <w:rPr>
          <w:rFonts w:ascii="Times New Roman" w:eastAsia="Times New Roman" w:hAnsi="Times New Roman"/>
          <w:lang w:val="pt-BR" w:eastAsia="en-US"/>
        </w:rPr>
        <w:t>provada pelo Conselho Permanente na sessão ordinária realizada em 11 de novembro de 2022)</w:t>
      </w:r>
    </w:p>
    <w:p w14:paraId="713FA7B4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 w:eastAsia="en-US"/>
        </w:rPr>
      </w:pPr>
    </w:p>
    <w:p w14:paraId="3211AA5D" w14:textId="77777777" w:rsidR="0046248E" w:rsidRPr="00C12AC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hAnsi="Times New Roman"/>
          <w:lang w:val="pt-BR"/>
        </w:rPr>
        <w:t>Consideração</w:t>
      </w:r>
      <w:r w:rsidRPr="00C12AC4">
        <w:rPr>
          <w:rFonts w:ascii="Times New Roman" w:eastAsia="Times New Roman" w:hAnsi="Times New Roman"/>
          <w:color w:val="000000"/>
          <w:lang w:val="pt-BR" w:eastAsia="en-US"/>
        </w:rPr>
        <w:t xml:space="preserve"> e aprovação de atas de sessões do Conselho Permanente</w:t>
      </w:r>
    </w:p>
    <w:p w14:paraId="6AC182EE" w14:textId="77777777" w:rsidR="0046248E" w:rsidRPr="00C12AC4" w:rsidRDefault="0046248E" w:rsidP="0046248E">
      <w:pPr>
        <w:spacing w:after="0" w:line="240" w:lineRule="auto"/>
        <w:rPr>
          <w:rFonts w:ascii="Times New Roman" w:hAnsi="Times New Roman"/>
          <w:lang w:val="pt-BR" w:eastAsia="en-US"/>
        </w:rPr>
      </w:pPr>
    </w:p>
    <w:p w14:paraId="1CC8D9CD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2365/22: Ata da sessão extraordinária do Conselho Permanente, de 25 de fevereiro de 2022 (AC03955)</w:t>
      </w:r>
    </w:p>
    <w:p w14:paraId="6058522E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2367/22: Ata da sessão extraordinária do Conselho Permanente, de 9 de março de 2022 (AC03956)</w:t>
      </w:r>
    </w:p>
    <w:p w14:paraId="37559E35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2368/22: Ata da sessão extraordinária do Conselho Permanente, de 10 de março de 2022 (AC03957)</w:t>
      </w:r>
    </w:p>
    <w:p w14:paraId="6AA31584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2369/22: Ata da sessão ordinária do Conselho Permanente, de 23 de março de 2022 (AC03958)</w:t>
      </w:r>
    </w:p>
    <w:p w14:paraId="0D7D66FC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2370/22: Ata da sessão extraordinária do Conselho Permanente, de 25 de março de 2022 (AC03959)</w:t>
      </w:r>
    </w:p>
    <w:p w14:paraId="1EE498F5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2376/22: Ata da sessão extraordinária do Conselho Permanente, de 13 de maio de 2022 (AC03960)</w:t>
      </w:r>
    </w:p>
    <w:p w14:paraId="401A7380" w14:textId="77777777" w:rsidR="0046248E" w:rsidRPr="00C12AC4" w:rsidRDefault="0046248E" w:rsidP="0046248E">
      <w:pPr>
        <w:numPr>
          <w:ilvl w:val="0"/>
          <w:numId w:val="2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pt-BR" w:eastAsia="en-US"/>
        </w:rPr>
      </w:pPr>
      <w:r w:rsidRPr="00C12AC4">
        <w:rPr>
          <w:rFonts w:ascii="Times New Roman" w:eastAsia="Times New Roman" w:hAnsi="Times New Roman"/>
          <w:lang w:val="pt-BR" w:eastAsia="en-US"/>
        </w:rPr>
        <w:t>CP/ACTA 2377/22: Ata da sessão extraordinária do Conselho Permanente, de 13 de maio de 2022 (AC03961)</w:t>
      </w:r>
    </w:p>
    <w:p w14:paraId="51CDDAA7" w14:textId="77777777" w:rsidR="0046248E" w:rsidRPr="00C12AC4" w:rsidRDefault="0046248E" w:rsidP="0046248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1BA583B" w14:textId="3BCEBED8" w:rsidR="00885CAE" w:rsidRPr="004870B4" w:rsidRDefault="0046248E" w:rsidP="0046248E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pt-BR"/>
        </w:rPr>
      </w:pPr>
      <w:r w:rsidRPr="00C12AC4">
        <w:rPr>
          <w:rFonts w:ascii="Times New Roman" w:hAnsi="Times New Roman"/>
          <w:lang w:val="pt-BR"/>
        </w:rPr>
        <w:t>Outros assuntos</w:t>
      </w:r>
      <w:r w:rsidRPr="00C12AC4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F059E84" wp14:editId="759F23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21767B" w14:textId="0C40D96C" w:rsidR="0046248E" w:rsidRPr="00EF02CF" w:rsidRDefault="0046248E" w:rsidP="0046248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CP4686</w:t>
                            </w:r>
                            <w:r w:rsidR="004870B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59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C21767B" w14:textId="0C40D96C" w:rsidR="0046248E" w:rsidRPr="00EF02CF" w:rsidRDefault="0046248E" w:rsidP="0046248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CP4686</w:t>
                      </w:r>
                      <w:r w:rsidR="004870B4">
                        <w:rPr>
                          <w:rFonts w:ascii="Times New Roman" w:hAnsi="Times New Roman"/>
                          <w:noProof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12AC4"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 wp14:anchorId="7519B8F4" wp14:editId="76D95835">
            <wp:simplePos x="0" y="0"/>
            <wp:positionH relativeFrom="column">
              <wp:posOffset>5001895</wp:posOffset>
            </wp:positionH>
            <wp:positionV relativeFrom="page">
              <wp:posOffset>8937625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CAE" w:rsidRPr="004870B4" w:rsidSect="004870B4">
      <w:headerReference w:type="default" r:id="rId27"/>
      <w:headerReference w:type="first" r:id="rId28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8193" w14:textId="77777777" w:rsidR="00BC2989" w:rsidRPr="00274A3D" w:rsidRDefault="00BC2989" w:rsidP="00A568E5">
      <w:pPr>
        <w:spacing w:after="0" w:line="240" w:lineRule="auto"/>
      </w:pPr>
      <w:r>
        <w:separator/>
      </w:r>
    </w:p>
  </w:endnote>
  <w:endnote w:type="continuationSeparator" w:id="0">
    <w:p w14:paraId="12CDB21F" w14:textId="77777777" w:rsidR="00BC2989" w:rsidRPr="00274A3D" w:rsidRDefault="00BC2989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EB6" w14:textId="77777777" w:rsidR="00BC2989" w:rsidRPr="00274A3D" w:rsidRDefault="00BC2989" w:rsidP="00A568E5">
      <w:pPr>
        <w:spacing w:after="0" w:line="240" w:lineRule="auto"/>
      </w:pPr>
      <w:r>
        <w:separator/>
      </w:r>
    </w:p>
  </w:footnote>
  <w:footnote w:type="continuationSeparator" w:id="0">
    <w:p w14:paraId="3030D3C4" w14:textId="77777777" w:rsidR="00BC2989" w:rsidRPr="00274A3D" w:rsidRDefault="00BC2989" w:rsidP="00A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133C46A" w14:textId="057B9B07" w:rsidR="00BC35F9" w:rsidRPr="00BC35F9" w:rsidRDefault="00BC35F9">
        <w:pPr>
          <w:pStyle w:val="Header"/>
          <w:jc w:val="center"/>
          <w:rPr>
            <w:rFonts w:ascii="Times New Roman" w:hAnsi="Times New Roman"/>
          </w:rPr>
        </w:pPr>
        <w:r w:rsidRPr="00BC35F9">
          <w:rPr>
            <w:rFonts w:ascii="Times New Roman" w:hAnsi="Times New Roman"/>
          </w:rPr>
          <w:t xml:space="preserve">- </w:t>
        </w:r>
        <w:r w:rsidRPr="00BC35F9">
          <w:rPr>
            <w:rFonts w:ascii="Times New Roman" w:hAnsi="Times New Roman"/>
          </w:rPr>
          <w:fldChar w:fldCharType="begin"/>
        </w:r>
        <w:r w:rsidRPr="00BC35F9">
          <w:rPr>
            <w:rFonts w:ascii="Times New Roman" w:hAnsi="Times New Roman"/>
          </w:rPr>
          <w:instrText xml:space="preserve"> PAGE   \* MERGEFORMAT </w:instrText>
        </w:r>
        <w:r w:rsidRPr="00BC35F9">
          <w:rPr>
            <w:rFonts w:ascii="Times New Roman" w:hAnsi="Times New Roman"/>
          </w:rPr>
          <w:fldChar w:fldCharType="separate"/>
        </w:r>
        <w:r w:rsidRPr="00BC35F9">
          <w:rPr>
            <w:rFonts w:ascii="Times New Roman" w:hAnsi="Times New Roman"/>
            <w:noProof/>
          </w:rPr>
          <w:t>2</w:t>
        </w:r>
        <w:r w:rsidRPr="00BC35F9">
          <w:rPr>
            <w:rFonts w:ascii="Times New Roman" w:hAnsi="Times New Roman"/>
            <w:noProof/>
          </w:rPr>
          <w:fldChar w:fldCharType="end"/>
        </w:r>
        <w:r w:rsidRPr="00BC35F9">
          <w:rPr>
            <w:rFonts w:ascii="Times New Roman" w:hAnsi="Times New Roman"/>
            <w:noProof/>
          </w:rPr>
          <w:t xml:space="preserve"> -</w:t>
        </w:r>
      </w:p>
    </w:sdtContent>
  </w:sdt>
  <w:p w14:paraId="5DF142CB" w14:textId="77777777" w:rsidR="00BC35F9" w:rsidRDefault="00BC3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2AE4" w14:textId="77777777" w:rsidR="004870B4" w:rsidRDefault="0048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8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oNotHyphenateCaps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845A3F-ECF4-4E4E-AF7E-CB7F8D71A370}"/>
    <w:docVar w:name="dgnword-eventsink" w:val="1669853622208"/>
  </w:docVars>
  <w:rsids>
    <w:rsidRoot w:val="00EC3FA8"/>
    <w:rsid w:val="000014A1"/>
    <w:rsid w:val="00027E44"/>
    <w:rsid w:val="000332C8"/>
    <w:rsid w:val="00037E4F"/>
    <w:rsid w:val="000544C3"/>
    <w:rsid w:val="00055409"/>
    <w:rsid w:val="0005763D"/>
    <w:rsid w:val="00065865"/>
    <w:rsid w:val="00075577"/>
    <w:rsid w:val="00097006"/>
    <w:rsid w:val="000A0129"/>
    <w:rsid w:val="000C6CD8"/>
    <w:rsid w:val="000C6EA5"/>
    <w:rsid w:val="000F1085"/>
    <w:rsid w:val="00115BDC"/>
    <w:rsid w:val="001233B1"/>
    <w:rsid w:val="0012623D"/>
    <w:rsid w:val="00142228"/>
    <w:rsid w:val="0014325A"/>
    <w:rsid w:val="001473D4"/>
    <w:rsid w:val="00151A3E"/>
    <w:rsid w:val="00156088"/>
    <w:rsid w:val="00161628"/>
    <w:rsid w:val="001621D1"/>
    <w:rsid w:val="001916E2"/>
    <w:rsid w:val="001B056C"/>
    <w:rsid w:val="001D0077"/>
    <w:rsid w:val="001D7654"/>
    <w:rsid w:val="00211D27"/>
    <w:rsid w:val="0022340B"/>
    <w:rsid w:val="002562D2"/>
    <w:rsid w:val="00264157"/>
    <w:rsid w:val="0026695F"/>
    <w:rsid w:val="00267CF9"/>
    <w:rsid w:val="002A6D63"/>
    <w:rsid w:val="002E6080"/>
    <w:rsid w:val="002F43DB"/>
    <w:rsid w:val="002F69C1"/>
    <w:rsid w:val="00310D1E"/>
    <w:rsid w:val="0031774E"/>
    <w:rsid w:val="00320128"/>
    <w:rsid w:val="00323240"/>
    <w:rsid w:val="003265DE"/>
    <w:rsid w:val="003301CF"/>
    <w:rsid w:val="00356F33"/>
    <w:rsid w:val="00385CD8"/>
    <w:rsid w:val="00390E47"/>
    <w:rsid w:val="003948FE"/>
    <w:rsid w:val="0039650F"/>
    <w:rsid w:val="003B2300"/>
    <w:rsid w:val="003C40D6"/>
    <w:rsid w:val="003D5EDE"/>
    <w:rsid w:val="003F0187"/>
    <w:rsid w:val="00401184"/>
    <w:rsid w:val="004015D4"/>
    <w:rsid w:val="00405394"/>
    <w:rsid w:val="00410A46"/>
    <w:rsid w:val="0041221A"/>
    <w:rsid w:val="00412626"/>
    <w:rsid w:val="00416C4F"/>
    <w:rsid w:val="00421A09"/>
    <w:rsid w:val="004405AF"/>
    <w:rsid w:val="0046248E"/>
    <w:rsid w:val="00480D4C"/>
    <w:rsid w:val="004816E5"/>
    <w:rsid w:val="004870B4"/>
    <w:rsid w:val="0049082A"/>
    <w:rsid w:val="004C2625"/>
    <w:rsid w:val="004D41D2"/>
    <w:rsid w:val="004E5E49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6252"/>
    <w:rsid w:val="005B490E"/>
    <w:rsid w:val="005B74CA"/>
    <w:rsid w:val="005C42C0"/>
    <w:rsid w:val="005C6828"/>
    <w:rsid w:val="005D6847"/>
    <w:rsid w:val="005D7B62"/>
    <w:rsid w:val="005E51A7"/>
    <w:rsid w:val="005E5992"/>
    <w:rsid w:val="005E7878"/>
    <w:rsid w:val="006033AD"/>
    <w:rsid w:val="006172AE"/>
    <w:rsid w:val="00630D77"/>
    <w:rsid w:val="00632A1A"/>
    <w:rsid w:val="006403AD"/>
    <w:rsid w:val="00653027"/>
    <w:rsid w:val="006546AA"/>
    <w:rsid w:val="006601F4"/>
    <w:rsid w:val="00680736"/>
    <w:rsid w:val="00682024"/>
    <w:rsid w:val="006B1096"/>
    <w:rsid w:val="006C0F6A"/>
    <w:rsid w:val="006D6DE4"/>
    <w:rsid w:val="006E2A13"/>
    <w:rsid w:val="00701309"/>
    <w:rsid w:val="00703584"/>
    <w:rsid w:val="0075080A"/>
    <w:rsid w:val="00764841"/>
    <w:rsid w:val="007A36F4"/>
    <w:rsid w:val="007C1E2E"/>
    <w:rsid w:val="007D02DD"/>
    <w:rsid w:val="007E0DE1"/>
    <w:rsid w:val="007E5F7D"/>
    <w:rsid w:val="007F37C3"/>
    <w:rsid w:val="008065A6"/>
    <w:rsid w:val="008158E4"/>
    <w:rsid w:val="00834DD1"/>
    <w:rsid w:val="008362C2"/>
    <w:rsid w:val="00861E12"/>
    <w:rsid w:val="0088053D"/>
    <w:rsid w:val="00880C16"/>
    <w:rsid w:val="00883996"/>
    <w:rsid w:val="00885CAE"/>
    <w:rsid w:val="008959BF"/>
    <w:rsid w:val="008A1A27"/>
    <w:rsid w:val="008A4E8B"/>
    <w:rsid w:val="008A6658"/>
    <w:rsid w:val="008C538B"/>
    <w:rsid w:val="008D08BD"/>
    <w:rsid w:val="008D3E50"/>
    <w:rsid w:val="008F581C"/>
    <w:rsid w:val="008F6359"/>
    <w:rsid w:val="00921A7B"/>
    <w:rsid w:val="0098567A"/>
    <w:rsid w:val="009930C0"/>
    <w:rsid w:val="009B2733"/>
    <w:rsid w:val="009C1497"/>
    <w:rsid w:val="009C3147"/>
    <w:rsid w:val="009E0EBB"/>
    <w:rsid w:val="00A170C9"/>
    <w:rsid w:val="00A21B9F"/>
    <w:rsid w:val="00A2652F"/>
    <w:rsid w:val="00A42C0C"/>
    <w:rsid w:val="00A568E5"/>
    <w:rsid w:val="00A7445D"/>
    <w:rsid w:val="00A81D2B"/>
    <w:rsid w:val="00A90DF4"/>
    <w:rsid w:val="00A925E3"/>
    <w:rsid w:val="00AA203F"/>
    <w:rsid w:val="00AB1F25"/>
    <w:rsid w:val="00AB5211"/>
    <w:rsid w:val="00AC2E55"/>
    <w:rsid w:val="00AD5BFF"/>
    <w:rsid w:val="00AD7061"/>
    <w:rsid w:val="00AE4932"/>
    <w:rsid w:val="00AE5083"/>
    <w:rsid w:val="00AE5461"/>
    <w:rsid w:val="00AE5B06"/>
    <w:rsid w:val="00AF455D"/>
    <w:rsid w:val="00B03832"/>
    <w:rsid w:val="00B2115D"/>
    <w:rsid w:val="00B70160"/>
    <w:rsid w:val="00B73ED6"/>
    <w:rsid w:val="00B74B67"/>
    <w:rsid w:val="00B83DCF"/>
    <w:rsid w:val="00BA67CF"/>
    <w:rsid w:val="00BC2989"/>
    <w:rsid w:val="00BC35F9"/>
    <w:rsid w:val="00BD2077"/>
    <w:rsid w:val="00BF01C7"/>
    <w:rsid w:val="00BF1B5D"/>
    <w:rsid w:val="00C004C9"/>
    <w:rsid w:val="00C00D18"/>
    <w:rsid w:val="00C12AC4"/>
    <w:rsid w:val="00C12B82"/>
    <w:rsid w:val="00C77A16"/>
    <w:rsid w:val="00C872DA"/>
    <w:rsid w:val="00CB3A05"/>
    <w:rsid w:val="00CC2634"/>
    <w:rsid w:val="00CE13DA"/>
    <w:rsid w:val="00D015FB"/>
    <w:rsid w:val="00D46BFF"/>
    <w:rsid w:val="00D517B7"/>
    <w:rsid w:val="00D5317C"/>
    <w:rsid w:val="00D71911"/>
    <w:rsid w:val="00DA55E0"/>
    <w:rsid w:val="00DC0CB1"/>
    <w:rsid w:val="00E048CE"/>
    <w:rsid w:val="00E25271"/>
    <w:rsid w:val="00E30B7C"/>
    <w:rsid w:val="00E36459"/>
    <w:rsid w:val="00E364F5"/>
    <w:rsid w:val="00E454E1"/>
    <w:rsid w:val="00E45F0D"/>
    <w:rsid w:val="00E61E28"/>
    <w:rsid w:val="00E72355"/>
    <w:rsid w:val="00EA79A1"/>
    <w:rsid w:val="00EC3FA8"/>
    <w:rsid w:val="00EE2C81"/>
    <w:rsid w:val="00EE5215"/>
    <w:rsid w:val="00EF2695"/>
    <w:rsid w:val="00EF3AF9"/>
    <w:rsid w:val="00F10481"/>
    <w:rsid w:val="00F666FF"/>
    <w:rsid w:val="00F71883"/>
    <w:rsid w:val="00F77055"/>
    <w:rsid w:val="00FA15C4"/>
    <w:rsid w:val="00FB384B"/>
    <w:rsid w:val="00FC648D"/>
    <w:rsid w:val="00FD4DC0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doc_public/portuguese/hist_22/CP46788p09.docx" TargetMode="External"/><Relationship Id="rId18" Type="http://schemas.openxmlformats.org/officeDocument/2006/relationships/hyperlink" Target="http://scm.oas.org/doc_public/portuguese/HIST_22/CP46830p03.docx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P/INF.&amp;classNum=9546&amp;lang=p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scm.oas.org/doc_public/portuguese/HIST_22/CP46818p07.docx" TargetMode="External"/><Relationship Id="rId17" Type="http://schemas.openxmlformats.org/officeDocument/2006/relationships/hyperlink" Target="http://scm.oas.org/IDMS/Redirectpage.aspx?class=CP/CAAP&amp;&amp;classNum=3869&amp;&amp;lang=p" TargetMode="External"/><Relationship Id="rId25" Type="http://schemas.openxmlformats.org/officeDocument/2006/relationships/hyperlink" Target="http://scm.oas.org/IDMS/Redirectpage.aspx?class=CP/RES.&amp;classNum=1210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P/CAAP&amp;&amp;classNum=3864&amp;&amp;lang=p" TargetMode="External"/><Relationship Id="rId20" Type="http://schemas.openxmlformats.org/officeDocument/2006/relationships/hyperlink" Target="http://scm.oas.org/doc_public/portuguese/HIST_22/CP46848p07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doc_public/ENGLISH/HIST_22/CP46853E03.docx" TargetMode="External"/><Relationship Id="rId24" Type="http://schemas.openxmlformats.org/officeDocument/2006/relationships/hyperlink" Target="http://scm.oas.org/doc_public/ENGLISH/HIST_22/CP46861E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P/INF.&amp;classNum=9545&amp;lang=p" TargetMode="External"/><Relationship Id="rId23" Type="http://schemas.openxmlformats.org/officeDocument/2006/relationships/hyperlink" Target="http://scm.oas.org/IDMS/Redirectpage.aspx?class=CP/INF.&amp;classNum=9547&amp;lang=p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cm.oas.org/doc_public/english/hist_22/CP46773e03.docx" TargetMode="External"/><Relationship Id="rId19" Type="http://schemas.openxmlformats.org/officeDocument/2006/relationships/hyperlink" Target="http://scm.oas.org/doc_public/portuguese/HIST_22/CP46825p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spanish/HIST_22/CP45816s03.docx" TargetMode="External"/><Relationship Id="rId14" Type="http://schemas.openxmlformats.org/officeDocument/2006/relationships/hyperlink" Target="http://scm.oas.org/IDMS/Redirectpage.aspx?class=CP/INF.&amp;classNum=9533&amp;lang=p" TargetMode="External"/><Relationship Id="rId22" Type="http://schemas.openxmlformats.org/officeDocument/2006/relationships/hyperlink" Target="http://scm.oas.org/IDMS/Redirectpage.aspx?class=CP/doc.&amp;classNum=5834&amp;lang=p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8</cp:revision>
  <cp:lastPrinted>2017-10-10T18:58:00Z</cp:lastPrinted>
  <dcterms:created xsi:type="dcterms:W3CDTF">2022-12-05T21:40:00Z</dcterms:created>
  <dcterms:modified xsi:type="dcterms:W3CDTF">2022-12-05T23:13:00Z</dcterms:modified>
</cp:coreProperties>
</file>