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Look w:val="04A0" w:firstRow="1" w:lastRow="0" w:firstColumn="1" w:lastColumn="0" w:noHBand="0" w:noVBand="1"/>
      </w:tblPr>
      <w:tblGrid>
        <w:gridCol w:w="6498"/>
        <w:gridCol w:w="3330"/>
      </w:tblGrid>
      <w:tr w:rsidR="0031796F" w:rsidRPr="002E70E3" w:rsidTr="0031796F">
        <w:trPr>
          <w:jc w:val="center"/>
        </w:trPr>
        <w:tc>
          <w:tcPr>
            <w:tcW w:w="6498" w:type="dxa"/>
            <w:shd w:val="clear" w:color="auto" w:fill="auto"/>
          </w:tcPr>
          <w:p w:rsidR="0031796F" w:rsidRPr="002E70E3" w:rsidRDefault="0031796F" w:rsidP="002E70E3">
            <w:pPr>
              <w:widowControl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2E70E3">
              <w:rPr>
                <w:rFonts w:ascii="Times New Roman" w:hAnsi="Times New Roman"/>
                <w:szCs w:val="22"/>
              </w:rPr>
              <w:t>CONSEJO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PERMANENTE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DE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LA</w:t>
            </w:r>
          </w:p>
          <w:p w:rsidR="0031796F" w:rsidRPr="002E70E3" w:rsidRDefault="0031796F" w:rsidP="002E70E3">
            <w:pPr>
              <w:widowControl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2E70E3">
              <w:rPr>
                <w:rFonts w:ascii="Times New Roman" w:hAnsi="Times New Roman"/>
                <w:szCs w:val="22"/>
              </w:rPr>
              <w:t>ORGANIZACIÓN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DE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LOS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ESTADOS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AMERICANOS</w:t>
            </w:r>
          </w:p>
          <w:p w:rsidR="0031796F" w:rsidRPr="002E70E3" w:rsidRDefault="0031796F" w:rsidP="002E70E3">
            <w:pPr>
              <w:widowControl/>
              <w:tabs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31796F" w:rsidRPr="002E70E3" w:rsidRDefault="0031796F" w:rsidP="002E70E3">
            <w:pPr>
              <w:widowControl/>
              <w:jc w:val="center"/>
              <w:rPr>
                <w:rFonts w:ascii="Times New Roman" w:hAnsi="Times New Roman"/>
                <w:szCs w:val="22"/>
              </w:rPr>
            </w:pPr>
            <w:r w:rsidRPr="002E70E3">
              <w:rPr>
                <w:rFonts w:ascii="Times New Roman" w:hAnsi="Times New Roman"/>
                <w:szCs w:val="22"/>
              </w:rPr>
              <w:t>COMISIÓN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DE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ASUNTOS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JURÍDICOS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Y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POLÍTICOS</w:t>
            </w:r>
          </w:p>
        </w:tc>
        <w:tc>
          <w:tcPr>
            <w:tcW w:w="3330" w:type="dxa"/>
            <w:shd w:val="clear" w:color="auto" w:fill="auto"/>
          </w:tcPr>
          <w:p w:rsidR="0031796F" w:rsidRPr="00873AB3" w:rsidRDefault="0031796F" w:rsidP="002E70E3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rPr>
                <w:rFonts w:ascii="Times New Roman" w:hAnsi="Times New Roman"/>
                <w:szCs w:val="22"/>
              </w:rPr>
            </w:pPr>
            <w:r w:rsidRPr="00873AB3">
              <w:rPr>
                <w:rFonts w:ascii="Times New Roman" w:hAnsi="Times New Roman"/>
                <w:szCs w:val="22"/>
              </w:rPr>
              <w:t>OEA/</w:t>
            </w:r>
            <w:proofErr w:type="spellStart"/>
            <w:r w:rsidRPr="00873AB3">
              <w:rPr>
                <w:rFonts w:ascii="Times New Roman" w:hAnsi="Times New Roman"/>
                <w:szCs w:val="22"/>
              </w:rPr>
              <w:t>Ser.G</w:t>
            </w:r>
            <w:proofErr w:type="spellEnd"/>
            <w:r w:rsidR="009E486F">
              <w:rPr>
                <w:rFonts w:ascii="Times New Roman" w:hAnsi="Times New Roman"/>
                <w:szCs w:val="22"/>
              </w:rPr>
              <w:t xml:space="preserve"> </w:t>
            </w:r>
          </w:p>
          <w:p w:rsidR="0031796F" w:rsidRPr="00873AB3" w:rsidRDefault="0031796F" w:rsidP="002E70E3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rPr>
                <w:rFonts w:ascii="Times New Roman" w:hAnsi="Times New Roman"/>
                <w:szCs w:val="22"/>
              </w:rPr>
            </w:pPr>
            <w:r w:rsidRPr="00873AB3">
              <w:rPr>
                <w:rFonts w:ascii="Times New Roman" w:hAnsi="Times New Roman"/>
                <w:szCs w:val="22"/>
              </w:rPr>
              <w:t>CP/CAJP/SA</w:t>
            </w:r>
            <w:r w:rsidR="00F12D79" w:rsidRPr="00EF074A">
              <w:rPr>
                <w:rFonts w:ascii="Times New Roman" w:hAnsi="Times New Roman"/>
                <w:szCs w:val="22"/>
              </w:rPr>
              <w:t>.</w:t>
            </w:r>
            <w:r w:rsidR="009E486F" w:rsidRPr="00EF074A">
              <w:rPr>
                <w:rFonts w:ascii="Times New Roman" w:hAnsi="Times New Roman"/>
                <w:szCs w:val="22"/>
              </w:rPr>
              <w:t xml:space="preserve"> </w:t>
            </w:r>
            <w:r w:rsidR="00EF074A">
              <w:rPr>
                <w:rFonts w:ascii="Times New Roman" w:hAnsi="Times New Roman"/>
                <w:szCs w:val="22"/>
              </w:rPr>
              <w:t>690</w:t>
            </w:r>
            <w:r w:rsidR="005F258E" w:rsidRPr="00EF074A">
              <w:rPr>
                <w:rFonts w:ascii="Times New Roman" w:hAnsi="Times New Roman"/>
                <w:szCs w:val="22"/>
              </w:rPr>
              <w:t>/</w:t>
            </w:r>
            <w:r w:rsidR="00DA171D" w:rsidRPr="00EF074A">
              <w:rPr>
                <w:rFonts w:ascii="Times New Roman" w:hAnsi="Times New Roman"/>
                <w:szCs w:val="22"/>
              </w:rPr>
              <w:t>20</w:t>
            </w:r>
          </w:p>
          <w:p w:rsidR="0031796F" w:rsidRPr="002E70E3" w:rsidRDefault="008343DD" w:rsidP="002E70E3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="00AE515C">
              <w:rPr>
                <w:rFonts w:ascii="Times New Roman" w:hAnsi="Times New Roman"/>
                <w:szCs w:val="22"/>
              </w:rPr>
              <w:t>jul</w:t>
            </w:r>
            <w:r w:rsidR="00034A96" w:rsidRPr="002E70E3">
              <w:rPr>
                <w:rFonts w:ascii="Times New Roman" w:hAnsi="Times New Roman"/>
                <w:szCs w:val="22"/>
              </w:rPr>
              <w:t>io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="007C403A" w:rsidRPr="002E70E3">
              <w:rPr>
                <w:rFonts w:ascii="Times New Roman" w:hAnsi="Times New Roman"/>
                <w:szCs w:val="22"/>
              </w:rPr>
              <w:t>2</w:t>
            </w:r>
            <w:r w:rsidR="00523F36" w:rsidRPr="002E70E3">
              <w:rPr>
                <w:rFonts w:ascii="Times New Roman" w:hAnsi="Times New Roman"/>
                <w:szCs w:val="22"/>
              </w:rPr>
              <w:t>0</w:t>
            </w:r>
            <w:r w:rsidR="00DA171D" w:rsidRPr="002E70E3">
              <w:rPr>
                <w:rFonts w:ascii="Times New Roman" w:hAnsi="Times New Roman"/>
                <w:szCs w:val="22"/>
              </w:rPr>
              <w:t>20</w:t>
            </w:r>
          </w:p>
          <w:p w:rsidR="0031796F" w:rsidRPr="002E70E3" w:rsidRDefault="0031796F" w:rsidP="002E70E3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ind w:left="702"/>
              <w:jc w:val="left"/>
              <w:rPr>
                <w:rFonts w:ascii="Times New Roman" w:hAnsi="Times New Roman"/>
                <w:szCs w:val="22"/>
              </w:rPr>
            </w:pPr>
            <w:r w:rsidRPr="002E70E3">
              <w:rPr>
                <w:rFonts w:ascii="Times New Roman" w:hAnsi="Times New Roman"/>
                <w:szCs w:val="22"/>
              </w:rPr>
              <w:t>Original:</w:t>
            </w:r>
            <w:r w:rsidR="009E486F">
              <w:rPr>
                <w:rFonts w:ascii="Times New Roman" w:hAnsi="Times New Roman"/>
                <w:szCs w:val="22"/>
              </w:rPr>
              <w:t xml:space="preserve"> </w:t>
            </w:r>
            <w:r w:rsidRPr="002E70E3">
              <w:rPr>
                <w:rFonts w:ascii="Times New Roman" w:hAnsi="Times New Roman"/>
                <w:szCs w:val="22"/>
              </w:rPr>
              <w:t>español</w:t>
            </w:r>
          </w:p>
        </w:tc>
      </w:tr>
    </w:tbl>
    <w:p w:rsidR="0010389C" w:rsidRPr="002E70E3" w:rsidRDefault="0010389C" w:rsidP="002E70E3">
      <w:pPr>
        <w:pStyle w:val="Header"/>
        <w:widowControl/>
        <w:tabs>
          <w:tab w:val="clear" w:pos="4320"/>
          <w:tab w:val="clear" w:pos="8640"/>
        </w:tabs>
        <w:jc w:val="left"/>
        <w:rPr>
          <w:rFonts w:ascii="Times New Roman" w:hAnsi="Times New Roman"/>
          <w:szCs w:val="22"/>
        </w:rPr>
      </w:pPr>
    </w:p>
    <w:p w:rsidR="00801EBC" w:rsidRPr="002E70E3" w:rsidRDefault="00801EBC" w:rsidP="002E70E3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u w:val="single"/>
          <w:lang w:val="es-MX"/>
        </w:rPr>
      </w:pPr>
    </w:p>
    <w:p w:rsidR="0010389C" w:rsidRPr="00AE515C" w:rsidRDefault="00AE515C" w:rsidP="00AE515C">
      <w:pPr>
        <w:autoSpaceDE w:val="0"/>
        <w:autoSpaceDN w:val="0"/>
        <w:adjustRightInd w:val="0"/>
        <w:jc w:val="center"/>
        <w:rPr>
          <w:szCs w:val="22"/>
          <w:u w:val="single"/>
        </w:rPr>
      </w:pPr>
      <w:r w:rsidRPr="00AE515C">
        <w:rPr>
          <w:szCs w:val="22"/>
          <w:u w:val="single"/>
        </w:rPr>
        <w:t>Síntesis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</w:rPr>
        <w:t>de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</w:rPr>
        <w:t>la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  <w:lang w:val="es-CL"/>
        </w:rPr>
        <w:t>octava</w:t>
      </w:r>
      <w:r w:rsidR="009E486F">
        <w:rPr>
          <w:szCs w:val="22"/>
          <w:u w:val="single"/>
          <w:lang w:val="es-CL"/>
        </w:rPr>
        <w:t xml:space="preserve"> </w:t>
      </w:r>
      <w:r w:rsidRPr="00AE515C">
        <w:rPr>
          <w:szCs w:val="22"/>
          <w:u w:val="single"/>
          <w:lang w:val="es-CL"/>
        </w:rPr>
        <w:t>sesión</w:t>
      </w:r>
      <w:r w:rsidR="009E486F">
        <w:rPr>
          <w:szCs w:val="22"/>
          <w:u w:val="single"/>
          <w:lang w:val="es-CL"/>
        </w:rPr>
        <w:t xml:space="preserve"> </w:t>
      </w:r>
      <w:r w:rsidRPr="00AE515C">
        <w:rPr>
          <w:szCs w:val="22"/>
          <w:u w:val="single"/>
          <w:lang w:val="es-CL"/>
        </w:rPr>
        <w:t>extraordinaria</w:t>
      </w:r>
      <w:r w:rsidR="009E486F">
        <w:rPr>
          <w:szCs w:val="22"/>
          <w:u w:val="single"/>
          <w:lang w:val="es-CL"/>
        </w:rPr>
        <w:t xml:space="preserve"> </w:t>
      </w:r>
      <w:r w:rsidRPr="00AE515C">
        <w:rPr>
          <w:szCs w:val="22"/>
          <w:u w:val="single"/>
          <w:lang w:val="es-AR" w:eastAsia="es-ES"/>
        </w:rPr>
        <w:t>sobre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los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mecanismos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monitoreo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los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centros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detención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que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lleva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adelante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cada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institución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defensa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pública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oficial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de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la</w:t>
      </w:r>
      <w:r w:rsidR="009E486F">
        <w:rPr>
          <w:szCs w:val="22"/>
          <w:u w:val="single"/>
          <w:lang w:val="es-AR" w:eastAsia="es-ES"/>
        </w:rPr>
        <w:t xml:space="preserve"> </w:t>
      </w:r>
      <w:r w:rsidRPr="00AE515C">
        <w:rPr>
          <w:szCs w:val="22"/>
          <w:u w:val="single"/>
          <w:lang w:val="es-AR" w:eastAsia="es-ES"/>
        </w:rPr>
        <w:t>región</w:t>
      </w:r>
      <w:r w:rsidR="009E486F">
        <w:rPr>
          <w:szCs w:val="22"/>
          <w:u w:val="single"/>
          <w:lang w:val="es-AR" w:eastAsia="es-ES"/>
        </w:rPr>
        <w:t xml:space="preserve"> </w:t>
      </w:r>
      <w:r w:rsidR="0010389C" w:rsidRPr="00AE515C">
        <w:rPr>
          <w:szCs w:val="22"/>
          <w:u w:val="single"/>
        </w:rPr>
        <w:t>celebrada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</w:rPr>
        <w:t>de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</w:rPr>
        <w:t>manera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</w:rPr>
        <w:t>virtual</w:t>
      </w:r>
      <w:r w:rsidR="009E486F">
        <w:rPr>
          <w:szCs w:val="22"/>
          <w:u w:val="single"/>
        </w:rPr>
        <w:t xml:space="preserve"> </w:t>
      </w:r>
      <w:r w:rsidR="0010389C" w:rsidRPr="00AE515C">
        <w:rPr>
          <w:szCs w:val="22"/>
          <w:u w:val="single"/>
        </w:rPr>
        <w:t>el</w:t>
      </w:r>
      <w:r w:rsidR="009E486F">
        <w:rPr>
          <w:szCs w:val="22"/>
          <w:u w:val="single"/>
        </w:rPr>
        <w:t xml:space="preserve"> </w:t>
      </w:r>
      <w:r w:rsidRPr="00AE515C">
        <w:rPr>
          <w:szCs w:val="22"/>
          <w:u w:val="single"/>
        </w:rPr>
        <w:t>25</w:t>
      </w:r>
      <w:r w:rsidR="009E486F">
        <w:rPr>
          <w:szCs w:val="22"/>
          <w:u w:val="single"/>
        </w:rPr>
        <w:t xml:space="preserve"> </w:t>
      </w:r>
      <w:r w:rsidR="0010389C" w:rsidRPr="00AE515C">
        <w:rPr>
          <w:szCs w:val="22"/>
          <w:u w:val="single"/>
        </w:rPr>
        <w:t>de</w:t>
      </w:r>
      <w:r w:rsidR="009E486F">
        <w:rPr>
          <w:szCs w:val="22"/>
          <w:u w:val="single"/>
        </w:rPr>
        <w:t xml:space="preserve"> </w:t>
      </w:r>
      <w:r w:rsidR="001D2612" w:rsidRPr="00AE515C">
        <w:rPr>
          <w:szCs w:val="22"/>
          <w:u w:val="single"/>
        </w:rPr>
        <w:t>junio</w:t>
      </w:r>
      <w:r w:rsidR="009E486F">
        <w:rPr>
          <w:szCs w:val="22"/>
          <w:u w:val="single"/>
        </w:rPr>
        <w:t xml:space="preserve"> </w:t>
      </w:r>
      <w:r w:rsidR="0010389C" w:rsidRPr="00AE515C">
        <w:rPr>
          <w:szCs w:val="22"/>
          <w:u w:val="single"/>
        </w:rPr>
        <w:t>de</w:t>
      </w:r>
      <w:r w:rsidR="009E486F">
        <w:rPr>
          <w:szCs w:val="22"/>
          <w:u w:val="single"/>
        </w:rPr>
        <w:t xml:space="preserve"> </w:t>
      </w:r>
      <w:r w:rsidR="009C71A1" w:rsidRPr="00AE515C">
        <w:rPr>
          <w:szCs w:val="22"/>
          <w:u w:val="single"/>
        </w:rPr>
        <w:t>2020</w:t>
      </w:r>
    </w:p>
    <w:p w:rsidR="003D2C61" w:rsidRPr="002E70E3" w:rsidRDefault="003D2C61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ED5D89" w:rsidRPr="002E70E3" w:rsidRDefault="0010389C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2E70E3">
        <w:rPr>
          <w:rFonts w:ascii="Times New Roman" w:hAnsi="Times New Roman"/>
          <w:szCs w:val="22"/>
        </w:rPr>
        <w:t>La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reunión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fue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presidida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por</w:t>
      </w:r>
      <w:r w:rsidR="009E486F">
        <w:rPr>
          <w:rFonts w:ascii="Times New Roman" w:hAnsi="Times New Roman"/>
          <w:szCs w:val="22"/>
        </w:rPr>
        <w:t xml:space="preserve"> </w:t>
      </w:r>
      <w:r w:rsidR="00ED5D89" w:rsidRPr="002E70E3">
        <w:rPr>
          <w:rFonts w:ascii="Times New Roman" w:hAnsi="Times New Roman"/>
          <w:szCs w:val="22"/>
        </w:rPr>
        <w:t>el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Embajador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Carlos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Alberto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Játiva</w:t>
      </w:r>
      <w:r w:rsidRPr="002E70E3">
        <w:rPr>
          <w:rFonts w:ascii="Times New Roman" w:hAnsi="Times New Roman"/>
          <w:szCs w:val="22"/>
        </w:rPr>
        <w:t>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Representante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Permanente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del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Ecuador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President</w:t>
      </w:r>
      <w:r w:rsidR="00ED5D89" w:rsidRPr="002E70E3">
        <w:rPr>
          <w:rFonts w:ascii="Times New Roman" w:hAnsi="Times New Roman"/>
          <w:szCs w:val="22"/>
        </w:rPr>
        <w:t>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la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Comisión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Asuntos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Jurídicos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Políticos</w:t>
      </w:r>
      <w:r w:rsidR="009E486F">
        <w:rPr>
          <w:rFonts w:ascii="Times New Roman" w:hAnsi="Times New Roman"/>
          <w:szCs w:val="22"/>
        </w:rPr>
        <w:t xml:space="preserve"> </w:t>
      </w:r>
      <w:r w:rsidR="0044098E" w:rsidRPr="002E70E3">
        <w:rPr>
          <w:rFonts w:ascii="Times New Roman" w:hAnsi="Times New Roman"/>
          <w:szCs w:val="22"/>
        </w:rPr>
        <w:t>(CAJP)</w:t>
      </w:r>
      <w:r w:rsidR="009C71A1" w:rsidRPr="002E70E3">
        <w:rPr>
          <w:rFonts w:ascii="Times New Roman" w:hAnsi="Times New Roman"/>
          <w:szCs w:val="22"/>
        </w:rPr>
        <w:t>.</w:t>
      </w:r>
      <w:r w:rsidR="009E486F">
        <w:rPr>
          <w:rFonts w:ascii="Times New Roman" w:hAnsi="Times New Roman"/>
          <w:szCs w:val="22"/>
        </w:rPr>
        <w:t xml:space="preserve"> </w:t>
      </w:r>
      <w:r w:rsidR="004D503C" w:rsidRPr="002E70E3">
        <w:rPr>
          <w:rFonts w:ascii="Times New Roman" w:hAnsi="Times New Roman"/>
          <w:szCs w:val="22"/>
        </w:rPr>
        <w:t>Se</w:t>
      </w:r>
      <w:r w:rsidR="009E486F">
        <w:rPr>
          <w:rFonts w:ascii="Times New Roman" w:hAnsi="Times New Roman"/>
          <w:szCs w:val="22"/>
        </w:rPr>
        <w:t xml:space="preserve"> </w:t>
      </w:r>
      <w:r w:rsidR="00ED5D89" w:rsidRPr="002E70E3">
        <w:rPr>
          <w:rFonts w:ascii="Times New Roman" w:hAnsi="Times New Roman"/>
          <w:szCs w:val="22"/>
        </w:rPr>
        <w:t>declaró</w:t>
      </w:r>
      <w:r w:rsidR="009E486F">
        <w:rPr>
          <w:rFonts w:ascii="Times New Roman" w:hAnsi="Times New Roman"/>
          <w:szCs w:val="22"/>
        </w:rPr>
        <w:t xml:space="preserve"> </w:t>
      </w:r>
      <w:r w:rsidR="00ED5D89" w:rsidRPr="002E70E3">
        <w:rPr>
          <w:rFonts w:ascii="Times New Roman" w:hAnsi="Times New Roman"/>
          <w:szCs w:val="22"/>
        </w:rPr>
        <w:t>abierta</w:t>
      </w:r>
      <w:r w:rsidR="009E486F">
        <w:rPr>
          <w:rFonts w:ascii="Times New Roman" w:hAnsi="Times New Roman"/>
          <w:szCs w:val="22"/>
        </w:rPr>
        <w:t xml:space="preserve"> </w:t>
      </w:r>
      <w:r w:rsidR="00ED5D89" w:rsidRPr="002E70E3">
        <w:rPr>
          <w:rFonts w:ascii="Times New Roman" w:hAnsi="Times New Roman"/>
          <w:szCs w:val="22"/>
        </w:rPr>
        <w:t>a</w:t>
      </w:r>
      <w:r w:rsidR="009E486F">
        <w:rPr>
          <w:rFonts w:ascii="Times New Roman" w:hAnsi="Times New Roman"/>
          <w:szCs w:val="22"/>
        </w:rPr>
        <w:t xml:space="preserve"> </w:t>
      </w:r>
      <w:r w:rsidR="00ED5D89" w:rsidRPr="002E70E3">
        <w:rPr>
          <w:rFonts w:ascii="Times New Roman" w:hAnsi="Times New Roman"/>
          <w:szCs w:val="22"/>
        </w:rPr>
        <w:t>las</w:t>
      </w:r>
      <w:r w:rsidR="009E486F">
        <w:rPr>
          <w:rFonts w:ascii="Times New Roman" w:hAnsi="Times New Roman"/>
          <w:szCs w:val="22"/>
        </w:rPr>
        <w:t xml:space="preserve"> </w:t>
      </w:r>
      <w:r w:rsidR="007C403A" w:rsidRPr="002E70E3">
        <w:rPr>
          <w:rFonts w:ascii="Times New Roman" w:hAnsi="Times New Roman"/>
          <w:szCs w:val="22"/>
        </w:rPr>
        <w:t>2</w:t>
      </w:r>
      <w:r w:rsidR="009C71A1" w:rsidRPr="002E70E3">
        <w:rPr>
          <w:rFonts w:ascii="Times New Roman" w:hAnsi="Times New Roman"/>
          <w:szCs w:val="22"/>
        </w:rPr>
        <w:t>:</w:t>
      </w:r>
      <w:r w:rsidR="00FC235A">
        <w:rPr>
          <w:rFonts w:ascii="Times New Roman" w:hAnsi="Times New Roman"/>
          <w:szCs w:val="22"/>
        </w:rPr>
        <w:t>42</w:t>
      </w:r>
      <w:r w:rsidR="009E486F">
        <w:rPr>
          <w:rFonts w:ascii="Times New Roman" w:hAnsi="Times New Roman"/>
          <w:szCs w:val="22"/>
        </w:rPr>
        <w:t xml:space="preserve"> </w:t>
      </w:r>
      <w:r w:rsidR="009C71A1" w:rsidRPr="002E70E3">
        <w:rPr>
          <w:rFonts w:ascii="Times New Roman" w:hAnsi="Times New Roman"/>
          <w:szCs w:val="22"/>
        </w:rPr>
        <w:t>p</w:t>
      </w:r>
      <w:r w:rsidR="00ED5D89" w:rsidRPr="002E70E3">
        <w:rPr>
          <w:rFonts w:ascii="Times New Roman" w:hAnsi="Times New Roman"/>
          <w:szCs w:val="22"/>
        </w:rPr>
        <w:t>.m.</w:t>
      </w:r>
      <w:r w:rsidR="009E486F">
        <w:rPr>
          <w:rFonts w:ascii="Times New Roman" w:hAnsi="Times New Roman"/>
          <w:szCs w:val="22"/>
        </w:rPr>
        <w:t xml:space="preserve"> </w:t>
      </w:r>
    </w:p>
    <w:p w:rsidR="003D2C61" w:rsidRPr="002E70E3" w:rsidRDefault="003D2C61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7186B" w:rsidRPr="002E70E3" w:rsidRDefault="0010389C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2E70E3">
        <w:rPr>
          <w:rFonts w:ascii="Times New Roman" w:hAnsi="Times New Roman"/>
          <w:szCs w:val="22"/>
        </w:rPr>
        <w:t>El</w:t>
      </w:r>
      <w:r w:rsidR="009E486F">
        <w:rPr>
          <w:rFonts w:ascii="Times New Roman" w:hAnsi="Times New Roman"/>
          <w:i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quorum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reglamentario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quedó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establecido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con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los</w:t>
      </w:r>
      <w:r w:rsidR="009E486F">
        <w:rPr>
          <w:rFonts w:ascii="Times New Roman" w:hAnsi="Times New Roman"/>
          <w:szCs w:val="22"/>
        </w:rPr>
        <w:t xml:space="preserve"> </w:t>
      </w:r>
      <w:r w:rsidR="00ED5D89" w:rsidRPr="002E70E3">
        <w:rPr>
          <w:rFonts w:ascii="Times New Roman" w:hAnsi="Times New Roman"/>
          <w:szCs w:val="22"/>
        </w:rPr>
        <w:t>r</w:t>
      </w:r>
      <w:r w:rsidRPr="002E70E3">
        <w:rPr>
          <w:rFonts w:ascii="Times New Roman" w:hAnsi="Times New Roman"/>
          <w:szCs w:val="22"/>
        </w:rPr>
        <w:t>epresentantes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="0097186B" w:rsidRPr="002E70E3">
        <w:rPr>
          <w:rFonts w:ascii="Times New Roman" w:hAnsi="Times New Roman"/>
          <w:szCs w:val="22"/>
        </w:rPr>
        <w:t>Argentina,</w:t>
      </w:r>
      <w:r w:rsidR="009E486F">
        <w:rPr>
          <w:rFonts w:ascii="Times New Roman" w:hAnsi="Times New Roman"/>
          <w:szCs w:val="22"/>
        </w:rPr>
        <w:t xml:space="preserve"> </w:t>
      </w:r>
      <w:r w:rsidR="00865031" w:rsidRPr="002E70E3">
        <w:rPr>
          <w:rFonts w:ascii="Times New Roman" w:hAnsi="Times New Roman"/>
          <w:szCs w:val="22"/>
        </w:rPr>
        <w:t>Bolivia,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Brasil,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Canadá,</w:t>
      </w:r>
      <w:r w:rsidR="009E486F">
        <w:rPr>
          <w:rFonts w:ascii="Times New Roman" w:hAnsi="Times New Roman"/>
          <w:szCs w:val="22"/>
        </w:rPr>
        <w:t xml:space="preserve"> </w:t>
      </w:r>
      <w:r w:rsidR="004D503C" w:rsidRPr="002E70E3">
        <w:rPr>
          <w:rFonts w:ascii="Times New Roman" w:hAnsi="Times New Roman"/>
          <w:szCs w:val="22"/>
        </w:rPr>
        <w:t>Chile,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Costa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Rica,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Ecuador,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El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Salvador,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Estados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Unidos,</w:t>
      </w:r>
      <w:r w:rsidR="009E486F">
        <w:rPr>
          <w:rFonts w:ascii="Times New Roman" w:hAnsi="Times New Roman"/>
          <w:szCs w:val="22"/>
        </w:rPr>
        <w:t xml:space="preserve"> </w:t>
      </w:r>
      <w:r w:rsidR="008470F0" w:rsidRPr="002E70E3">
        <w:rPr>
          <w:rFonts w:ascii="Times New Roman" w:hAnsi="Times New Roman"/>
          <w:szCs w:val="22"/>
        </w:rPr>
        <w:t>Guatemala,</w:t>
      </w:r>
      <w:r w:rsidR="009E486F">
        <w:rPr>
          <w:rFonts w:ascii="Times New Roman" w:hAnsi="Times New Roman"/>
          <w:szCs w:val="22"/>
        </w:rPr>
        <w:t xml:space="preserve"> </w:t>
      </w:r>
      <w:r w:rsidR="00865031" w:rsidRPr="002E70E3">
        <w:rPr>
          <w:rFonts w:ascii="Times New Roman" w:hAnsi="Times New Roman"/>
          <w:szCs w:val="22"/>
        </w:rPr>
        <w:t>Honduras,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México,</w:t>
      </w:r>
      <w:r w:rsidR="009E486F">
        <w:rPr>
          <w:rFonts w:ascii="Times New Roman" w:hAnsi="Times New Roman"/>
          <w:szCs w:val="22"/>
        </w:rPr>
        <w:t xml:space="preserve"> </w:t>
      </w:r>
      <w:r w:rsidR="00E55DCB">
        <w:rPr>
          <w:rFonts w:ascii="Times New Roman" w:hAnsi="Times New Roman"/>
          <w:szCs w:val="22"/>
        </w:rPr>
        <w:t>Nicaragua,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Panamá,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Parag</w:t>
      </w:r>
      <w:r w:rsidR="00CF7C3F" w:rsidRPr="002E70E3">
        <w:rPr>
          <w:rFonts w:ascii="Times New Roman" w:hAnsi="Times New Roman"/>
          <w:szCs w:val="22"/>
        </w:rPr>
        <w:t>uay,</w:t>
      </w:r>
      <w:r w:rsidR="009E486F">
        <w:rPr>
          <w:rFonts w:ascii="Times New Roman" w:hAnsi="Times New Roman"/>
          <w:szCs w:val="22"/>
        </w:rPr>
        <w:t xml:space="preserve"> </w:t>
      </w:r>
      <w:r w:rsidR="00CF7C3F" w:rsidRPr="002E70E3">
        <w:rPr>
          <w:rFonts w:ascii="Times New Roman" w:hAnsi="Times New Roman"/>
          <w:szCs w:val="22"/>
        </w:rPr>
        <w:t>Perú,</w:t>
      </w:r>
      <w:r w:rsidR="009E486F">
        <w:rPr>
          <w:rFonts w:ascii="Times New Roman" w:hAnsi="Times New Roman"/>
          <w:szCs w:val="22"/>
        </w:rPr>
        <w:t xml:space="preserve"> </w:t>
      </w:r>
      <w:r w:rsidR="00FA5E21" w:rsidRPr="002E70E3">
        <w:rPr>
          <w:rFonts w:ascii="Times New Roman" w:hAnsi="Times New Roman"/>
          <w:szCs w:val="22"/>
        </w:rPr>
        <w:t>República</w:t>
      </w:r>
      <w:r w:rsidR="009E486F">
        <w:rPr>
          <w:rFonts w:ascii="Times New Roman" w:hAnsi="Times New Roman"/>
          <w:szCs w:val="22"/>
        </w:rPr>
        <w:t xml:space="preserve"> </w:t>
      </w:r>
      <w:r w:rsidR="00FA5E21" w:rsidRPr="002E70E3">
        <w:rPr>
          <w:rFonts w:ascii="Times New Roman" w:hAnsi="Times New Roman"/>
          <w:szCs w:val="22"/>
        </w:rPr>
        <w:t>Dominicana,</w:t>
      </w:r>
      <w:r w:rsidR="009E486F">
        <w:rPr>
          <w:rFonts w:ascii="Times New Roman" w:hAnsi="Times New Roman"/>
          <w:szCs w:val="22"/>
        </w:rPr>
        <w:t xml:space="preserve"> </w:t>
      </w:r>
      <w:r w:rsidR="009C71A1" w:rsidRPr="002E70E3">
        <w:rPr>
          <w:rFonts w:ascii="Times New Roman" w:hAnsi="Times New Roman"/>
          <w:szCs w:val="22"/>
        </w:rPr>
        <w:t>Santa</w:t>
      </w:r>
      <w:r w:rsidR="009E486F">
        <w:rPr>
          <w:rFonts w:ascii="Times New Roman" w:hAnsi="Times New Roman"/>
          <w:szCs w:val="22"/>
        </w:rPr>
        <w:t xml:space="preserve"> </w:t>
      </w:r>
      <w:r w:rsidR="009C71A1" w:rsidRPr="002E70E3">
        <w:rPr>
          <w:rFonts w:ascii="Times New Roman" w:hAnsi="Times New Roman"/>
          <w:szCs w:val="22"/>
        </w:rPr>
        <w:t>Lucía,</w:t>
      </w:r>
      <w:r w:rsidR="009E486F">
        <w:rPr>
          <w:rFonts w:ascii="Times New Roman" w:hAnsi="Times New Roman"/>
          <w:szCs w:val="22"/>
        </w:rPr>
        <w:t xml:space="preserve"> </w:t>
      </w:r>
      <w:r w:rsidR="00BA071A" w:rsidRPr="002E70E3">
        <w:rPr>
          <w:rFonts w:ascii="Times New Roman" w:hAnsi="Times New Roman"/>
          <w:szCs w:val="22"/>
        </w:rPr>
        <w:t>Trinidad</w:t>
      </w:r>
      <w:r w:rsidR="009E486F">
        <w:rPr>
          <w:rFonts w:ascii="Times New Roman" w:hAnsi="Times New Roman"/>
          <w:szCs w:val="22"/>
        </w:rPr>
        <w:t xml:space="preserve"> </w:t>
      </w:r>
      <w:r w:rsidR="00BA071A" w:rsidRPr="002E70E3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="00BA071A" w:rsidRPr="002E70E3">
        <w:rPr>
          <w:rFonts w:ascii="Times New Roman" w:hAnsi="Times New Roman"/>
          <w:szCs w:val="22"/>
        </w:rPr>
        <w:t>Tobago,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Uruguay</w:t>
      </w:r>
      <w:r w:rsidR="009E486F">
        <w:rPr>
          <w:rFonts w:ascii="Times New Roman" w:hAnsi="Times New Roman"/>
          <w:szCs w:val="22"/>
        </w:rPr>
        <w:t xml:space="preserve"> </w:t>
      </w:r>
      <w:r w:rsidR="00BA071A" w:rsidRPr="002E70E3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="00BA071A" w:rsidRPr="002E70E3">
        <w:rPr>
          <w:rFonts w:ascii="Times New Roman" w:hAnsi="Times New Roman"/>
          <w:szCs w:val="22"/>
        </w:rPr>
        <w:t>Venezuela</w:t>
      </w:r>
      <w:r w:rsidRPr="002E70E3">
        <w:rPr>
          <w:rFonts w:ascii="Times New Roman" w:hAnsi="Times New Roman"/>
          <w:szCs w:val="22"/>
        </w:rPr>
        <w:t>.</w:t>
      </w:r>
    </w:p>
    <w:p w:rsidR="0097186B" w:rsidRPr="002E70E3" w:rsidRDefault="0097186B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7186B" w:rsidRPr="002E70E3" w:rsidRDefault="0010389C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2E70E3">
        <w:rPr>
          <w:rFonts w:ascii="Times New Roman" w:hAnsi="Times New Roman"/>
          <w:szCs w:val="22"/>
        </w:rPr>
        <w:t>El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registro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en</w:t>
      </w:r>
      <w:r w:rsidR="009E486F">
        <w:rPr>
          <w:rFonts w:ascii="Times New Roman" w:hAnsi="Times New Roman"/>
          <w:szCs w:val="22"/>
        </w:rPr>
        <w:t xml:space="preserve"> </w:t>
      </w:r>
      <w:r w:rsidR="0005168A" w:rsidRPr="002E70E3">
        <w:rPr>
          <w:rFonts w:ascii="Times New Roman" w:hAnsi="Times New Roman"/>
          <w:szCs w:val="22"/>
        </w:rPr>
        <w:t>audio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la</w:t>
      </w:r>
      <w:r w:rsidR="009E486F">
        <w:rPr>
          <w:rFonts w:ascii="Times New Roman" w:hAnsi="Times New Roman"/>
          <w:szCs w:val="22"/>
        </w:rPr>
        <w:t xml:space="preserve"> </w:t>
      </w:r>
      <w:r w:rsidR="00EB6ED9" w:rsidRPr="002E70E3">
        <w:rPr>
          <w:rFonts w:ascii="Times New Roman" w:hAnsi="Times New Roman"/>
          <w:szCs w:val="22"/>
        </w:rPr>
        <w:t>reunión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se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encuentra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el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siguiente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enlace:</w:t>
      </w:r>
    </w:p>
    <w:p w:rsidR="004B2DBF" w:rsidRPr="00492957" w:rsidRDefault="004B2DBF" w:rsidP="004B2DBF">
      <w:pPr>
        <w:rPr>
          <w:color w:val="1F497D"/>
        </w:rPr>
      </w:pPr>
      <w:r w:rsidRPr="00492957">
        <w:rPr>
          <w:color w:val="1F497D"/>
        </w:rPr>
        <w:tab/>
      </w:r>
      <w:hyperlink r:id="rId8" w:history="1">
        <w:r w:rsidRPr="00492957">
          <w:rPr>
            <w:rStyle w:val="Hyperlink"/>
          </w:rPr>
          <w:t>http://scm.oas.org/Audios/2020/CP_CAJP-E</w:t>
        </w:r>
        <w:r w:rsidR="00D318F8" w:rsidRPr="00492957">
          <w:rPr>
            <w:rStyle w:val="Hyperlink"/>
          </w:rPr>
          <w:t>x-3521_6-25-2020.mp</w:t>
        </w:r>
        <w:r w:rsidRPr="00492957">
          <w:rPr>
            <w:rStyle w:val="Hyperlink"/>
          </w:rPr>
          <w:t>3</w:t>
        </w:r>
      </w:hyperlink>
      <w:r w:rsidR="009E486F">
        <w:rPr>
          <w:color w:val="1F497D"/>
        </w:rPr>
        <w:t xml:space="preserve"> </w:t>
      </w:r>
    </w:p>
    <w:p w:rsidR="00BA071A" w:rsidRPr="00492957" w:rsidRDefault="00BA071A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jc w:val="left"/>
        <w:rPr>
          <w:rFonts w:ascii="Times New Roman" w:hAnsi="Times New Roman"/>
          <w:szCs w:val="22"/>
        </w:rPr>
      </w:pPr>
    </w:p>
    <w:p w:rsidR="0010389C" w:rsidRPr="002E70E3" w:rsidRDefault="0010389C" w:rsidP="002E70E3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u w:val="single"/>
        </w:rPr>
      </w:pPr>
      <w:r w:rsidRPr="002E70E3">
        <w:rPr>
          <w:rFonts w:ascii="Times New Roman" w:hAnsi="Times New Roman"/>
          <w:szCs w:val="22"/>
          <w:u w:val="single"/>
        </w:rPr>
        <w:t>Aprobación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Pr="002E70E3">
        <w:rPr>
          <w:rFonts w:ascii="Times New Roman" w:hAnsi="Times New Roman"/>
          <w:szCs w:val="22"/>
          <w:u w:val="single"/>
        </w:rPr>
        <w:t>del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="009A4C55" w:rsidRPr="002E70E3">
        <w:rPr>
          <w:rFonts w:ascii="Times New Roman" w:hAnsi="Times New Roman"/>
          <w:szCs w:val="22"/>
          <w:u w:val="single"/>
        </w:rPr>
        <w:t>p</w:t>
      </w:r>
      <w:r w:rsidRPr="002E70E3">
        <w:rPr>
          <w:rFonts w:ascii="Times New Roman" w:hAnsi="Times New Roman"/>
          <w:szCs w:val="22"/>
          <w:u w:val="single"/>
        </w:rPr>
        <w:t>royecto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Pr="002E70E3">
        <w:rPr>
          <w:rFonts w:ascii="Times New Roman" w:hAnsi="Times New Roman"/>
          <w:szCs w:val="22"/>
          <w:u w:val="single"/>
        </w:rPr>
        <w:t>del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="009A4C55" w:rsidRPr="002E70E3">
        <w:rPr>
          <w:rFonts w:ascii="Times New Roman" w:hAnsi="Times New Roman"/>
          <w:szCs w:val="22"/>
          <w:u w:val="single"/>
        </w:rPr>
        <w:t>o</w:t>
      </w:r>
      <w:r w:rsidRPr="002E70E3">
        <w:rPr>
          <w:rFonts w:ascii="Times New Roman" w:hAnsi="Times New Roman"/>
          <w:szCs w:val="22"/>
          <w:u w:val="single"/>
        </w:rPr>
        <w:t>rden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Pr="002E70E3">
        <w:rPr>
          <w:rFonts w:ascii="Times New Roman" w:hAnsi="Times New Roman"/>
          <w:szCs w:val="22"/>
          <w:u w:val="single"/>
        </w:rPr>
        <w:t>del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="009A4C55" w:rsidRPr="002E70E3">
        <w:rPr>
          <w:rFonts w:ascii="Times New Roman" w:hAnsi="Times New Roman"/>
          <w:szCs w:val="22"/>
          <w:u w:val="single"/>
        </w:rPr>
        <w:t>d</w:t>
      </w:r>
      <w:r w:rsidRPr="002E70E3">
        <w:rPr>
          <w:rFonts w:ascii="Times New Roman" w:hAnsi="Times New Roman"/>
          <w:szCs w:val="22"/>
          <w:u w:val="single"/>
        </w:rPr>
        <w:t>ía</w:t>
      </w:r>
    </w:p>
    <w:p w:rsidR="003D2C61" w:rsidRPr="002E70E3" w:rsidRDefault="003D2C61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0F40FA" w:rsidRPr="002E70E3" w:rsidRDefault="000F40FA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2E70E3">
        <w:rPr>
          <w:rFonts w:ascii="Times New Roman" w:hAnsi="Times New Roman"/>
          <w:szCs w:val="22"/>
        </w:rPr>
        <w:lastRenderedPageBreak/>
        <w:t>La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Comisión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aprobó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el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proyecto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orden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del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día</w:t>
      </w:r>
      <w:r w:rsidR="009E486F">
        <w:rPr>
          <w:rFonts w:ascii="Times New Roman" w:hAnsi="Times New Roman"/>
          <w:szCs w:val="22"/>
        </w:rPr>
        <w:t xml:space="preserve"> </w:t>
      </w:r>
      <w:r w:rsidRPr="002E70E3">
        <w:rPr>
          <w:rFonts w:ascii="Times New Roman" w:hAnsi="Times New Roman"/>
          <w:szCs w:val="22"/>
        </w:rPr>
        <w:t>(</w:t>
      </w:r>
      <w:hyperlink r:id="rId9" w:history="1">
        <w:r w:rsidRPr="004B2DBF">
          <w:rPr>
            <w:rStyle w:val="Hyperlink"/>
            <w:rFonts w:ascii="Times New Roman" w:hAnsi="Times New Roman"/>
            <w:szCs w:val="22"/>
          </w:rPr>
          <w:t>CP/CAJP-</w:t>
        </w:r>
        <w:r w:rsidR="004B2DBF" w:rsidRPr="004B2DBF">
          <w:rPr>
            <w:rStyle w:val="Hyperlink"/>
            <w:rFonts w:ascii="Times New Roman" w:hAnsi="Times New Roman"/>
            <w:szCs w:val="22"/>
          </w:rPr>
          <w:t>3521</w:t>
        </w:r>
        <w:r w:rsidRPr="004B2DBF">
          <w:rPr>
            <w:rStyle w:val="Hyperlink"/>
            <w:rFonts w:ascii="Times New Roman" w:hAnsi="Times New Roman"/>
            <w:szCs w:val="22"/>
          </w:rPr>
          <w:t>/</w:t>
        </w:r>
        <w:r w:rsidR="004B2DBF" w:rsidRPr="004B2DBF">
          <w:rPr>
            <w:rStyle w:val="Hyperlink"/>
            <w:rFonts w:ascii="Times New Roman" w:hAnsi="Times New Roman"/>
            <w:szCs w:val="22"/>
          </w:rPr>
          <w:t>19</w:t>
        </w:r>
      </w:hyperlink>
      <w:r w:rsidR="009E486F">
        <w:rPr>
          <w:rFonts w:ascii="Times New Roman" w:hAnsi="Times New Roman"/>
          <w:szCs w:val="22"/>
        </w:rPr>
        <w:t xml:space="preserve"> </w:t>
      </w:r>
      <w:proofErr w:type="spellStart"/>
      <w:r w:rsidR="004B2DBF">
        <w:rPr>
          <w:rFonts w:ascii="Times New Roman" w:hAnsi="Times New Roman"/>
          <w:szCs w:val="22"/>
        </w:rPr>
        <w:t>rev.</w:t>
      </w:r>
      <w:proofErr w:type="spellEnd"/>
      <w:r w:rsidR="009E486F">
        <w:rPr>
          <w:rFonts w:ascii="Times New Roman" w:hAnsi="Times New Roman"/>
          <w:szCs w:val="22"/>
        </w:rPr>
        <w:t xml:space="preserve"> </w:t>
      </w:r>
      <w:r w:rsidR="004B2DBF">
        <w:rPr>
          <w:rFonts w:ascii="Times New Roman" w:hAnsi="Times New Roman"/>
          <w:szCs w:val="22"/>
        </w:rPr>
        <w:t>1).</w:t>
      </w:r>
    </w:p>
    <w:p w:rsidR="004D503C" w:rsidRPr="002E70E3" w:rsidRDefault="004D503C" w:rsidP="002E70E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4B2DBF" w:rsidRPr="004B2DBF" w:rsidRDefault="002923FB" w:rsidP="004B2DBF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u w:val="single"/>
          <w:lang w:val="es-ES"/>
        </w:rPr>
      </w:pPr>
      <w:r w:rsidRPr="004B2DBF">
        <w:rPr>
          <w:rFonts w:ascii="Times New Roman" w:hAnsi="Times New Roman"/>
          <w:szCs w:val="22"/>
          <w:u w:val="single"/>
        </w:rPr>
        <w:t>Seguimiento</w:t>
      </w:r>
      <w:r w:rsidR="009E486F">
        <w:rPr>
          <w:rFonts w:ascii="Times New Roman" w:hAnsi="Times New Roman"/>
          <w:szCs w:val="22"/>
          <w:u w:val="single"/>
        </w:rPr>
        <w:t xml:space="preserve"> </w:t>
      </w:r>
      <w:r w:rsidR="004B2DBF" w:rsidRPr="004B2DBF">
        <w:rPr>
          <w:szCs w:val="22"/>
          <w:u w:val="single"/>
          <w:lang w:val="es-ES"/>
        </w:rPr>
        <w:t>al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mandato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la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resolución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AG/RES.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2941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(XLIX-O/19)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“Promoción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y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protección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derechos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szCs w:val="22"/>
          <w:u w:val="single"/>
          <w:lang w:val="es-ES"/>
        </w:rPr>
        <w:t>humanos”:</w:t>
      </w:r>
      <w:r w:rsidR="009E486F">
        <w:rPr>
          <w:szCs w:val="22"/>
          <w:u w:val="single"/>
          <w:lang w:val="es-ES"/>
        </w:rPr>
        <w:t xml:space="preserve"> </w:t>
      </w:r>
      <w:r w:rsidR="004B2DBF" w:rsidRPr="004B2DBF">
        <w:rPr>
          <w:color w:val="000000"/>
          <w:szCs w:val="22"/>
          <w:u w:val="single"/>
        </w:rPr>
        <w:t>La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defensa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pública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oficial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autónoma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como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salvaguarda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de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la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integridad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personal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de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todos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los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seres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humanos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sin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ningún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tipo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de</w:t>
      </w:r>
      <w:r w:rsidR="009E486F">
        <w:rPr>
          <w:color w:val="000000"/>
          <w:szCs w:val="22"/>
          <w:u w:val="single"/>
        </w:rPr>
        <w:t xml:space="preserve"> </w:t>
      </w:r>
      <w:r w:rsidR="004B2DBF" w:rsidRPr="004B2DBF">
        <w:rPr>
          <w:color w:val="000000"/>
          <w:szCs w:val="22"/>
          <w:u w:val="single"/>
        </w:rPr>
        <w:t>discriminación</w:t>
      </w:r>
      <w:r w:rsidR="009E486F">
        <w:rPr>
          <w:color w:val="000000"/>
          <w:szCs w:val="22"/>
          <w:u w:val="single"/>
        </w:rPr>
        <w:t xml:space="preserve"> </w:t>
      </w:r>
    </w:p>
    <w:p w:rsidR="004B2DBF" w:rsidRPr="004B2DBF" w:rsidRDefault="004B2DBF" w:rsidP="004B2DBF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szCs w:val="22"/>
          <w:u w:val="single"/>
          <w:lang w:val="es-ES"/>
        </w:rPr>
      </w:pPr>
      <w:r w:rsidRPr="004B2DBF">
        <w:rPr>
          <w:szCs w:val="22"/>
          <w:u w:val="single"/>
          <w:lang w:val="es-ES"/>
        </w:rPr>
        <w:t>Los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mecanismos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monitoreo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los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centros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detención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que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lleva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adelante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cada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institución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defensa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pública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oficial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de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la</w:t>
      </w:r>
      <w:r w:rsidR="009E486F">
        <w:rPr>
          <w:szCs w:val="22"/>
          <w:u w:val="single"/>
          <w:lang w:val="es-ES"/>
        </w:rPr>
        <w:t xml:space="preserve"> </w:t>
      </w:r>
      <w:r w:rsidRPr="004B2DBF">
        <w:rPr>
          <w:szCs w:val="22"/>
          <w:u w:val="single"/>
          <w:lang w:val="es-ES"/>
        </w:rPr>
        <w:t>región</w:t>
      </w:r>
    </w:p>
    <w:p w:rsidR="004B2DBF" w:rsidRDefault="004B2DBF" w:rsidP="004B2DB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s-ES"/>
        </w:rPr>
      </w:pPr>
    </w:p>
    <w:p w:rsidR="00965CC2" w:rsidRDefault="004B2DBF" w:rsidP="00B77D8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Las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presentaciones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cargo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del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doctor</w:t>
      </w:r>
      <w:r w:rsidR="009E486F">
        <w:rPr>
          <w:rFonts w:ascii="Times New Roman" w:hAnsi="Times New Roman"/>
          <w:szCs w:val="22"/>
        </w:rPr>
        <w:t xml:space="preserve"> </w:t>
      </w:r>
      <w:r w:rsidRPr="0058663F">
        <w:rPr>
          <w:rFonts w:eastAsia="Calibri"/>
          <w:szCs w:val="22"/>
          <w:lang w:val="es-CL"/>
        </w:rPr>
        <w:t>Dante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Negro,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Director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del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Departamento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Derecho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Internacional</w:t>
      </w:r>
      <w:r>
        <w:rPr>
          <w:rFonts w:eastAsia="Calibri"/>
          <w:szCs w:val="22"/>
          <w:lang w:val="es-CL"/>
        </w:rPr>
        <w:t>,</w:t>
      </w:r>
      <w:r w:rsidR="009E486F">
        <w:rPr>
          <w:rFonts w:eastAsia="Calibri"/>
          <w:szCs w:val="22"/>
          <w:lang w:val="es-CL"/>
        </w:rPr>
        <w:t xml:space="preserve"> </w:t>
      </w:r>
      <w:r>
        <w:rPr>
          <w:rFonts w:eastAsia="Calibri"/>
          <w:szCs w:val="22"/>
          <w:lang w:val="es-CL"/>
        </w:rPr>
        <w:t>y</w:t>
      </w:r>
      <w:r w:rsidR="009E486F">
        <w:rPr>
          <w:rFonts w:eastAsia="Calibri"/>
          <w:szCs w:val="22"/>
          <w:lang w:val="es-CL"/>
        </w:rPr>
        <w:t xml:space="preserve"> </w:t>
      </w:r>
      <w:r>
        <w:rPr>
          <w:rFonts w:eastAsia="Calibri"/>
          <w:szCs w:val="22"/>
          <w:lang w:val="es-CL"/>
        </w:rPr>
        <w:t>del</w:t>
      </w:r>
      <w:r w:rsidR="009E486F">
        <w:rPr>
          <w:rFonts w:eastAsia="Calibri"/>
          <w:szCs w:val="22"/>
          <w:lang w:val="es-CL"/>
        </w:rPr>
        <w:t xml:space="preserve"> </w:t>
      </w:r>
      <w:r>
        <w:rPr>
          <w:rFonts w:eastAsia="Calibri"/>
          <w:szCs w:val="22"/>
          <w:lang w:val="es-CL"/>
        </w:rPr>
        <w:t>d</w:t>
      </w:r>
      <w:r w:rsidRPr="0058663F">
        <w:rPr>
          <w:rFonts w:eastAsia="Calibri"/>
          <w:szCs w:val="22"/>
          <w:lang w:val="es-CL"/>
        </w:rPr>
        <w:t>octor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Gabriel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Faria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Oliveira,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Defensor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Público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General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Federal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Brasil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y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Subcoordinador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General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la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Asociación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Interamericana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Defensorías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Públicas</w:t>
      </w:r>
      <w:r w:rsidR="009E486F">
        <w:rPr>
          <w:rFonts w:eastAsia="Calibri"/>
          <w:szCs w:val="22"/>
          <w:lang w:val="es-CL"/>
        </w:rPr>
        <w:t xml:space="preserve"> </w:t>
      </w:r>
      <w:r w:rsidRPr="0058663F">
        <w:rPr>
          <w:rFonts w:eastAsia="Calibri"/>
          <w:szCs w:val="22"/>
          <w:lang w:val="es-CL"/>
        </w:rPr>
        <w:t>(AIDEF)</w:t>
      </w:r>
      <w:r>
        <w:rPr>
          <w:rFonts w:ascii="Times New Roman" w:hAnsi="Times New Roman"/>
          <w:szCs w:val="22"/>
        </w:rPr>
        <w:t>,</w:t>
      </w:r>
      <w:r w:rsidR="009E486F">
        <w:rPr>
          <w:rFonts w:ascii="Times New Roman" w:hAnsi="Times New Roman"/>
          <w:szCs w:val="22"/>
        </w:rPr>
        <w:t xml:space="preserve"> </w:t>
      </w:r>
      <w:r w:rsidR="00B77D86">
        <w:rPr>
          <w:rFonts w:ascii="Times New Roman" w:hAnsi="Times New Roman"/>
          <w:szCs w:val="22"/>
        </w:rPr>
        <w:t>están</w:t>
      </w:r>
      <w:r w:rsidR="009E486F">
        <w:rPr>
          <w:rFonts w:ascii="Times New Roman" w:hAnsi="Times New Roman"/>
          <w:szCs w:val="22"/>
        </w:rPr>
        <w:t xml:space="preserve"> </w:t>
      </w:r>
      <w:r w:rsidR="00B77D86">
        <w:rPr>
          <w:rFonts w:ascii="Times New Roman" w:hAnsi="Times New Roman"/>
          <w:szCs w:val="22"/>
        </w:rPr>
        <w:t>disponibles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en</w:t>
      </w:r>
      <w:r w:rsidR="009E486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lo</w:t>
      </w:r>
      <w:r w:rsidR="00B77D86">
        <w:rPr>
          <w:rFonts w:ascii="Times New Roman" w:hAnsi="Times New Roman"/>
          <w:szCs w:val="22"/>
        </w:rPr>
        <w:t>s</w:t>
      </w:r>
      <w:r w:rsidR="009E486F">
        <w:rPr>
          <w:rFonts w:ascii="Times New Roman" w:hAnsi="Times New Roman"/>
          <w:szCs w:val="22"/>
        </w:rPr>
        <w:t xml:space="preserve"> </w:t>
      </w:r>
      <w:r w:rsidR="00B77D86">
        <w:rPr>
          <w:rFonts w:ascii="Times New Roman" w:hAnsi="Times New Roman"/>
          <w:szCs w:val="22"/>
        </w:rPr>
        <w:t>documentos</w:t>
      </w:r>
      <w:r w:rsidR="009E486F">
        <w:rPr>
          <w:rFonts w:ascii="Times New Roman" w:hAnsi="Times New Roman"/>
          <w:szCs w:val="22"/>
        </w:rPr>
        <w:t xml:space="preserve"> </w:t>
      </w:r>
      <w:hyperlink r:id="rId10" w:history="1">
        <w:r w:rsidR="00B77D86" w:rsidRPr="00B77D86">
          <w:rPr>
            <w:rStyle w:val="Hyperlink"/>
            <w:rFonts w:ascii="Times New Roman" w:hAnsi="Times New Roman"/>
            <w:szCs w:val="22"/>
          </w:rPr>
          <w:t>CP/CAJP/INF.795/20</w:t>
        </w:r>
      </w:hyperlink>
      <w:r w:rsidR="009E486F">
        <w:rPr>
          <w:rFonts w:ascii="Times New Roman" w:hAnsi="Times New Roman"/>
          <w:szCs w:val="22"/>
        </w:rPr>
        <w:t xml:space="preserve"> </w:t>
      </w:r>
      <w:r w:rsidR="00B77D86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hyperlink r:id="rId11" w:history="1">
        <w:r w:rsidR="00B77D86" w:rsidRPr="00B77D86">
          <w:rPr>
            <w:rStyle w:val="Hyperlink"/>
            <w:rFonts w:ascii="Times New Roman" w:hAnsi="Times New Roman"/>
            <w:szCs w:val="22"/>
          </w:rPr>
          <w:t>CP/CAJP/INF.791/20</w:t>
        </w:r>
      </w:hyperlink>
      <w:r w:rsidR="00B77D86">
        <w:rPr>
          <w:rFonts w:ascii="Times New Roman" w:hAnsi="Times New Roman"/>
          <w:szCs w:val="22"/>
        </w:rPr>
        <w:t>,</w:t>
      </w:r>
      <w:r w:rsidR="009E486F">
        <w:rPr>
          <w:rFonts w:ascii="Times New Roman" w:hAnsi="Times New Roman"/>
          <w:szCs w:val="22"/>
        </w:rPr>
        <w:t xml:space="preserve"> </w:t>
      </w:r>
      <w:r w:rsidR="00B77D86">
        <w:rPr>
          <w:rFonts w:ascii="Times New Roman" w:hAnsi="Times New Roman"/>
          <w:szCs w:val="22"/>
        </w:rPr>
        <w:t>respectivamente.</w:t>
      </w:r>
    </w:p>
    <w:p w:rsidR="00B77D86" w:rsidRDefault="00B77D86" w:rsidP="00B77D8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:rsidR="009E486F" w:rsidRDefault="00B77D86" w:rsidP="002E70E3">
      <w:pPr>
        <w:widowControl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Posteriormente,</w:t>
      </w:r>
      <w:r w:rsidR="009E486F">
        <w:rPr>
          <w:rFonts w:ascii="Times New Roman" w:hAnsi="Times New Roman"/>
          <w:szCs w:val="22"/>
        </w:rPr>
        <w:t xml:space="preserve"> </w:t>
      </w:r>
      <w:r w:rsidR="0068230E">
        <w:rPr>
          <w:rFonts w:ascii="Times New Roman" w:hAnsi="Times New Roman"/>
          <w:szCs w:val="22"/>
        </w:rPr>
        <w:t>intervinieron</w:t>
      </w:r>
      <w:r w:rsidR="009E486F">
        <w:rPr>
          <w:rFonts w:ascii="Times New Roman" w:hAnsi="Times New Roman"/>
          <w:szCs w:val="22"/>
        </w:rPr>
        <w:t xml:space="preserve"> </w:t>
      </w:r>
      <w:r w:rsidR="0068230E">
        <w:rPr>
          <w:rFonts w:ascii="Times New Roman" w:hAnsi="Times New Roman"/>
          <w:szCs w:val="22"/>
        </w:rPr>
        <w:t>la</w:t>
      </w:r>
      <w:r w:rsidR="009E486F">
        <w:rPr>
          <w:rFonts w:ascii="Times New Roman" w:hAnsi="Times New Roman"/>
          <w:szCs w:val="22"/>
        </w:rPr>
        <w:t xml:space="preserve"> </w:t>
      </w:r>
      <w:r w:rsidR="00492957">
        <w:rPr>
          <w:rFonts w:ascii="Times New Roman" w:hAnsi="Times New Roman"/>
          <w:szCs w:val="22"/>
        </w:rPr>
        <w:t>doctora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Stella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Maris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Martínez,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General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Nación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República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Argentina;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el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doctor</w:t>
      </w:r>
      <w:r w:rsidR="009E486F">
        <w:rPr>
          <w:lang w:val="es-ES"/>
        </w:rPr>
        <w:t xml:space="preserve"> </w:t>
      </w:r>
      <w:r w:rsidR="00492957" w:rsidRPr="00492957">
        <w:t>Jair</w:t>
      </w:r>
      <w:r w:rsidR="009E486F">
        <w:t xml:space="preserve"> </w:t>
      </w:r>
      <w:r w:rsidR="00492957" w:rsidRPr="00492957">
        <w:t>Soares</w:t>
      </w:r>
      <w:r w:rsidR="009E486F">
        <w:t xml:space="preserve"> </w:t>
      </w:r>
      <w:r w:rsidR="00492957" w:rsidRPr="00492957">
        <w:t>Júnior</w:t>
      </w:r>
      <w:r w:rsidR="00492957">
        <w:t>,</w:t>
      </w:r>
      <w:r w:rsidR="009E486F">
        <w:t xml:space="preserve"> </w:t>
      </w:r>
      <w:proofErr w:type="spellStart"/>
      <w:r w:rsidR="00492957" w:rsidRPr="00492957">
        <w:t>Subdefensor</w:t>
      </w:r>
      <w:proofErr w:type="spellEnd"/>
      <w:r w:rsidR="009E486F">
        <w:t xml:space="preserve"> </w:t>
      </w:r>
      <w:r w:rsidR="00492957" w:rsidRPr="00492957">
        <w:t>Público</w:t>
      </w:r>
      <w:r w:rsidR="009E486F">
        <w:t xml:space="preserve"> </w:t>
      </w:r>
      <w:r w:rsidR="00492957" w:rsidRPr="00492957">
        <w:t>General</w:t>
      </w:r>
      <w:r w:rsidR="009E486F">
        <w:t xml:space="preserve"> </w:t>
      </w:r>
      <w:r w:rsidR="00492957" w:rsidRPr="00492957">
        <w:t>Federal</w:t>
      </w:r>
      <w:r w:rsidR="009E486F">
        <w:t xml:space="preserve"> </w:t>
      </w:r>
      <w:r w:rsidR="00492957" w:rsidRPr="00492957">
        <w:t>de</w:t>
      </w:r>
      <w:r w:rsidR="009E486F">
        <w:t xml:space="preserve"> </w:t>
      </w:r>
      <w:r w:rsidR="00492957" w:rsidRPr="00492957">
        <w:t>Brasil</w:t>
      </w:r>
      <w:r w:rsidR="009E486F">
        <w:t xml:space="preserve"> </w:t>
      </w:r>
      <w:r w:rsidR="00492957" w:rsidRPr="00492957">
        <w:t>(</w:t>
      </w:r>
      <w:hyperlink r:id="rId12" w:history="1">
        <w:r w:rsidR="00492957" w:rsidRPr="00492957">
          <w:rPr>
            <w:rStyle w:val="Hyperlink"/>
          </w:rPr>
          <w:t>CP/CAJP/INF.792/20</w:t>
        </w:r>
      </w:hyperlink>
      <w:r w:rsidR="00492957" w:rsidRPr="00492957">
        <w:t>)</w:t>
      </w:r>
      <w:r w:rsidR="00492957">
        <w:t>;</w:t>
      </w:r>
      <w:r w:rsidR="009E486F">
        <w:t xml:space="preserve"> </w:t>
      </w:r>
      <w:r w:rsidR="00492957">
        <w:t>la</w:t>
      </w:r>
      <w:r w:rsidR="009E486F">
        <w:t xml:space="preserve"> </w:t>
      </w:r>
      <w:r w:rsidR="00492957">
        <w:rPr>
          <w:lang w:val="es-ES"/>
        </w:rPr>
        <w:t>doctora</w:t>
      </w:r>
      <w:r w:rsidR="009E486F">
        <w:rPr>
          <w:lang w:val="es-ES"/>
        </w:rPr>
        <w:t xml:space="preserve"> </w:t>
      </w:r>
      <w:proofErr w:type="spellStart"/>
      <w:r w:rsidR="00492957">
        <w:rPr>
          <w:lang w:val="es-ES"/>
        </w:rPr>
        <w:t>Rivana</w:t>
      </w:r>
      <w:proofErr w:type="spellEnd"/>
      <w:r w:rsidR="009E486F">
        <w:rPr>
          <w:lang w:val="es-ES"/>
        </w:rPr>
        <w:t xml:space="preserve"> </w:t>
      </w:r>
      <w:r w:rsidR="00492957">
        <w:rPr>
          <w:lang w:val="es-ES"/>
        </w:rPr>
        <w:t>Barreto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Ricarte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Oliveira,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Vicepresidenta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Institucional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Asociación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Nacional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Defensoras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y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Defensores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Públicos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Brasil</w:t>
      </w:r>
      <w:r w:rsidR="009E486F">
        <w:rPr>
          <w:lang w:val="es-ES"/>
        </w:rPr>
        <w:t xml:space="preserve"> </w:t>
      </w:r>
      <w:r w:rsidR="00492957" w:rsidRPr="00492957">
        <w:t>(</w:t>
      </w:r>
      <w:hyperlink r:id="rId13" w:history="1">
        <w:r w:rsidR="00492957" w:rsidRPr="00492957">
          <w:rPr>
            <w:rStyle w:val="Hyperlink"/>
          </w:rPr>
          <w:t>CP/CAJP/INF.</w:t>
        </w:r>
        <w:r w:rsidR="00492957">
          <w:rPr>
            <w:rStyle w:val="Hyperlink"/>
          </w:rPr>
          <w:t>787</w:t>
        </w:r>
        <w:r w:rsidR="00492957" w:rsidRPr="00492957">
          <w:rPr>
            <w:rStyle w:val="Hyperlink"/>
          </w:rPr>
          <w:t>/20</w:t>
        </w:r>
      </w:hyperlink>
      <w:r w:rsidR="009E486F">
        <w:t xml:space="preserve"> </w:t>
      </w:r>
      <w:r w:rsidR="00E41D54">
        <w:t>y</w:t>
      </w:r>
      <w:r w:rsidR="009E486F">
        <w:t xml:space="preserve"> </w:t>
      </w:r>
      <w:hyperlink r:id="rId14" w:history="1">
        <w:r w:rsidR="00E41D54" w:rsidRPr="00E41D54">
          <w:rPr>
            <w:rStyle w:val="Hyperlink"/>
          </w:rPr>
          <w:t>CP/CAJP/INF.786/20</w:t>
        </w:r>
      </w:hyperlink>
      <w:r w:rsidR="00492957" w:rsidRPr="00492957">
        <w:t>)</w:t>
      </w:r>
      <w:r w:rsidR="00492957">
        <w:t>;</w:t>
      </w:r>
      <w:r w:rsidR="009E486F">
        <w:t xml:space="preserve"> </w:t>
      </w:r>
      <w:r w:rsidR="00492957">
        <w:t>el</w:t>
      </w:r>
      <w:r w:rsidR="009E486F">
        <w:t xml:space="preserve"> </w:t>
      </w:r>
      <w:r w:rsidR="00492957">
        <w:t>d</w:t>
      </w:r>
      <w:proofErr w:type="spellStart"/>
      <w:r w:rsidR="00492957">
        <w:rPr>
          <w:lang w:val="es-ES"/>
        </w:rPr>
        <w:t>octor</w:t>
      </w:r>
      <w:proofErr w:type="spellEnd"/>
      <w:r w:rsidR="009E486F">
        <w:rPr>
          <w:lang w:val="es-ES"/>
        </w:rPr>
        <w:t xml:space="preserve"> </w:t>
      </w:r>
      <w:r w:rsidR="00492957">
        <w:rPr>
          <w:lang w:val="es-ES"/>
        </w:rPr>
        <w:t>Andrés</w:t>
      </w:r>
      <w:r w:rsidR="009E486F">
        <w:rPr>
          <w:lang w:val="es-ES"/>
        </w:rPr>
        <w:t xml:space="preserve"> </w:t>
      </w:r>
      <w:proofErr w:type="spellStart"/>
      <w:r w:rsidR="00492957">
        <w:rPr>
          <w:lang w:val="es-ES"/>
        </w:rPr>
        <w:t>Mahnke</w:t>
      </w:r>
      <w:proofErr w:type="spellEnd"/>
      <w:r w:rsidR="00492957">
        <w:rPr>
          <w:lang w:val="es-ES"/>
        </w:rPr>
        <w:t>,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Nacional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Defensoría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Penal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Pública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Chile</w:t>
      </w:r>
      <w:r w:rsidR="00A024D5">
        <w:rPr>
          <w:lang w:val="es-ES"/>
        </w:rPr>
        <w:t xml:space="preserve"> </w:t>
      </w:r>
      <w:r w:rsidR="00A024D5" w:rsidRPr="00492957">
        <w:t>(</w:t>
      </w:r>
      <w:hyperlink r:id="rId15" w:history="1">
        <w:r w:rsidR="00A024D5" w:rsidRPr="00492957">
          <w:rPr>
            <w:rStyle w:val="Hyperlink"/>
          </w:rPr>
          <w:t>CP/CAJP/INF.</w:t>
        </w:r>
        <w:r w:rsidR="00A024D5">
          <w:rPr>
            <w:rStyle w:val="Hyperlink"/>
          </w:rPr>
          <w:t>799</w:t>
        </w:r>
        <w:r w:rsidR="00A024D5" w:rsidRPr="00492957">
          <w:rPr>
            <w:rStyle w:val="Hyperlink"/>
          </w:rPr>
          <w:t>/20</w:t>
        </w:r>
      </w:hyperlink>
      <w:r w:rsidR="00A024D5">
        <w:t>)</w:t>
      </w:r>
      <w:r w:rsidR="00492957">
        <w:rPr>
          <w:lang w:val="es-ES"/>
        </w:rPr>
        <w:t>;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el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doctor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Pablo</w:t>
      </w:r>
      <w:r w:rsidR="009E486F">
        <w:rPr>
          <w:lang w:val="es-ES"/>
        </w:rPr>
        <w:t xml:space="preserve"> </w:t>
      </w:r>
      <w:proofErr w:type="spellStart"/>
      <w:r w:rsidR="00492957">
        <w:rPr>
          <w:lang w:val="es-ES"/>
        </w:rPr>
        <w:t>Sanzana</w:t>
      </w:r>
      <w:proofErr w:type="spellEnd"/>
      <w:r w:rsidR="009E486F">
        <w:rPr>
          <w:lang w:val="es-ES"/>
        </w:rPr>
        <w:t xml:space="preserve"> </w:t>
      </w:r>
      <w:r w:rsidR="00492957">
        <w:rPr>
          <w:lang w:val="es-ES"/>
        </w:rPr>
        <w:t>Fernández,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Presidente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Asociación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Defensores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Públicos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lastRenderedPageBreak/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Chile</w:t>
      </w:r>
      <w:r w:rsidR="00A024D5">
        <w:rPr>
          <w:lang w:val="es-ES"/>
        </w:rPr>
        <w:t xml:space="preserve"> </w:t>
      </w:r>
      <w:r w:rsidR="00A024D5" w:rsidRPr="00492957">
        <w:t>(</w:t>
      </w:r>
      <w:hyperlink r:id="rId16" w:history="1">
        <w:r w:rsidR="00A024D5" w:rsidRPr="00492957">
          <w:rPr>
            <w:rStyle w:val="Hyperlink"/>
          </w:rPr>
          <w:t>CP/CAJP/INF.</w:t>
        </w:r>
        <w:r w:rsidR="00A024D5">
          <w:rPr>
            <w:rStyle w:val="Hyperlink"/>
          </w:rPr>
          <w:t>800</w:t>
        </w:r>
        <w:r w:rsidR="00A024D5" w:rsidRPr="00492957">
          <w:rPr>
            <w:rStyle w:val="Hyperlink"/>
          </w:rPr>
          <w:t>/20</w:t>
        </w:r>
      </w:hyperlink>
      <w:r w:rsidR="00A024D5">
        <w:t>)</w:t>
      </w:r>
      <w:r w:rsidR="00492957">
        <w:rPr>
          <w:lang w:val="es-ES"/>
        </w:rPr>
        <w:t>;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el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doctor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Erick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Núñez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Rodríguez,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Subdirector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la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Pública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Costa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Rica</w:t>
      </w:r>
      <w:r w:rsidR="009E486F">
        <w:rPr>
          <w:lang w:val="es-ES"/>
        </w:rPr>
        <w:t xml:space="preserve"> </w:t>
      </w:r>
      <w:r w:rsidR="00492957" w:rsidRPr="00492957">
        <w:t>(</w:t>
      </w:r>
      <w:hyperlink r:id="rId17" w:history="1">
        <w:r w:rsidR="00492957" w:rsidRPr="00492957">
          <w:rPr>
            <w:rStyle w:val="Hyperlink"/>
          </w:rPr>
          <w:t>CP/CAJP/INF.</w:t>
        </w:r>
        <w:r w:rsidR="00492957">
          <w:rPr>
            <w:rStyle w:val="Hyperlink"/>
          </w:rPr>
          <w:t>789</w:t>
        </w:r>
        <w:r w:rsidR="00492957" w:rsidRPr="00492957">
          <w:rPr>
            <w:rStyle w:val="Hyperlink"/>
          </w:rPr>
          <w:t>/20</w:t>
        </w:r>
      </w:hyperlink>
      <w:r w:rsidR="00492957">
        <w:t>);</w:t>
      </w:r>
      <w:r w:rsidR="009E486F">
        <w:t xml:space="preserve"> </w:t>
      </w:r>
      <w:r w:rsidR="00492957">
        <w:t>el</w:t>
      </w:r>
      <w:r w:rsidR="009E486F">
        <w:t xml:space="preserve"> </w:t>
      </w:r>
      <w:r w:rsidR="00492957">
        <w:t>d</w:t>
      </w:r>
      <w:proofErr w:type="spellStart"/>
      <w:r w:rsidR="00492957">
        <w:rPr>
          <w:lang w:val="es-ES"/>
        </w:rPr>
        <w:t>octor</w:t>
      </w:r>
      <w:proofErr w:type="spellEnd"/>
      <w:r w:rsidR="009E486F">
        <w:rPr>
          <w:lang w:val="es-ES"/>
        </w:rPr>
        <w:t xml:space="preserve"> </w:t>
      </w:r>
      <w:r w:rsidR="00492957">
        <w:rPr>
          <w:lang w:val="es-ES"/>
        </w:rPr>
        <w:t>Ángel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Torres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Machuca,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Defensor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Público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General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del</w:t>
      </w:r>
      <w:r w:rsidR="009E486F">
        <w:rPr>
          <w:lang w:val="es-ES"/>
        </w:rPr>
        <w:t xml:space="preserve"> </w:t>
      </w:r>
      <w:r w:rsidR="00492957">
        <w:rPr>
          <w:lang w:val="es-ES"/>
        </w:rPr>
        <w:t>Ecuador</w:t>
      </w:r>
      <w:r w:rsidR="008343DD">
        <w:rPr>
          <w:lang w:val="es-ES"/>
        </w:rPr>
        <w:t xml:space="preserve"> </w:t>
      </w:r>
      <w:r w:rsidR="008343DD" w:rsidRPr="00492957">
        <w:t>(</w:t>
      </w:r>
      <w:hyperlink r:id="rId18" w:history="1">
        <w:r w:rsidR="008343DD" w:rsidRPr="008343DD">
          <w:rPr>
            <w:rStyle w:val="Hyperlink"/>
          </w:rPr>
          <w:t>CP/CAJP/INF.798/20</w:t>
        </w:r>
      </w:hyperlink>
      <w:r w:rsidR="008343DD">
        <w:t>)</w:t>
      </w:r>
      <w:r w:rsidR="00EF01A1" w:rsidRPr="008343DD">
        <w:t>;</w:t>
      </w:r>
      <w:r w:rsidR="009E486F">
        <w:rPr>
          <w:lang w:val="es-ES"/>
        </w:rPr>
        <w:t xml:space="preserve"> </w:t>
      </w:r>
      <w:r w:rsidR="00EF01A1">
        <w:rPr>
          <w:lang w:val="es-ES"/>
        </w:rPr>
        <w:t>el</w:t>
      </w:r>
      <w:r w:rsidR="009E486F">
        <w:rPr>
          <w:lang w:val="es-ES"/>
        </w:rPr>
        <w:t xml:space="preserve"> </w:t>
      </w:r>
      <w:r w:rsidR="00EF01A1">
        <w:rPr>
          <w:lang w:val="es-ES"/>
        </w:rPr>
        <w:t>m</w:t>
      </w:r>
      <w:r w:rsidR="00492957">
        <w:rPr>
          <w:lang w:val="es-ES"/>
        </w:rPr>
        <w:t>aestro</w:t>
      </w:r>
      <w:r w:rsidR="009E486F">
        <w:rPr>
          <w:lang w:val="es-ES"/>
        </w:rPr>
        <w:t xml:space="preserve"> </w:t>
      </w:r>
      <w:proofErr w:type="spellStart"/>
      <w:r w:rsidR="00492957">
        <w:rPr>
          <w:rFonts w:eastAsia="MS Mincho" w:cs="Montserrat"/>
          <w:lang w:eastAsia="es-MX"/>
        </w:rPr>
        <w:t>Netzaí</w:t>
      </w:r>
      <w:proofErr w:type="spellEnd"/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Sandoval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Ballesteros</w:t>
      </w:r>
      <w:r w:rsidR="00EF01A1">
        <w:rPr>
          <w:rFonts w:eastAsia="MS Mincho" w:cs="Montserrat"/>
          <w:lang w:eastAsia="es-MX"/>
        </w:rPr>
        <w:t>,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Director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General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del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Instituto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Federal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la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Defensoría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Pública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México</w:t>
      </w:r>
      <w:r w:rsidR="009E486F">
        <w:rPr>
          <w:rFonts w:eastAsia="MS Mincho" w:cs="Montserrat"/>
          <w:lang w:eastAsia="es-MX"/>
        </w:rPr>
        <w:t xml:space="preserve"> </w:t>
      </w:r>
      <w:r w:rsidR="00EF01A1" w:rsidRPr="00492957">
        <w:t>(</w:t>
      </w:r>
      <w:hyperlink r:id="rId19" w:history="1">
        <w:r w:rsidR="00EF01A1" w:rsidRPr="00492957">
          <w:rPr>
            <w:rStyle w:val="Hyperlink"/>
          </w:rPr>
          <w:t>CP/CAJP/INF.</w:t>
        </w:r>
        <w:r w:rsidR="00EF01A1">
          <w:rPr>
            <w:rStyle w:val="Hyperlink"/>
          </w:rPr>
          <w:t>790</w:t>
        </w:r>
        <w:r w:rsidR="00EF01A1" w:rsidRPr="00492957">
          <w:rPr>
            <w:rStyle w:val="Hyperlink"/>
          </w:rPr>
          <w:t>/20</w:t>
        </w:r>
      </w:hyperlink>
      <w:r w:rsidR="00EF01A1">
        <w:t>);</w:t>
      </w:r>
      <w:r w:rsidR="009E486F">
        <w:t xml:space="preserve"> </w:t>
      </w:r>
      <w:r w:rsidR="00EF01A1">
        <w:t>la</w:t>
      </w:r>
      <w:r w:rsidR="009E486F">
        <w:t xml:space="preserve"> </w:t>
      </w:r>
      <w:r w:rsidR="00EF01A1">
        <w:t>d</w:t>
      </w:r>
      <w:r w:rsidR="00492957">
        <w:rPr>
          <w:rFonts w:eastAsia="MS Mincho" w:cs="Montserrat"/>
          <w:lang w:eastAsia="es-MX"/>
        </w:rPr>
        <w:t>octora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Clarisa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Indiana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Ibarra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Rivera</w:t>
      </w:r>
      <w:r w:rsidR="00EF01A1">
        <w:rPr>
          <w:rFonts w:eastAsia="MS Mincho" w:cs="Montserrat"/>
          <w:lang w:eastAsia="es-MX"/>
        </w:rPr>
        <w:t>,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Directora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Nacional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la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Defensoría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Pública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Nicaragua</w:t>
      </w:r>
      <w:r w:rsidR="00EF01A1">
        <w:rPr>
          <w:rFonts w:eastAsia="MS Mincho" w:cs="Montserrat"/>
          <w:lang w:eastAsia="es-MX"/>
        </w:rPr>
        <w:t>;</w:t>
      </w:r>
      <w:r w:rsidR="009E486F">
        <w:rPr>
          <w:rFonts w:eastAsia="MS Mincho" w:cs="Montserrat"/>
          <w:lang w:eastAsia="es-MX"/>
        </w:rPr>
        <w:t xml:space="preserve"> </w:t>
      </w:r>
      <w:r w:rsidR="00EF01A1">
        <w:rPr>
          <w:rFonts w:eastAsia="MS Mincho" w:cs="Montserrat"/>
          <w:lang w:eastAsia="es-MX"/>
        </w:rPr>
        <w:t>la</w:t>
      </w:r>
      <w:r w:rsidR="009E486F">
        <w:rPr>
          <w:rFonts w:eastAsia="MS Mincho" w:cs="Montserrat"/>
          <w:lang w:eastAsia="es-MX"/>
        </w:rPr>
        <w:t xml:space="preserve"> </w:t>
      </w:r>
      <w:r w:rsidR="00EF01A1">
        <w:rPr>
          <w:rFonts w:eastAsia="MS Mincho" w:cs="Montserrat"/>
          <w:lang w:eastAsia="es-MX"/>
        </w:rPr>
        <w:t>d</w:t>
      </w:r>
      <w:r w:rsidR="00492957">
        <w:rPr>
          <w:rFonts w:eastAsia="MS Mincho" w:cs="Montserrat"/>
          <w:lang w:eastAsia="es-MX"/>
        </w:rPr>
        <w:t>octora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Matilde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Alvarenga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proofErr w:type="spellStart"/>
      <w:r w:rsidR="00492957">
        <w:rPr>
          <w:rFonts w:eastAsia="MS Mincho" w:cs="Montserrat"/>
          <w:lang w:eastAsia="es-MX"/>
        </w:rPr>
        <w:t>Apolayo</w:t>
      </w:r>
      <w:proofErr w:type="spellEnd"/>
      <w:r w:rsidR="00EF01A1">
        <w:rPr>
          <w:rFonts w:eastAsia="MS Mincho" w:cs="Montserrat"/>
          <w:lang w:eastAsia="es-MX"/>
        </w:rPr>
        <w:t>,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Presidenta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la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Asociación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Nacional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Defensores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Públicos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de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rPr>
          <w:rFonts w:eastAsia="MS Mincho" w:cs="Montserrat"/>
          <w:lang w:eastAsia="es-MX"/>
        </w:rPr>
        <w:t>Panamá</w:t>
      </w:r>
      <w:r w:rsidR="00EF01A1">
        <w:rPr>
          <w:rFonts w:eastAsia="MS Mincho" w:cs="Montserrat"/>
          <w:lang w:eastAsia="es-MX"/>
        </w:rPr>
        <w:t>;</w:t>
      </w:r>
      <w:r w:rsidR="009E486F">
        <w:rPr>
          <w:rFonts w:eastAsia="MS Mincho" w:cs="Montserrat"/>
          <w:lang w:eastAsia="es-MX"/>
        </w:rPr>
        <w:t xml:space="preserve"> </w:t>
      </w:r>
      <w:r w:rsidR="00EF01A1">
        <w:rPr>
          <w:rFonts w:eastAsia="MS Mincho" w:cs="Montserrat"/>
          <w:lang w:eastAsia="es-MX"/>
        </w:rPr>
        <w:t>el</w:t>
      </w:r>
      <w:r w:rsidR="009E486F">
        <w:rPr>
          <w:rFonts w:eastAsia="MS Mincho" w:cs="Montserrat"/>
          <w:lang w:eastAsia="es-MX"/>
        </w:rPr>
        <w:t xml:space="preserve"> </w:t>
      </w:r>
      <w:r w:rsidR="00EF01A1">
        <w:rPr>
          <w:rFonts w:eastAsia="MS Mincho" w:cs="Montserrat"/>
          <w:lang w:eastAsia="es-MX"/>
        </w:rPr>
        <w:t>l</w:t>
      </w:r>
      <w:r w:rsidR="00492957">
        <w:rPr>
          <w:rFonts w:eastAsia="MS Mincho" w:cs="Montserrat"/>
          <w:lang w:eastAsia="es-MX"/>
        </w:rPr>
        <w:t>icenciado</w:t>
      </w:r>
      <w:r w:rsidR="009E486F">
        <w:rPr>
          <w:rFonts w:eastAsia="MS Mincho" w:cs="Montserrat"/>
          <w:lang w:eastAsia="es-MX"/>
        </w:rPr>
        <w:t xml:space="preserve"> </w:t>
      </w:r>
      <w:r w:rsidR="00492957">
        <w:t>Rodolfo</w:t>
      </w:r>
      <w:r w:rsidR="009E486F">
        <w:t xml:space="preserve"> </w:t>
      </w:r>
      <w:r w:rsidR="00492957">
        <w:t>Valentín</w:t>
      </w:r>
      <w:r w:rsidR="00EF01A1">
        <w:t>,</w:t>
      </w:r>
      <w:r w:rsidR="009E486F">
        <w:t xml:space="preserve"> </w:t>
      </w:r>
      <w:r w:rsidR="00492957">
        <w:t>Director</w:t>
      </w:r>
      <w:r w:rsidR="009E486F">
        <w:t xml:space="preserve"> </w:t>
      </w:r>
      <w:r w:rsidR="00492957">
        <w:t>Nacional</w:t>
      </w:r>
      <w:r w:rsidR="009E486F">
        <w:t xml:space="preserve"> </w:t>
      </w:r>
      <w:r w:rsidR="00492957">
        <w:t>de</w:t>
      </w:r>
      <w:r w:rsidR="009E486F">
        <w:t xml:space="preserve"> </w:t>
      </w:r>
      <w:r w:rsidR="00492957">
        <w:t>la</w:t>
      </w:r>
      <w:r w:rsidR="009E486F">
        <w:t xml:space="preserve"> </w:t>
      </w:r>
      <w:r w:rsidR="00492957">
        <w:t>Oficina</w:t>
      </w:r>
      <w:r w:rsidR="009E486F">
        <w:t xml:space="preserve"> </w:t>
      </w:r>
      <w:r w:rsidR="00492957">
        <w:t>Nacional</w:t>
      </w:r>
      <w:r w:rsidR="009E486F">
        <w:t xml:space="preserve"> </w:t>
      </w:r>
      <w:r w:rsidR="00492957">
        <w:t>de</w:t>
      </w:r>
      <w:r w:rsidR="009E486F">
        <w:t xml:space="preserve"> </w:t>
      </w:r>
      <w:r w:rsidR="00492957">
        <w:t>Defensa</w:t>
      </w:r>
      <w:r w:rsidR="009E486F">
        <w:t xml:space="preserve"> </w:t>
      </w:r>
      <w:r w:rsidR="00492957">
        <w:t>Pública</w:t>
      </w:r>
      <w:r w:rsidR="009E486F">
        <w:t xml:space="preserve"> </w:t>
      </w:r>
      <w:r w:rsidR="00492957">
        <w:t>de</w:t>
      </w:r>
      <w:r w:rsidR="009E486F">
        <w:t xml:space="preserve"> </w:t>
      </w:r>
      <w:r w:rsidR="00492957">
        <w:t>la</w:t>
      </w:r>
      <w:r w:rsidR="009E486F">
        <w:t xml:space="preserve"> </w:t>
      </w:r>
      <w:r w:rsidR="00492957">
        <w:t>República</w:t>
      </w:r>
      <w:r w:rsidR="009E486F">
        <w:t xml:space="preserve"> </w:t>
      </w:r>
      <w:r w:rsidR="00492957">
        <w:t>Dominicana</w:t>
      </w:r>
      <w:r w:rsidR="009E486F">
        <w:rPr>
          <w:rFonts w:eastAsia="MS Mincho" w:cs="Montserrat"/>
          <w:lang w:eastAsia="es-MX"/>
        </w:rPr>
        <w:t xml:space="preserve"> </w:t>
      </w:r>
      <w:hyperlink r:id="rId20" w:history="1">
        <w:r w:rsidR="00EF01A1" w:rsidRPr="00492957">
          <w:rPr>
            <w:rStyle w:val="Hyperlink"/>
          </w:rPr>
          <w:t>CP/CAJP/INF.</w:t>
        </w:r>
        <w:r w:rsidR="00EF01A1">
          <w:rPr>
            <w:rStyle w:val="Hyperlink"/>
          </w:rPr>
          <w:t>796</w:t>
        </w:r>
        <w:r w:rsidR="00EF01A1" w:rsidRPr="00492957">
          <w:rPr>
            <w:rStyle w:val="Hyperlink"/>
          </w:rPr>
          <w:t>/20</w:t>
        </w:r>
      </w:hyperlink>
      <w:r w:rsidR="00EF01A1">
        <w:t>);</w:t>
      </w:r>
      <w:r w:rsidR="009E486F">
        <w:t xml:space="preserve"> </w:t>
      </w:r>
      <w:r w:rsidR="00E41D54">
        <w:t>y</w:t>
      </w:r>
      <w:r w:rsidR="009E486F">
        <w:t xml:space="preserve"> </w:t>
      </w:r>
      <w:r w:rsidR="00E624C7">
        <w:t>la</w:t>
      </w:r>
      <w:r w:rsidR="009E486F">
        <w:t xml:space="preserve"> </w:t>
      </w:r>
      <w:r w:rsidR="00E624C7">
        <w:t>Delegación</w:t>
      </w:r>
      <w:r w:rsidR="009E486F">
        <w:t xml:space="preserve"> </w:t>
      </w:r>
      <w:r w:rsidR="00E624C7">
        <w:t>de</w:t>
      </w:r>
      <w:r w:rsidR="009E486F">
        <w:t xml:space="preserve"> </w:t>
      </w:r>
      <w:r w:rsidR="00E624C7">
        <w:t>Estados</w:t>
      </w:r>
      <w:r w:rsidR="009E486F">
        <w:t xml:space="preserve"> </w:t>
      </w:r>
      <w:r w:rsidR="00E624C7">
        <w:t>Unidos</w:t>
      </w:r>
      <w:r w:rsidR="009E486F">
        <w:t xml:space="preserve"> </w:t>
      </w:r>
      <w:r w:rsidR="00E624C7">
        <w:t>para</w:t>
      </w:r>
      <w:r w:rsidR="009E486F">
        <w:t xml:space="preserve"> </w:t>
      </w:r>
      <w:r w:rsidR="00E624C7">
        <w:t>intercambiar</w:t>
      </w:r>
      <w:r w:rsidR="009E486F">
        <w:t xml:space="preserve"> </w:t>
      </w:r>
      <w:r w:rsidR="00E624C7">
        <w:rPr>
          <w:rFonts w:ascii="Times New Roman" w:hAnsi="Times New Roman"/>
          <w:szCs w:val="22"/>
        </w:rPr>
        <w:t>información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sobre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las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buenas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prácticas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que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adelantan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las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instituciones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sistemas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defensa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pública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nacionales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para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prevenir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denunciar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las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violaciones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a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los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derechos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humanos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en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las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cárceles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y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centros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</w:t>
      </w:r>
      <w:r w:rsidR="009E486F"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detención.</w:t>
      </w:r>
      <w:r w:rsidR="009E486F">
        <w:rPr>
          <w:rFonts w:ascii="Times New Roman" w:hAnsi="Times New Roman"/>
          <w:szCs w:val="22"/>
        </w:rPr>
        <w:t xml:space="preserve"> </w:t>
      </w:r>
    </w:p>
    <w:p w:rsidR="009E486F" w:rsidRDefault="009E486F" w:rsidP="002E70E3">
      <w:pPr>
        <w:widowControl/>
        <w:rPr>
          <w:rFonts w:ascii="Times New Roman" w:hAnsi="Times New Roman"/>
          <w:szCs w:val="22"/>
        </w:rPr>
      </w:pPr>
    </w:p>
    <w:p w:rsidR="00E624C7" w:rsidRDefault="009E486F" w:rsidP="002E70E3">
      <w:pPr>
        <w:widowControl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E624C7">
        <w:rPr>
          <w:rFonts w:ascii="Times New Roman" w:hAnsi="Times New Roman"/>
          <w:szCs w:val="22"/>
        </w:rPr>
        <w:t>Algunas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intervenciones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incluyeron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información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sobre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el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marco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jurídico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institucional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vigente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materia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defensa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pública,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estadísticas,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avances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y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desafíos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su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aplicación,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así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como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medidas</w:t>
      </w:r>
      <w:r>
        <w:rPr>
          <w:rFonts w:ascii="Times New Roman" w:hAnsi="Times New Roman"/>
          <w:szCs w:val="22"/>
        </w:rPr>
        <w:t xml:space="preserve"> implementadas </w:t>
      </w:r>
      <w:r w:rsidRPr="009E486F">
        <w:rPr>
          <w:rFonts w:ascii="Times New Roman" w:hAnsi="Times New Roman"/>
          <w:szCs w:val="22"/>
        </w:rPr>
        <w:t>para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prevenir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la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propagación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de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COVID-19</w:t>
      </w:r>
      <w:r>
        <w:rPr>
          <w:rFonts w:ascii="Times New Roman" w:hAnsi="Times New Roman"/>
          <w:szCs w:val="22"/>
        </w:rPr>
        <w:t xml:space="preserve"> en </w:t>
      </w:r>
      <w:r w:rsidRPr="009E486F">
        <w:rPr>
          <w:rFonts w:ascii="Times New Roman" w:hAnsi="Times New Roman"/>
          <w:szCs w:val="22"/>
        </w:rPr>
        <w:t>instituciones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penitenciarias,</w:t>
      </w:r>
      <w:r>
        <w:rPr>
          <w:rFonts w:ascii="Times New Roman" w:hAnsi="Times New Roman"/>
          <w:szCs w:val="22"/>
        </w:rPr>
        <w:t xml:space="preserve"> </w:t>
      </w:r>
      <w:r w:rsidRPr="009E486F">
        <w:rPr>
          <w:rFonts w:ascii="Times New Roman" w:hAnsi="Times New Roman"/>
          <w:szCs w:val="22"/>
        </w:rPr>
        <w:t>cárceles</w:t>
      </w:r>
      <w:r>
        <w:rPr>
          <w:rFonts w:ascii="Times New Roman" w:hAnsi="Times New Roman"/>
          <w:szCs w:val="22"/>
        </w:rPr>
        <w:t xml:space="preserve"> y </w:t>
      </w:r>
      <w:r w:rsidR="00E624C7">
        <w:rPr>
          <w:rFonts w:ascii="Times New Roman" w:hAnsi="Times New Roman"/>
          <w:szCs w:val="22"/>
        </w:rPr>
        <w:t>centros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</w:t>
      </w:r>
      <w:r>
        <w:rPr>
          <w:rFonts w:ascii="Times New Roman" w:hAnsi="Times New Roman"/>
          <w:szCs w:val="22"/>
        </w:rPr>
        <w:t xml:space="preserve"> </w:t>
      </w:r>
      <w:r w:rsidR="00E624C7">
        <w:rPr>
          <w:rFonts w:ascii="Times New Roman" w:hAnsi="Times New Roman"/>
          <w:szCs w:val="22"/>
        </w:rPr>
        <w:t>de</w:t>
      </w:r>
      <w:r>
        <w:rPr>
          <w:rFonts w:ascii="Times New Roman" w:hAnsi="Times New Roman"/>
          <w:szCs w:val="22"/>
        </w:rPr>
        <w:t>tención.</w:t>
      </w:r>
    </w:p>
    <w:p w:rsidR="00E624C7" w:rsidRDefault="00E624C7" w:rsidP="002E70E3">
      <w:pPr>
        <w:widowControl/>
        <w:rPr>
          <w:rFonts w:ascii="Times New Roman" w:hAnsi="Times New Roman"/>
          <w:szCs w:val="22"/>
        </w:rPr>
      </w:pPr>
    </w:p>
    <w:p w:rsidR="00B471DD" w:rsidRPr="00B471DD" w:rsidRDefault="00EF074A" w:rsidP="00B471DD">
      <w:pPr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074A" w:rsidRPr="00EF074A" w:rsidRDefault="00EF07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7490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CP42640S03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EF074A" w:rsidRPr="00EF074A" w:rsidRDefault="00EF07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7490F">
                        <w:rPr>
                          <w:rFonts w:ascii="Times New Roman" w:hAnsi="Times New Roman"/>
                          <w:noProof/>
                          <w:sz w:val="18"/>
                        </w:rPr>
                        <w:t>CP42640S03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71DD" w:rsidRPr="00B471DD">
        <w:rPr>
          <w:rFonts w:ascii="Times New Roman" w:hAnsi="Times New Roman"/>
          <w:szCs w:val="22"/>
        </w:rPr>
        <w:t xml:space="preserve">Al término de las intervenciones, la CAJP tomó nota de las presentaciones introductorias realizadas por el doctor </w:t>
      </w:r>
      <w:r w:rsidR="00B471DD" w:rsidRPr="00B471DD">
        <w:rPr>
          <w:rFonts w:ascii="Times New Roman" w:eastAsia="Calibri" w:hAnsi="Times New Roman"/>
          <w:szCs w:val="22"/>
          <w:lang w:val="es-CL"/>
        </w:rPr>
        <w:t xml:space="preserve">Dante Negro, Director del Departamento de Derecho Internacional, y del doctor Gabriel Faria Oliveira, Defensor Público General Federal de Brasil y Subcoordinador General de la AIDEF. </w:t>
      </w:r>
      <w:r w:rsidR="00B471DD" w:rsidRPr="00B471DD">
        <w:rPr>
          <w:rFonts w:ascii="Times New Roman" w:hAnsi="Times New Roman"/>
          <w:szCs w:val="22"/>
        </w:rPr>
        <w:t xml:space="preserve">Asimismo, tomó nota de las intervenciones hechas por </w:t>
      </w:r>
      <w:r w:rsidR="00B471DD" w:rsidRPr="00B471DD">
        <w:rPr>
          <w:rFonts w:ascii="Times New Roman" w:hAnsi="Times New Roman"/>
          <w:szCs w:val="22"/>
        </w:rPr>
        <w:lastRenderedPageBreak/>
        <w:t xml:space="preserve">las Delegaciones durante el intercambio de buenas prácticas </w:t>
      </w:r>
      <w:r w:rsidR="00B471DD" w:rsidRPr="00B471DD">
        <w:rPr>
          <w:rFonts w:ascii="Times New Roman" w:hAnsi="Times New Roman"/>
          <w:szCs w:val="22"/>
          <w:lang w:val="es-ES"/>
        </w:rPr>
        <w:t>sobre los mecanismos de monitoreo de los centros de detención que lleva adelante cada institución de defensa pública oficial de la región</w:t>
      </w:r>
      <w:r w:rsidR="00B471DD" w:rsidRPr="00B471DD">
        <w:rPr>
          <w:rFonts w:ascii="Times New Roman" w:hAnsi="Times New Roman"/>
          <w:szCs w:val="22"/>
        </w:rPr>
        <w:t>, y se acordó informar al respecto al Consejo Permanente y a la Asamblea General de conformidad con lo dispuesto en la resolución AG/RES. 2941 (XLIX-O/19).</w:t>
      </w:r>
    </w:p>
    <w:p w:rsidR="00B471DD" w:rsidRDefault="00B471DD" w:rsidP="00B471DD">
      <w:pPr>
        <w:widowControl/>
        <w:tabs>
          <w:tab w:val="num" w:pos="720"/>
        </w:tabs>
        <w:ind w:right="-29"/>
        <w:rPr>
          <w:rFonts w:ascii="Times New Roman" w:hAnsi="Times New Roman"/>
          <w:szCs w:val="22"/>
        </w:rPr>
      </w:pPr>
    </w:p>
    <w:p w:rsidR="00A03FAB" w:rsidRPr="002E70E3" w:rsidRDefault="00B471DD" w:rsidP="00B471DD">
      <w:pPr>
        <w:widowControl/>
        <w:tabs>
          <w:tab w:val="num" w:pos="720"/>
        </w:tabs>
        <w:ind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No habiendo otros asuntos que tratar, se levantó la sesión a las 4:46 p.m.</w:t>
      </w:r>
    </w:p>
    <w:sectPr w:rsidR="00A03FAB" w:rsidRPr="002E70E3" w:rsidSect="0031796F">
      <w:headerReference w:type="default" r:id="rId21"/>
      <w:pgSz w:w="12240" w:h="15840" w:code="1"/>
      <w:pgMar w:top="2160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BF" w:rsidRDefault="004F7DBF" w:rsidP="00C14BCD">
      <w:r>
        <w:separator/>
      </w:r>
    </w:p>
  </w:endnote>
  <w:endnote w:type="continuationSeparator" w:id="0">
    <w:p w:rsidR="004F7DBF" w:rsidRDefault="004F7DBF" w:rsidP="00C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BF" w:rsidRDefault="004F7DBF" w:rsidP="00C14BCD">
      <w:r>
        <w:separator/>
      </w:r>
    </w:p>
  </w:footnote>
  <w:footnote w:type="continuationSeparator" w:id="0">
    <w:p w:rsidR="004F7DBF" w:rsidRDefault="004F7DBF" w:rsidP="00C1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6F" w:rsidRPr="0059669B" w:rsidRDefault="009E486F">
    <w:pPr>
      <w:pStyle w:val="Header"/>
      <w:jc w:val="center"/>
      <w:rPr>
        <w:sz w:val="20"/>
      </w:rPr>
    </w:pPr>
    <w:r w:rsidRPr="0059669B">
      <w:rPr>
        <w:sz w:val="20"/>
      </w:rPr>
      <w:fldChar w:fldCharType="begin"/>
    </w:r>
    <w:r w:rsidRPr="0059669B">
      <w:rPr>
        <w:sz w:val="20"/>
      </w:rPr>
      <w:instrText xml:space="preserve"> PAGE   \* MERGEFORMAT </w:instrText>
    </w:r>
    <w:r w:rsidRPr="0059669B">
      <w:rPr>
        <w:sz w:val="20"/>
      </w:rPr>
      <w:fldChar w:fldCharType="separate"/>
    </w:r>
    <w:r w:rsidR="0047490F">
      <w:rPr>
        <w:noProof/>
        <w:sz w:val="20"/>
      </w:rPr>
      <w:t>- 2 -</w:t>
    </w:r>
    <w:r w:rsidRPr="0059669B">
      <w:rPr>
        <w:noProof/>
        <w:sz w:val="20"/>
      </w:rPr>
      <w:fldChar w:fldCharType="end"/>
    </w:r>
  </w:p>
  <w:p w:rsidR="009E486F" w:rsidRDefault="009E4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D6"/>
    <w:multiLevelType w:val="hybridMultilevel"/>
    <w:tmpl w:val="6A34A59E"/>
    <w:lvl w:ilvl="0" w:tplc="B2D2B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27236"/>
    <w:multiLevelType w:val="hybridMultilevel"/>
    <w:tmpl w:val="10DAF46A"/>
    <w:lvl w:ilvl="0" w:tplc="3BF0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8B3"/>
    <w:multiLevelType w:val="hybridMultilevel"/>
    <w:tmpl w:val="BF62BB4A"/>
    <w:lvl w:ilvl="0" w:tplc="AFFA7F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5BE"/>
    <w:multiLevelType w:val="hybridMultilevel"/>
    <w:tmpl w:val="0C2E9120"/>
    <w:lvl w:ilvl="0" w:tplc="767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E0DC9"/>
    <w:multiLevelType w:val="hybridMultilevel"/>
    <w:tmpl w:val="15060D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0262C2B"/>
    <w:multiLevelType w:val="hybridMultilevel"/>
    <w:tmpl w:val="E70C6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48"/>
    <w:multiLevelType w:val="hybridMultilevel"/>
    <w:tmpl w:val="E7FEB544"/>
    <w:lvl w:ilvl="0" w:tplc="8FE012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71DCE"/>
    <w:multiLevelType w:val="hybridMultilevel"/>
    <w:tmpl w:val="FEBC3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97B4B"/>
    <w:multiLevelType w:val="hybridMultilevel"/>
    <w:tmpl w:val="4CAA9526"/>
    <w:lvl w:ilvl="0" w:tplc="DC7042AC">
      <w:start w:val="7"/>
      <w:numFmt w:val="lowerRoman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E3E762C"/>
    <w:multiLevelType w:val="hybridMultilevel"/>
    <w:tmpl w:val="A2E0D9F6"/>
    <w:lvl w:ilvl="0" w:tplc="CFA0B994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2072517"/>
    <w:multiLevelType w:val="hybridMultilevel"/>
    <w:tmpl w:val="FF0A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53F61"/>
    <w:multiLevelType w:val="hybridMultilevel"/>
    <w:tmpl w:val="717E91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E6131"/>
    <w:multiLevelType w:val="hybridMultilevel"/>
    <w:tmpl w:val="9E20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3D0C5A"/>
    <w:multiLevelType w:val="hybridMultilevel"/>
    <w:tmpl w:val="1324D102"/>
    <w:lvl w:ilvl="0" w:tplc="A6E63D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2581"/>
    <w:multiLevelType w:val="hybridMultilevel"/>
    <w:tmpl w:val="09EE2CB6"/>
    <w:lvl w:ilvl="0" w:tplc="4D9CC354">
      <w:start w:val="2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27723"/>
    <w:multiLevelType w:val="hybridMultilevel"/>
    <w:tmpl w:val="8FECD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76C1"/>
    <w:multiLevelType w:val="hybridMultilevel"/>
    <w:tmpl w:val="AA16A1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562EFA"/>
    <w:multiLevelType w:val="hybridMultilevel"/>
    <w:tmpl w:val="D504A698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 w15:restartNumberingAfterBreak="0">
    <w:nsid w:val="70827CE2"/>
    <w:multiLevelType w:val="hybridMultilevel"/>
    <w:tmpl w:val="8DF223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D37F1"/>
    <w:multiLevelType w:val="hybridMultilevel"/>
    <w:tmpl w:val="630AD44C"/>
    <w:lvl w:ilvl="0" w:tplc="04090001">
      <w:start w:val="1"/>
      <w:numFmt w:val="bullet"/>
      <w:lvlText w:val=""/>
      <w:lvlJc w:val="left"/>
      <w:pPr>
        <w:ind w:left="1860" w:hanging="18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3DD31D1"/>
    <w:multiLevelType w:val="hybridMultilevel"/>
    <w:tmpl w:val="C714F8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DC0BFE"/>
    <w:multiLevelType w:val="hybridMultilevel"/>
    <w:tmpl w:val="7B26EF7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C76187"/>
    <w:multiLevelType w:val="hybridMultilevel"/>
    <w:tmpl w:val="4EE63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01D20"/>
    <w:multiLevelType w:val="hybridMultilevel"/>
    <w:tmpl w:val="5242392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22"/>
  </w:num>
  <w:num w:numId="5">
    <w:abstractNumId w:val="25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1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21"/>
  </w:num>
  <w:num w:numId="14">
    <w:abstractNumId w:val="19"/>
  </w:num>
  <w:num w:numId="15">
    <w:abstractNumId w:val="19"/>
  </w:num>
  <w:num w:numId="16">
    <w:abstractNumId w:val="0"/>
  </w:num>
  <w:num w:numId="17">
    <w:abstractNumId w:val="3"/>
  </w:num>
  <w:num w:numId="18">
    <w:abstractNumId w:val="16"/>
  </w:num>
  <w:num w:numId="19">
    <w:abstractNumId w:val="6"/>
  </w:num>
  <w:num w:numId="20">
    <w:abstractNumId w:val="6"/>
  </w:num>
  <w:num w:numId="21">
    <w:abstractNumId w:val="13"/>
  </w:num>
  <w:num w:numId="22">
    <w:abstractNumId w:val="23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</w:num>
  <w:num w:numId="25">
    <w:abstractNumId w:val="14"/>
  </w:num>
  <w:num w:numId="26">
    <w:abstractNumId w:val="20"/>
  </w:num>
  <w:num w:numId="27">
    <w:abstractNumId w:val="1"/>
  </w:num>
  <w:num w:numId="28">
    <w:abstractNumId w:val="7"/>
  </w:num>
  <w:num w:numId="29">
    <w:abstractNumId w:val="15"/>
  </w:num>
  <w:num w:numId="30">
    <w:abstractNumId w:val="4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bA0NDI2sjA0NLZQ0lEKTi0uzszPAykwqQUAVrQHTiwAAAA="/>
  </w:docVars>
  <w:rsids>
    <w:rsidRoot w:val="0010389C"/>
    <w:rsid w:val="00004251"/>
    <w:rsid w:val="00005D4C"/>
    <w:rsid w:val="000073F6"/>
    <w:rsid w:val="000076D7"/>
    <w:rsid w:val="00007F80"/>
    <w:rsid w:val="00013174"/>
    <w:rsid w:val="000143AD"/>
    <w:rsid w:val="00015E4D"/>
    <w:rsid w:val="000167AC"/>
    <w:rsid w:val="00021630"/>
    <w:rsid w:val="00025364"/>
    <w:rsid w:val="00025612"/>
    <w:rsid w:val="00030B7E"/>
    <w:rsid w:val="00032C19"/>
    <w:rsid w:val="00034A96"/>
    <w:rsid w:val="0004116B"/>
    <w:rsid w:val="00042BCA"/>
    <w:rsid w:val="0005168A"/>
    <w:rsid w:val="00052F6F"/>
    <w:rsid w:val="0005373D"/>
    <w:rsid w:val="00061079"/>
    <w:rsid w:val="00061753"/>
    <w:rsid w:val="00064B8D"/>
    <w:rsid w:val="00066F6A"/>
    <w:rsid w:val="00067B2A"/>
    <w:rsid w:val="0007244F"/>
    <w:rsid w:val="00076421"/>
    <w:rsid w:val="00084795"/>
    <w:rsid w:val="00085E9B"/>
    <w:rsid w:val="00095A3E"/>
    <w:rsid w:val="00096B7A"/>
    <w:rsid w:val="00097145"/>
    <w:rsid w:val="000A33D0"/>
    <w:rsid w:val="000A38ED"/>
    <w:rsid w:val="000A4061"/>
    <w:rsid w:val="000A594F"/>
    <w:rsid w:val="000B4CBB"/>
    <w:rsid w:val="000B7419"/>
    <w:rsid w:val="000C2DD9"/>
    <w:rsid w:val="000C4BB8"/>
    <w:rsid w:val="000C626C"/>
    <w:rsid w:val="000D0993"/>
    <w:rsid w:val="000D1D86"/>
    <w:rsid w:val="000D2930"/>
    <w:rsid w:val="000D6D6A"/>
    <w:rsid w:val="000D763E"/>
    <w:rsid w:val="000D7F80"/>
    <w:rsid w:val="000E1899"/>
    <w:rsid w:val="000E5AFC"/>
    <w:rsid w:val="000E6C53"/>
    <w:rsid w:val="000E79C0"/>
    <w:rsid w:val="000F02D9"/>
    <w:rsid w:val="000F22DB"/>
    <w:rsid w:val="000F40FA"/>
    <w:rsid w:val="000F524A"/>
    <w:rsid w:val="0010239A"/>
    <w:rsid w:val="0010389C"/>
    <w:rsid w:val="001056B0"/>
    <w:rsid w:val="00106506"/>
    <w:rsid w:val="00107498"/>
    <w:rsid w:val="00110460"/>
    <w:rsid w:val="001110DF"/>
    <w:rsid w:val="0011276E"/>
    <w:rsid w:val="00112C6F"/>
    <w:rsid w:val="00113AB5"/>
    <w:rsid w:val="00114111"/>
    <w:rsid w:val="001147D9"/>
    <w:rsid w:val="001163FF"/>
    <w:rsid w:val="00123FAC"/>
    <w:rsid w:val="00126F21"/>
    <w:rsid w:val="00127046"/>
    <w:rsid w:val="001278D4"/>
    <w:rsid w:val="001312A6"/>
    <w:rsid w:val="001324B5"/>
    <w:rsid w:val="00132C44"/>
    <w:rsid w:val="0013605F"/>
    <w:rsid w:val="00137926"/>
    <w:rsid w:val="00140106"/>
    <w:rsid w:val="00141E6F"/>
    <w:rsid w:val="001434D5"/>
    <w:rsid w:val="00145874"/>
    <w:rsid w:val="00146018"/>
    <w:rsid w:val="0015047E"/>
    <w:rsid w:val="001525C0"/>
    <w:rsid w:val="00153197"/>
    <w:rsid w:val="00154153"/>
    <w:rsid w:val="00155C54"/>
    <w:rsid w:val="00155D97"/>
    <w:rsid w:val="001579E4"/>
    <w:rsid w:val="00161666"/>
    <w:rsid w:val="00164069"/>
    <w:rsid w:val="001645B3"/>
    <w:rsid w:val="00166EF1"/>
    <w:rsid w:val="00174036"/>
    <w:rsid w:val="00174E7D"/>
    <w:rsid w:val="00181304"/>
    <w:rsid w:val="00181D2E"/>
    <w:rsid w:val="00184247"/>
    <w:rsid w:val="0018486F"/>
    <w:rsid w:val="00190516"/>
    <w:rsid w:val="001913C1"/>
    <w:rsid w:val="00194CF0"/>
    <w:rsid w:val="001A05DE"/>
    <w:rsid w:val="001A10B9"/>
    <w:rsid w:val="001A1223"/>
    <w:rsid w:val="001A5C54"/>
    <w:rsid w:val="001A5EA1"/>
    <w:rsid w:val="001B4577"/>
    <w:rsid w:val="001C0AED"/>
    <w:rsid w:val="001C5128"/>
    <w:rsid w:val="001C5DC5"/>
    <w:rsid w:val="001D1798"/>
    <w:rsid w:val="001D18FD"/>
    <w:rsid w:val="001D2612"/>
    <w:rsid w:val="001D2BB7"/>
    <w:rsid w:val="001D3CFD"/>
    <w:rsid w:val="001D417D"/>
    <w:rsid w:val="001D58D8"/>
    <w:rsid w:val="001E1CCC"/>
    <w:rsid w:val="001E3BA5"/>
    <w:rsid w:val="001E5B1E"/>
    <w:rsid w:val="001F2E43"/>
    <w:rsid w:val="001F3F05"/>
    <w:rsid w:val="00201343"/>
    <w:rsid w:val="002154A2"/>
    <w:rsid w:val="0022104B"/>
    <w:rsid w:val="00221B02"/>
    <w:rsid w:val="00223A67"/>
    <w:rsid w:val="00224E01"/>
    <w:rsid w:val="0022544C"/>
    <w:rsid w:val="002309DE"/>
    <w:rsid w:val="002321BB"/>
    <w:rsid w:val="00234414"/>
    <w:rsid w:val="002356D9"/>
    <w:rsid w:val="002379FC"/>
    <w:rsid w:val="00241432"/>
    <w:rsid w:val="00242DFB"/>
    <w:rsid w:val="00246029"/>
    <w:rsid w:val="00247753"/>
    <w:rsid w:val="00250C75"/>
    <w:rsid w:val="00253714"/>
    <w:rsid w:val="002539EC"/>
    <w:rsid w:val="002633B5"/>
    <w:rsid w:val="00264EBE"/>
    <w:rsid w:val="0026674B"/>
    <w:rsid w:val="00267BC4"/>
    <w:rsid w:val="00271B47"/>
    <w:rsid w:val="0027420A"/>
    <w:rsid w:val="00274AB6"/>
    <w:rsid w:val="00275EF3"/>
    <w:rsid w:val="00276630"/>
    <w:rsid w:val="0029236A"/>
    <w:rsid w:val="002923FB"/>
    <w:rsid w:val="00292F8C"/>
    <w:rsid w:val="0029371E"/>
    <w:rsid w:val="002937B0"/>
    <w:rsid w:val="00293D19"/>
    <w:rsid w:val="00293D7A"/>
    <w:rsid w:val="00294212"/>
    <w:rsid w:val="00295C05"/>
    <w:rsid w:val="0029600B"/>
    <w:rsid w:val="00297CC1"/>
    <w:rsid w:val="002A1AB9"/>
    <w:rsid w:val="002A3D99"/>
    <w:rsid w:val="002B3D77"/>
    <w:rsid w:val="002B7ECA"/>
    <w:rsid w:val="002C0CFB"/>
    <w:rsid w:val="002C3FDC"/>
    <w:rsid w:val="002C494F"/>
    <w:rsid w:val="002C7399"/>
    <w:rsid w:val="002D48B8"/>
    <w:rsid w:val="002D6704"/>
    <w:rsid w:val="002D724E"/>
    <w:rsid w:val="002E0600"/>
    <w:rsid w:val="002E1CE6"/>
    <w:rsid w:val="002E70E3"/>
    <w:rsid w:val="002F0E81"/>
    <w:rsid w:val="002F4247"/>
    <w:rsid w:val="002F444E"/>
    <w:rsid w:val="002F57BE"/>
    <w:rsid w:val="002F5961"/>
    <w:rsid w:val="002F6069"/>
    <w:rsid w:val="00303063"/>
    <w:rsid w:val="00303813"/>
    <w:rsid w:val="003041A9"/>
    <w:rsid w:val="00304340"/>
    <w:rsid w:val="00304713"/>
    <w:rsid w:val="00304AB2"/>
    <w:rsid w:val="00310535"/>
    <w:rsid w:val="003117BE"/>
    <w:rsid w:val="00311C64"/>
    <w:rsid w:val="0031268E"/>
    <w:rsid w:val="003138ED"/>
    <w:rsid w:val="00314522"/>
    <w:rsid w:val="00314B63"/>
    <w:rsid w:val="00315022"/>
    <w:rsid w:val="00315C1D"/>
    <w:rsid w:val="0031796F"/>
    <w:rsid w:val="00322C66"/>
    <w:rsid w:val="00323012"/>
    <w:rsid w:val="00323974"/>
    <w:rsid w:val="00323C1F"/>
    <w:rsid w:val="00325150"/>
    <w:rsid w:val="00326330"/>
    <w:rsid w:val="00326CA6"/>
    <w:rsid w:val="003274A7"/>
    <w:rsid w:val="0033031C"/>
    <w:rsid w:val="003333A1"/>
    <w:rsid w:val="00336915"/>
    <w:rsid w:val="00340EDF"/>
    <w:rsid w:val="003420AE"/>
    <w:rsid w:val="003463B9"/>
    <w:rsid w:val="00347885"/>
    <w:rsid w:val="00347E0F"/>
    <w:rsid w:val="0035066A"/>
    <w:rsid w:val="003514EF"/>
    <w:rsid w:val="003561A6"/>
    <w:rsid w:val="003570EF"/>
    <w:rsid w:val="003629A2"/>
    <w:rsid w:val="00362B07"/>
    <w:rsid w:val="00362C1D"/>
    <w:rsid w:val="003630A0"/>
    <w:rsid w:val="00364BBA"/>
    <w:rsid w:val="00365B4F"/>
    <w:rsid w:val="0036637C"/>
    <w:rsid w:val="00367492"/>
    <w:rsid w:val="00372B6A"/>
    <w:rsid w:val="00373AEA"/>
    <w:rsid w:val="0037408D"/>
    <w:rsid w:val="00375801"/>
    <w:rsid w:val="003759B2"/>
    <w:rsid w:val="00380506"/>
    <w:rsid w:val="0038148D"/>
    <w:rsid w:val="00381547"/>
    <w:rsid w:val="00381F0F"/>
    <w:rsid w:val="00390502"/>
    <w:rsid w:val="0039180E"/>
    <w:rsid w:val="00391A8F"/>
    <w:rsid w:val="0039325F"/>
    <w:rsid w:val="003A15EB"/>
    <w:rsid w:val="003A49B2"/>
    <w:rsid w:val="003A5132"/>
    <w:rsid w:val="003A5E01"/>
    <w:rsid w:val="003A7429"/>
    <w:rsid w:val="003B02E1"/>
    <w:rsid w:val="003B08CD"/>
    <w:rsid w:val="003B0F69"/>
    <w:rsid w:val="003B35F1"/>
    <w:rsid w:val="003B6CF5"/>
    <w:rsid w:val="003C0066"/>
    <w:rsid w:val="003C190B"/>
    <w:rsid w:val="003C50A5"/>
    <w:rsid w:val="003D04CA"/>
    <w:rsid w:val="003D2735"/>
    <w:rsid w:val="003D2C61"/>
    <w:rsid w:val="003D2E4A"/>
    <w:rsid w:val="003D5A1D"/>
    <w:rsid w:val="003E11AB"/>
    <w:rsid w:val="003E239D"/>
    <w:rsid w:val="003E2946"/>
    <w:rsid w:val="003E33C1"/>
    <w:rsid w:val="003E3470"/>
    <w:rsid w:val="003E667C"/>
    <w:rsid w:val="003E7FDA"/>
    <w:rsid w:val="003F3588"/>
    <w:rsid w:val="003F3640"/>
    <w:rsid w:val="003F4285"/>
    <w:rsid w:val="00403C14"/>
    <w:rsid w:val="00404E1A"/>
    <w:rsid w:val="004220C8"/>
    <w:rsid w:val="00424C82"/>
    <w:rsid w:val="00425781"/>
    <w:rsid w:val="00425882"/>
    <w:rsid w:val="00425B91"/>
    <w:rsid w:val="00426307"/>
    <w:rsid w:val="00426751"/>
    <w:rsid w:val="00427F0A"/>
    <w:rsid w:val="004339D1"/>
    <w:rsid w:val="00433CF2"/>
    <w:rsid w:val="00434472"/>
    <w:rsid w:val="004349EB"/>
    <w:rsid w:val="00436DAD"/>
    <w:rsid w:val="0044098E"/>
    <w:rsid w:val="00440E3F"/>
    <w:rsid w:val="00441E16"/>
    <w:rsid w:val="00442285"/>
    <w:rsid w:val="0044427B"/>
    <w:rsid w:val="00444EAA"/>
    <w:rsid w:val="004457AD"/>
    <w:rsid w:val="00446AE0"/>
    <w:rsid w:val="00450D13"/>
    <w:rsid w:val="00451135"/>
    <w:rsid w:val="00451148"/>
    <w:rsid w:val="00451B04"/>
    <w:rsid w:val="00453C16"/>
    <w:rsid w:val="00454EC0"/>
    <w:rsid w:val="00462B04"/>
    <w:rsid w:val="00463EA4"/>
    <w:rsid w:val="004654FA"/>
    <w:rsid w:val="004706FA"/>
    <w:rsid w:val="004711DB"/>
    <w:rsid w:val="004727EF"/>
    <w:rsid w:val="0047490F"/>
    <w:rsid w:val="00475A0F"/>
    <w:rsid w:val="0048280D"/>
    <w:rsid w:val="00482880"/>
    <w:rsid w:val="0048290C"/>
    <w:rsid w:val="00483016"/>
    <w:rsid w:val="00483AB9"/>
    <w:rsid w:val="00492957"/>
    <w:rsid w:val="0049404E"/>
    <w:rsid w:val="00495BB1"/>
    <w:rsid w:val="00496086"/>
    <w:rsid w:val="0049695B"/>
    <w:rsid w:val="00497ED9"/>
    <w:rsid w:val="004A006E"/>
    <w:rsid w:val="004A05E7"/>
    <w:rsid w:val="004A2D15"/>
    <w:rsid w:val="004A3291"/>
    <w:rsid w:val="004A47A6"/>
    <w:rsid w:val="004A4890"/>
    <w:rsid w:val="004B15BE"/>
    <w:rsid w:val="004B2DBF"/>
    <w:rsid w:val="004C08EF"/>
    <w:rsid w:val="004C0E0E"/>
    <w:rsid w:val="004C206E"/>
    <w:rsid w:val="004C28C1"/>
    <w:rsid w:val="004D07D6"/>
    <w:rsid w:val="004D10DA"/>
    <w:rsid w:val="004D503C"/>
    <w:rsid w:val="004D5BF2"/>
    <w:rsid w:val="004D649E"/>
    <w:rsid w:val="004E356B"/>
    <w:rsid w:val="004E3A8F"/>
    <w:rsid w:val="004E401B"/>
    <w:rsid w:val="004E50D0"/>
    <w:rsid w:val="004F0F3E"/>
    <w:rsid w:val="004F20C8"/>
    <w:rsid w:val="004F67AB"/>
    <w:rsid w:val="004F783B"/>
    <w:rsid w:val="004F7DBF"/>
    <w:rsid w:val="005005E5"/>
    <w:rsid w:val="0050089B"/>
    <w:rsid w:val="0050090D"/>
    <w:rsid w:val="005068E8"/>
    <w:rsid w:val="00507432"/>
    <w:rsid w:val="0051090C"/>
    <w:rsid w:val="00511E0C"/>
    <w:rsid w:val="00513471"/>
    <w:rsid w:val="00515E27"/>
    <w:rsid w:val="00516504"/>
    <w:rsid w:val="00520D0F"/>
    <w:rsid w:val="00521820"/>
    <w:rsid w:val="00522C69"/>
    <w:rsid w:val="00523F36"/>
    <w:rsid w:val="00524CCB"/>
    <w:rsid w:val="00525585"/>
    <w:rsid w:val="00526638"/>
    <w:rsid w:val="00526ED3"/>
    <w:rsid w:val="0052745D"/>
    <w:rsid w:val="0053275D"/>
    <w:rsid w:val="0053365F"/>
    <w:rsid w:val="0053699D"/>
    <w:rsid w:val="0054224C"/>
    <w:rsid w:val="00544EDA"/>
    <w:rsid w:val="00547FB0"/>
    <w:rsid w:val="00550201"/>
    <w:rsid w:val="005520A5"/>
    <w:rsid w:val="00553054"/>
    <w:rsid w:val="00553264"/>
    <w:rsid w:val="0055527B"/>
    <w:rsid w:val="00561876"/>
    <w:rsid w:val="00566E59"/>
    <w:rsid w:val="00567A6F"/>
    <w:rsid w:val="00567D7B"/>
    <w:rsid w:val="00581BF4"/>
    <w:rsid w:val="00581C31"/>
    <w:rsid w:val="00583135"/>
    <w:rsid w:val="0058462D"/>
    <w:rsid w:val="0058528C"/>
    <w:rsid w:val="00585E1D"/>
    <w:rsid w:val="00586833"/>
    <w:rsid w:val="005920A1"/>
    <w:rsid w:val="00592E7B"/>
    <w:rsid w:val="00593B9A"/>
    <w:rsid w:val="00595643"/>
    <w:rsid w:val="0059669B"/>
    <w:rsid w:val="0059763C"/>
    <w:rsid w:val="005A0BD1"/>
    <w:rsid w:val="005A1694"/>
    <w:rsid w:val="005A416B"/>
    <w:rsid w:val="005B109B"/>
    <w:rsid w:val="005B1C6E"/>
    <w:rsid w:val="005B347A"/>
    <w:rsid w:val="005B482C"/>
    <w:rsid w:val="005C0E83"/>
    <w:rsid w:val="005C2CEE"/>
    <w:rsid w:val="005C2EE8"/>
    <w:rsid w:val="005C6576"/>
    <w:rsid w:val="005C6BD7"/>
    <w:rsid w:val="005C7598"/>
    <w:rsid w:val="005D2112"/>
    <w:rsid w:val="005D413B"/>
    <w:rsid w:val="005D45A7"/>
    <w:rsid w:val="005D6C4D"/>
    <w:rsid w:val="005D7D9F"/>
    <w:rsid w:val="005E65F9"/>
    <w:rsid w:val="005F15E0"/>
    <w:rsid w:val="005F1BC8"/>
    <w:rsid w:val="005F1DB0"/>
    <w:rsid w:val="005F258E"/>
    <w:rsid w:val="005F3FFD"/>
    <w:rsid w:val="005F5FBC"/>
    <w:rsid w:val="005F6357"/>
    <w:rsid w:val="00600481"/>
    <w:rsid w:val="00613143"/>
    <w:rsid w:val="006148F7"/>
    <w:rsid w:val="006212B6"/>
    <w:rsid w:val="00622638"/>
    <w:rsid w:val="006247D1"/>
    <w:rsid w:val="00624FAD"/>
    <w:rsid w:val="00626961"/>
    <w:rsid w:val="00632C44"/>
    <w:rsid w:val="0063401D"/>
    <w:rsid w:val="006357D3"/>
    <w:rsid w:val="00640877"/>
    <w:rsid w:val="00643E7C"/>
    <w:rsid w:val="006450EE"/>
    <w:rsid w:val="006475B5"/>
    <w:rsid w:val="006518B6"/>
    <w:rsid w:val="006634DD"/>
    <w:rsid w:val="006661EC"/>
    <w:rsid w:val="006701BD"/>
    <w:rsid w:val="00671D44"/>
    <w:rsid w:val="006746A3"/>
    <w:rsid w:val="006748A1"/>
    <w:rsid w:val="00675469"/>
    <w:rsid w:val="006759AE"/>
    <w:rsid w:val="00676480"/>
    <w:rsid w:val="00677FF2"/>
    <w:rsid w:val="00680D2C"/>
    <w:rsid w:val="0068230E"/>
    <w:rsid w:val="00684000"/>
    <w:rsid w:val="00685249"/>
    <w:rsid w:val="0068646D"/>
    <w:rsid w:val="006925A6"/>
    <w:rsid w:val="00693805"/>
    <w:rsid w:val="00693CA5"/>
    <w:rsid w:val="00694F40"/>
    <w:rsid w:val="00697020"/>
    <w:rsid w:val="00697C8D"/>
    <w:rsid w:val="006A0183"/>
    <w:rsid w:val="006A3814"/>
    <w:rsid w:val="006A3E7A"/>
    <w:rsid w:val="006A6374"/>
    <w:rsid w:val="006A66B4"/>
    <w:rsid w:val="006A7332"/>
    <w:rsid w:val="006B0E13"/>
    <w:rsid w:val="006B26A1"/>
    <w:rsid w:val="006B30DE"/>
    <w:rsid w:val="006B52C1"/>
    <w:rsid w:val="006C37B5"/>
    <w:rsid w:val="006D4270"/>
    <w:rsid w:val="006E1556"/>
    <w:rsid w:val="006E4420"/>
    <w:rsid w:val="006E6C8C"/>
    <w:rsid w:val="006F5ABC"/>
    <w:rsid w:val="00700EA2"/>
    <w:rsid w:val="00701371"/>
    <w:rsid w:val="00702A4A"/>
    <w:rsid w:val="00704AA4"/>
    <w:rsid w:val="007071ED"/>
    <w:rsid w:val="00710D3F"/>
    <w:rsid w:val="007119A1"/>
    <w:rsid w:val="00712F4A"/>
    <w:rsid w:val="00715AC4"/>
    <w:rsid w:val="00721156"/>
    <w:rsid w:val="00724394"/>
    <w:rsid w:val="00732AAB"/>
    <w:rsid w:val="00733B56"/>
    <w:rsid w:val="007340B7"/>
    <w:rsid w:val="00734A0A"/>
    <w:rsid w:val="00741660"/>
    <w:rsid w:val="00744B56"/>
    <w:rsid w:val="00745268"/>
    <w:rsid w:val="00750B4B"/>
    <w:rsid w:val="00752E1C"/>
    <w:rsid w:val="00755480"/>
    <w:rsid w:val="0075660E"/>
    <w:rsid w:val="00756AEE"/>
    <w:rsid w:val="00756BDA"/>
    <w:rsid w:val="00760FE9"/>
    <w:rsid w:val="00767E50"/>
    <w:rsid w:val="00767ED7"/>
    <w:rsid w:val="00770952"/>
    <w:rsid w:val="00770D09"/>
    <w:rsid w:val="007714E8"/>
    <w:rsid w:val="0077460B"/>
    <w:rsid w:val="00775F86"/>
    <w:rsid w:val="007774A6"/>
    <w:rsid w:val="007805C9"/>
    <w:rsid w:val="00782818"/>
    <w:rsid w:val="00785F6D"/>
    <w:rsid w:val="00786010"/>
    <w:rsid w:val="0078696A"/>
    <w:rsid w:val="00787A3F"/>
    <w:rsid w:val="00793BF8"/>
    <w:rsid w:val="00795206"/>
    <w:rsid w:val="00795760"/>
    <w:rsid w:val="007A3D0B"/>
    <w:rsid w:val="007A47E9"/>
    <w:rsid w:val="007A5580"/>
    <w:rsid w:val="007A7ABC"/>
    <w:rsid w:val="007B0609"/>
    <w:rsid w:val="007B41CB"/>
    <w:rsid w:val="007B49F6"/>
    <w:rsid w:val="007C0D9E"/>
    <w:rsid w:val="007C152F"/>
    <w:rsid w:val="007C25B3"/>
    <w:rsid w:val="007C34BD"/>
    <w:rsid w:val="007C403A"/>
    <w:rsid w:val="007C41B9"/>
    <w:rsid w:val="007C5531"/>
    <w:rsid w:val="007C72F5"/>
    <w:rsid w:val="007D05D1"/>
    <w:rsid w:val="007D0747"/>
    <w:rsid w:val="007D39E0"/>
    <w:rsid w:val="007D4497"/>
    <w:rsid w:val="007D7C7D"/>
    <w:rsid w:val="007E149D"/>
    <w:rsid w:val="007E30A6"/>
    <w:rsid w:val="007E44B6"/>
    <w:rsid w:val="007E457A"/>
    <w:rsid w:val="007E6E60"/>
    <w:rsid w:val="007F0BB7"/>
    <w:rsid w:val="007F425A"/>
    <w:rsid w:val="007F6A8E"/>
    <w:rsid w:val="00801EBC"/>
    <w:rsid w:val="008137C2"/>
    <w:rsid w:val="00814807"/>
    <w:rsid w:val="0081561A"/>
    <w:rsid w:val="00815C99"/>
    <w:rsid w:val="00816C30"/>
    <w:rsid w:val="00820A62"/>
    <w:rsid w:val="008273EB"/>
    <w:rsid w:val="00827597"/>
    <w:rsid w:val="00827DD9"/>
    <w:rsid w:val="00831DD2"/>
    <w:rsid w:val="008343DD"/>
    <w:rsid w:val="008362F8"/>
    <w:rsid w:val="0083799F"/>
    <w:rsid w:val="00837EE1"/>
    <w:rsid w:val="00842451"/>
    <w:rsid w:val="00842A25"/>
    <w:rsid w:val="00846FD6"/>
    <w:rsid w:val="008470F0"/>
    <w:rsid w:val="00852DE0"/>
    <w:rsid w:val="00854214"/>
    <w:rsid w:val="00856EC5"/>
    <w:rsid w:val="00857DD9"/>
    <w:rsid w:val="00860D7C"/>
    <w:rsid w:val="00861443"/>
    <w:rsid w:val="008617DA"/>
    <w:rsid w:val="00862604"/>
    <w:rsid w:val="00865031"/>
    <w:rsid w:val="008677B5"/>
    <w:rsid w:val="00867909"/>
    <w:rsid w:val="00870670"/>
    <w:rsid w:val="0087353C"/>
    <w:rsid w:val="00873AB3"/>
    <w:rsid w:val="00875A61"/>
    <w:rsid w:val="008760CB"/>
    <w:rsid w:val="00880C62"/>
    <w:rsid w:val="008813EB"/>
    <w:rsid w:val="00881AA9"/>
    <w:rsid w:val="0088406F"/>
    <w:rsid w:val="0088523F"/>
    <w:rsid w:val="00885E38"/>
    <w:rsid w:val="00886349"/>
    <w:rsid w:val="00892DB9"/>
    <w:rsid w:val="00895E83"/>
    <w:rsid w:val="008961E1"/>
    <w:rsid w:val="008967E1"/>
    <w:rsid w:val="008A721B"/>
    <w:rsid w:val="008B1FF7"/>
    <w:rsid w:val="008B2096"/>
    <w:rsid w:val="008B4418"/>
    <w:rsid w:val="008C1201"/>
    <w:rsid w:val="008C1E70"/>
    <w:rsid w:val="008C302B"/>
    <w:rsid w:val="008C51F8"/>
    <w:rsid w:val="008C60DF"/>
    <w:rsid w:val="008D02AE"/>
    <w:rsid w:val="008D05D3"/>
    <w:rsid w:val="008D1406"/>
    <w:rsid w:val="008D3D35"/>
    <w:rsid w:val="008D4292"/>
    <w:rsid w:val="008D450D"/>
    <w:rsid w:val="008D5A37"/>
    <w:rsid w:val="008D6047"/>
    <w:rsid w:val="008E04C2"/>
    <w:rsid w:val="008E42D6"/>
    <w:rsid w:val="008F04ED"/>
    <w:rsid w:val="008F3950"/>
    <w:rsid w:val="008F5874"/>
    <w:rsid w:val="00904889"/>
    <w:rsid w:val="00905699"/>
    <w:rsid w:val="00905CFF"/>
    <w:rsid w:val="00907FBB"/>
    <w:rsid w:val="009122C6"/>
    <w:rsid w:val="00912A73"/>
    <w:rsid w:val="0091319A"/>
    <w:rsid w:val="009144B6"/>
    <w:rsid w:val="00914CDD"/>
    <w:rsid w:val="00920BBF"/>
    <w:rsid w:val="00922802"/>
    <w:rsid w:val="009251A2"/>
    <w:rsid w:val="00925842"/>
    <w:rsid w:val="0092757A"/>
    <w:rsid w:val="00931276"/>
    <w:rsid w:val="00931321"/>
    <w:rsid w:val="009350D7"/>
    <w:rsid w:val="00936517"/>
    <w:rsid w:val="00940BD1"/>
    <w:rsid w:val="00943E6C"/>
    <w:rsid w:val="00944E55"/>
    <w:rsid w:val="00951454"/>
    <w:rsid w:val="009514EE"/>
    <w:rsid w:val="009523E7"/>
    <w:rsid w:val="009549D6"/>
    <w:rsid w:val="00955149"/>
    <w:rsid w:val="009569E5"/>
    <w:rsid w:val="0095784C"/>
    <w:rsid w:val="00964CB4"/>
    <w:rsid w:val="00965CC2"/>
    <w:rsid w:val="00966FCA"/>
    <w:rsid w:val="00970C7A"/>
    <w:rsid w:val="0097186B"/>
    <w:rsid w:val="00972B03"/>
    <w:rsid w:val="00973C6E"/>
    <w:rsid w:val="00980214"/>
    <w:rsid w:val="00981633"/>
    <w:rsid w:val="00982DD7"/>
    <w:rsid w:val="00982EA2"/>
    <w:rsid w:val="00983386"/>
    <w:rsid w:val="00984445"/>
    <w:rsid w:val="00990153"/>
    <w:rsid w:val="009922EB"/>
    <w:rsid w:val="00992895"/>
    <w:rsid w:val="00993FEE"/>
    <w:rsid w:val="00994698"/>
    <w:rsid w:val="00994788"/>
    <w:rsid w:val="0099772B"/>
    <w:rsid w:val="009A1043"/>
    <w:rsid w:val="009A49A0"/>
    <w:rsid w:val="009A4C55"/>
    <w:rsid w:val="009A624A"/>
    <w:rsid w:val="009B3099"/>
    <w:rsid w:val="009B4889"/>
    <w:rsid w:val="009B5404"/>
    <w:rsid w:val="009B72EB"/>
    <w:rsid w:val="009C21EF"/>
    <w:rsid w:val="009C42AA"/>
    <w:rsid w:val="009C71A1"/>
    <w:rsid w:val="009D29E0"/>
    <w:rsid w:val="009D4882"/>
    <w:rsid w:val="009D725E"/>
    <w:rsid w:val="009D7A18"/>
    <w:rsid w:val="009E1D88"/>
    <w:rsid w:val="009E21ED"/>
    <w:rsid w:val="009E3116"/>
    <w:rsid w:val="009E486F"/>
    <w:rsid w:val="009E4DBD"/>
    <w:rsid w:val="009F2F31"/>
    <w:rsid w:val="009F69B6"/>
    <w:rsid w:val="00A024D5"/>
    <w:rsid w:val="00A037C5"/>
    <w:rsid w:val="00A03FAB"/>
    <w:rsid w:val="00A044FF"/>
    <w:rsid w:val="00A05043"/>
    <w:rsid w:val="00A055DA"/>
    <w:rsid w:val="00A079BE"/>
    <w:rsid w:val="00A10420"/>
    <w:rsid w:val="00A1372F"/>
    <w:rsid w:val="00A172FF"/>
    <w:rsid w:val="00A21647"/>
    <w:rsid w:val="00A21C76"/>
    <w:rsid w:val="00A22BFC"/>
    <w:rsid w:val="00A2367C"/>
    <w:rsid w:val="00A243F8"/>
    <w:rsid w:val="00A26552"/>
    <w:rsid w:val="00A26555"/>
    <w:rsid w:val="00A26B94"/>
    <w:rsid w:val="00A270D0"/>
    <w:rsid w:val="00A30329"/>
    <w:rsid w:val="00A31174"/>
    <w:rsid w:val="00A35887"/>
    <w:rsid w:val="00A37731"/>
    <w:rsid w:val="00A43946"/>
    <w:rsid w:val="00A5635E"/>
    <w:rsid w:val="00A5672A"/>
    <w:rsid w:val="00A5738C"/>
    <w:rsid w:val="00A60DD0"/>
    <w:rsid w:val="00A63C02"/>
    <w:rsid w:val="00A64FAF"/>
    <w:rsid w:val="00A71E63"/>
    <w:rsid w:val="00A72175"/>
    <w:rsid w:val="00A73679"/>
    <w:rsid w:val="00A746EE"/>
    <w:rsid w:val="00A75BF6"/>
    <w:rsid w:val="00A82683"/>
    <w:rsid w:val="00A92E74"/>
    <w:rsid w:val="00A934F3"/>
    <w:rsid w:val="00A93A5A"/>
    <w:rsid w:val="00A94D7E"/>
    <w:rsid w:val="00AA004E"/>
    <w:rsid w:val="00AA1237"/>
    <w:rsid w:val="00AA1A27"/>
    <w:rsid w:val="00AA4F78"/>
    <w:rsid w:val="00AA548A"/>
    <w:rsid w:val="00AA6393"/>
    <w:rsid w:val="00AB0770"/>
    <w:rsid w:val="00AB2946"/>
    <w:rsid w:val="00AB2BCB"/>
    <w:rsid w:val="00AB34D3"/>
    <w:rsid w:val="00AB45AC"/>
    <w:rsid w:val="00AB4970"/>
    <w:rsid w:val="00AC5C39"/>
    <w:rsid w:val="00AC5E89"/>
    <w:rsid w:val="00AD053B"/>
    <w:rsid w:val="00AD2DD8"/>
    <w:rsid w:val="00AD53B4"/>
    <w:rsid w:val="00AD7450"/>
    <w:rsid w:val="00AE0ABB"/>
    <w:rsid w:val="00AE28F9"/>
    <w:rsid w:val="00AE4F24"/>
    <w:rsid w:val="00AE5034"/>
    <w:rsid w:val="00AE515C"/>
    <w:rsid w:val="00AE63C4"/>
    <w:rsid w:val="00AE71F1"/>
    <w:rsid w:val="00AE778D"/>
    <w:rsid w:val="00AE7E53"/>
    <w:rsid w:val="00AF28B9"/>
    <w:rsid w:val="00AF2E1F"/>
    <w:rsid w:val="00AF4599"/>
    <w:rsid w:val="00AF4645"/>
    <w:rsid w:val="00AF7BAC"/>
    <w:rsid w:val="00B01A2D"/>
    <w:rsid w:val="00B03492"/>
    <w:rsid w:val="00B03EC7"/>
    <w:rsid w:val="00B0519A"/>
    <w:rsid w:val="00B11942"/>
    <w:rsid w:val="00B125C2"/>
    <w:rsid w:val="00B13B9C"/>
    <w:rsid w:val="00B14064"/>
    <w:rsid w:val="00B143AA"/>
    <w:rsid w:val="00B20F9D"/>
    <w:rsid w:val="00B224D1"/>
    <w:rsid w:val="00B23697"/>
    <w:rsid w:val="00B25AFF"/>
    <w:rsid w:val="00B3522D"/>
    <w:rsid w:val="00B42188"/>
    <w:rsid w:val="00B44CB9"/>
    <w:rsid w:val="00B46DF6"/>
    <w:rsid w:val="00B471DD"/>
    <w:rsid w:val="00B52489"/>
    <w:rsid w:val="00B611B7"/>
    <w:rsid w:val="00B61738"/>
    <w:rsid w:val="00B7035F"/>
    <w:rsid w:val="00B71591"/>
    <w:rsid w:val="00B71729"/>
    <w:rsid w:val="00B732D2"/>
    <w:rsid w:val="00B733A9"/>
    <w:rsid w:val="00B739C9"/>
    <w:rsid w:val="00B77D86"/>
    <w:rsid w:val="00B813AB"/>
    <w:rsid w:val="00B816C8"/>
    <w:rsid w:val="00B85A14"/>
    <w:rsid w:val="00B92E1A"/>
    <w:rsid w:val="00B93105"/>
    <w:rsid w:val="00BA071A"/>
    <w:rsid w:val="00BA0BE0"/>
    <w:rsid w:val="00BA1FA8"/>
    <w:rsid w:val="00BA317E"/>
    <w:rsid w:val="00BA3394"/>
    <w:rsid w:val="00BA37D8"/>
    <w:rsid w:val="00BA38C8"/>
    <w:rsid w:val="00BA4790"/>
    <w:rsid w:val="00BA496A"/>
    <w:rsid w:val="00BA6BC8"/>
    <w:rsid w:val="00BB2015"/>
    <w:rsid w:val="00BB25C2"/>
    <w:rsid w:val="00BB32FE"/>
    <w:rsid w:val="00BB5E80"/>
    <w:rsid w:val="00BC128D"/>
    <w:rsid w:val="00BC181A"/>
    <w:rsid w:val="00BC1B25"/>
    <w:rsid w:val="00BC3874"/>
    <w:rsid w:val="00BC5DF8"/>
    <w:rsid w:val="00BC7313"/>
    <w:rsid w:val="00BC7DD0"/>
    <w:rsid w:val="00BD3B49"/>
    <w:rsid w:val="00BD404B"/>
    <w:rsid w:val="00BE17D0"/>
    <w:rsid w:val="00BE1B63"/>
    <w:rsid w:val="00BE60A9"/>
    <w:rsid w:val="00BF1219"/>
    <w:rsid w:val="00BF3244"/>
    <w:rsid w:val="00BF37FE"/>
    <w:rsid w:val="00BF5932"/>
    <w:rsid w:val="00BF7531"/>
    <w:rsid w:val="00BF7552"/>
    <w:rsid w:val="00C00311"/>
    <w:rsid w:val="00C0084E"/>
    <w:rsid w:val="00C00F1B"/>
    <w:rsid w:val="00C026E3"/>
    <w:rsid w:val="00C0386A"/>
    <w:rsid w:val="00C0606A"/>
    <w:rsid w:val="00C078A0"/>
    <w:rsid w:val="00C07C71"/>
    <w:rsid w:val="00C1315F"/>
    <w:rsid w:val="00C1412E"/>
    <w:rsid w:val="00C146A0"/>
    <w:rsid w:val="00C14BCD"/>
    <w:rsid w:val="00C21AAB"/>
    <w:rsid w:val="00C2265A"/>
    <w:rsid w:val="00C25C0A"/>
    <w:rsid w:val="00C31632"/>
    <w:rsid w:val="00C3191A"/>
    <w:rsid w:val="00C322C4"/>
    <w:rsid w:val="00C33223"/>
    <w:rsid w:val="00C35099"/>
    <w:rsid w:val="00C35567"/>
    <w:rsid w:val="00C36BC0"/>
    <w:rsid w:val="00C372B6"/>
    <w:rsid w:val="00C424E2"/>
    <w:rsid w:val="00C42CFC"/>
    <w:rsid w:val="00C46288"/>
    <w:rsid w:val="00C46ECF"/>
    <w:rsid w:val="00C46F4C"/>
    <w:rsid w:val="00C527C4"/>
    <w:rsid w:val="00C54849"/>
    <w:rsid w:val="00C55078"/>
    <w:rsid w:val="00C55BB9"/>
    <w:rsid w:val="00C57F00"/>
    <w:rsid w:val="00C6177A"/>
    <w:rsid w:val="00C66B56"/>
    <w:rsid w:val="00C66BED"/>
    <w:rsid w:val="00C66E05"/>
    <w:rsid w:val="00C70632"/>
    <w:rsid w:val="00C710CB"/>
    <w:rsid w:val="00C724F0"/>
    <w:rsid w:val="00C74163"/>
    <w:rsid w:val="00C74EEE"/>
    <w:rsid w:val="00C76700"/>
    <w:rsid w:val="00C77A6E"/>
    <w:rsid w:val="00C856FB"/>
    <w:rsid w:val="00C86D51"/>
    <w:rsid w:val="00C87650"/>
    <w:rsid w:val="00C87BEE"/>
    <w:rsid w:val="00C90782"/>
    <w:rsid w:val="00C9258B"/>
    <w:rsid w:val="00C92896"/>
    <w:rsid w:val="00CA0A92"/>
    <w:rsid w:val="00CA174C"/>
    <w:rsid w:val="00CA1EAD"/>
    <w:rsid w:val="00CB3945"/>
    <w:rsid w:val="00CB48BA"/>
    <w:rsid w:val="00CB5C32"/>
    <w:rsid w:val="00CB7D92"/>
    <w:rsid w:val="00CB7E76"/>
    <w:rsid w:val="00CC109C"/>
    <w:rsid w:val="00CC149F"/>
    <w:rsid w:val="00CC1C03"/>
    <w:rsid w:val="00CD2CF4"/>
    <w:rsid w:val="00CD4900"/>
    <w:rsid w:val="00CD7E4D"/>
    <w:rsid w:val="00CE1C7C"/>
    <w:rsid w:val="00CE442F"/>
    <w:rsid w:val="00CE4D4B"/>
    <w:rsid w:val="00CF1DBC"/>
    <w:rsid w:val="00CF24CA"/>
    <w:rsid w:val="00CF2B1D"/>
    <w:rsid w:val="00CF5161"/>
    <w:rsid w:val="00CF52F3"/>
    <w:rsid w:val="00CF70E6"/>
    <w:rsid w:val="00CF7C3F"/>
    <w:rsid w:val="00D023BD"/>
    <w:rsid w:val="00D0583A"/>
    <w:rsid w:val="00D05DB8"/>
    <w:rsid w:val="00D10038"/>
    <w:rsid w:val="00D101C5"/>
    <w:rsid w:val="00D12091"/>
    <w:rsid w:val="00D170B4"/>
    <w:rsid w:val="00D205B7"/>
    <w:rsid w:val="00D30D99"/>
    <w:rsid w:val="00D318F8"/>
    <w:rsid w:val="00D37185"/>
    <w:rsid w:val="00D371FD"/>
    <w:rsid w:val="00D41E20"/>
    <w:rsid w:val="00D42387"/>
    <w:rsid w:val="00D4345B"/>
    <w:rsid w:val="00D43B22"/>
    <w:rsid w:val="00D45D05"/>
    <w:rsid w:val="00D478B3"/>
    <w:rsid w:val="00D50826"/>
    <w:rsid w:val="00D51E50"/>
    <w:rsid w:val="00D53151"/>
    <w:rsid w:val="00D57305"/>
    <w:rsid w:val="00D57E7B"/>
    <w:rsid w:val="00D60B1D"/>
    <w:rsid w:val="00D63ACE"/>
    <w:rsid w:val="00D66AF6"/>
    <w:rsid w:val="00D7034E"/>
    <w:rsid w:val="00D70E79"/>
    <w:rsid w:val="00D7387F"/>
    <w:rsid w:val="00D7493B"/>
    <w:rsid w:val="00D7537F"/>
    <w:rsid w:val="00D7558B"/>
    <w:rsid w:val="00D81055"/>
    <w:rsid w:val="00D812B7"/>
    <w:rsid w:val="00D86110"/>
    <w:rsid w:val="00D86738"/>
    <w:rsid w:val="00D87570"/>
    <w:rsid w:val="00D90814"/>
    <w:rsid w:val="00D93DF9"/>
    <w:rsid w:val="00D95675"/>
    <w:rsid w:val="00DA0E73"/>
    <w:rsid w:val="00DA171D"/>
    <w:rsid w:val="00DA181A"/>
    <w:rsid w:val="00DA205B"/>
    <w:rsid w:val="00DA369F"/>
    <w:rsid w:val="00DB1674"/>
    <w:rsid w:val="00DB29B4"/>
    <w:rsid w:val="00DB6DFA"/>
    <w:rsid w:val="00DC2184"/>
    <w:rsid w:val="00DC3553"/>
    <w:rsid w:val="00DC4099"/>
    <w:rsid w:val="00DD012F"/>
    <w:rsid w:val="00DD0141"/>
    <w:rsid w:val="00DD2A0A"/>
    <w:rsid w:val="00DE12AB"/>
    <w:rsid w:val="00DE160E"/>
    <w:rsid w:val="00DE1F18"/>
    <w:rsid w:val="00DE23CB"/>
    <w:rsid w:val="00DE4DC5"/>
    <w:rsid w:val="00DE55C5"/>
    <w:rsid w:val="00DF1D58"/>
    <w:rsid w:val="00DF2099"/>
    <w:rsid w:val="00DF2EC0"/>
    <w:rsid w:val="00DF5E9C"/>
    <w:rsid w:val="00DF68DF"/>
    <w:rsid w:val="00DF718D"/>
    <w:rsid w:val="00E01FEF"/>
    <w:rsid w:val="00E02C16"/>
    <w:rsid w:val="00E02EBF"/>
    <w:rsid w:val="00E04187"/>
    <w:rsid w:val="00E04661"/>
    <w:rsid w:val="00E04C8A"/>
    <w:rsid w:val="00E07FC4"/>
    <w:rsid w:val="00E10448"/>
    <w:rsid w:val="00E1281C"/>
    <w:rsid w:val="00E24BAC"/>
    <w:rsid w:val="00E27865"/>
    <w:rsid w:val="00E27EA3"/>
    <w:rsid w:val="00E308EC"/>
    <w:rsid w:val="00E31D85"/>
    <w:rsid w:val="00E33B45"/>
    <w:rsid w:val="00E345EC"/>
    <w:rsid w:val="00E40766"/>
    <w:rsid w:val="00E41D54"/>
    <w:rsid w:val="00E42DD0"/>
    <w:rsid w:val="00E43171"/>
    <w:rsid w:val="00E45383"/>
    <w:rsid w:val="00E47E22"/>
    <w:rsid w:val="00E53831"/>
    <w:rsid w:val="00E5442A"/>
    <w:rsid w:val="00E54E0B"/>
    <w:rsid w:val="00E555D0"/>
    <w:rsid w:val="00E55DCB"/>
    <w:rsid w:val="00E57976"/>
    <w:rsid w:val="00E60DDE"/>
    <w:rsid w:val="00E624C7"/>
    <w:rsid w:val="00E62AFA"/>
    <w:rsid w:val="00E64BB6"/>
    <w:rsid w:val="00E6605D"/>
    <w:rsid w:val="00E77200"/>
    <w:rsid w:val="00E80C50"/>
    <w:rsid w:val="00E8145E"/>
    <w:rsid w:val="00E9077C"/>
    <w:rsid w:val="00E94693"/>
    <w:rsid w:val="00EA0B32"/>
    <w:rsid w:val="00EA5BAC"/>
    <w:rsid w:val="00EB03C6"/>
    <w:rsid w:val="00EB10B3"/>
    <w:rsid w:val="00EB15EE"/>
    <w:rsid w:val="00EB17EE"/>
    <w:rsid w:val="00EB4F88"/>
    <w:rsid w:val="00EB513E"/>
    <w:rsid w:val="00EB5919"/>
    <w:rsid w:val="00EB603B"/>
    <w:rsid w:val="00EB6863"/>
    <w:rsid w:val="00EB6ED9"/>
    <w:rsid w:val="00EC40A9"/>
    <w:rsid w:val="00EC54DF"/>
    <w:rsid w:val="00EC729E"/>
    <w:rsid w:val="00ED0127"/>
    <w:rsid w:val="00ED05E6"/>
    <w:rsid w:val="00ED16A9"/>
    <w:rsid w:val="00ED327A"/>
    <w:rsid w:val="00ED5D89"/>
    <w:rsid w:val="00ED7502"/>
    <w:rsid w:val="00ED7D0C"/>
    <w:rsid w:val="00EE340E"/>
    <w:rsid w:val="00EE47A9"/>
    <w:rsid w:val="00EE5D47"/>
    <w:rsid w:val="00EE6E7B"/>
    <w:rsid w:val="00EF01A1"/>
    <w:rsid w:val="00EF074A"/>
    <w:rsid w:val="00EF1DFA"/>
    <w:rsid w:val="00EF2C27"/>
    <w:rsid w:val="00EF5670"/>
    <w:rsid w:val="00EF6685"/>
    <w:rsid w:val="00EF681C"/>
    <w:rsid w:val="00EF6AAB"/>
    <w:rsid w:val="00F10CF2"/>
    <w:rsid w:val="00F12875"/>
    <w:rsid w:val="00F12D79"/>
    <w:rsid w:val="00F13532"/>
    <w:rsid w:val="00F137C8"/>
    <w:rsid w:val="00F16C68"/>
    <w:rsid w:val="00F2072B"/>
    <w:rsid w:val="00F2208B"/>
    <w:rsid w:val="00F26E19"/>
    <w:rsid w:val="00F273B0"/>
    <w:rsid w:val="00F341FE"/>
    <w:rsid w:val="00F436A1"/>
    <w:rsid w:val="00F50C09"/>
    <w:rsid w:val="00F5122B"/>
    <w:rsid w:val="00F53260"/>
    <w:rsid w:val="00F57847"/>
    <w:rsid w:val="00F57ECE"/>
    <w:rsid w:val="00F6758F"/>
    <w:rsid w:val="00F7377E"/>
    <w:rsid w:val="00F75A7D"/>
    <w:rsid w:val="00F765F1"/>
    <w:rsid w:val="00F774DF"/>
    <w:rsid w:val="00F778C5"/>
    <w:rsid w:val="00F80176"/>
    <w:rsid w:val="00F81188"/>
    <w:rsid w:val="00F8390B"/>
    <w:rsid w:val="00F847CB"/>
    <w:rsid w:val="00F9331E"/>
    <w:rsid w:val="00F93C0E"/>
    <w:rsid w:val="00FA1A78"/>
    <w:rsid w:val="00FA2111"/>
    <w:rsid w:val="00FA35EC"/>
    <w:rsid w:val="00FA5BE5"/>
    <w:rsid w:val="00FA5E21"/>
    <w:rsid w:val="00FA799F"/>
    <w:rsid w:val="00FB0553"/>
    <w:rsid w:val="00FB063F"/>
    <w:rsid w:val="00FB0CE0"/>
    <w:rsid w:val="00FB0D94"/>
    <w:rsid w:val="00FB5B29"/>
    <w:rsid w:val="00FC0154"/>
    <w:rsid w:val="00FC11DE"/>
    <w:rsid w:val="00FC1F1D"/>
    <w:rsid w:val="00FC235A"/>
    <w:rsid w:val="00FC2924"/>
    <w:rsid w:val="00FD24F5"/>
    <w:rsid w:val="00FD2DB9"/>
    <w:rsid w:val="00FD3220"/>
    <w:rsid w:val="00FD5A77"/>
    <w:rsid w:val="00FE39A2"/>
    <w:rsid w:val="00FE410C"/>
    <w:rsid w:val="00FE428E"/>
    <w:rsid w:val="00FE625A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66B069-F0FE-44B1-9785-027A861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9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MX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70E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35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encabezado Char"/>
    <w:link w:val="Header"/>
    <w:locked/>
    <w:rsid w:val="0010389C"/>
    <w:rPr>
      <w:rFonts w:ascii="CG Times" w:hAnsi="CG Times"/>
      <w:sz w:val="22"/>
      <w:lang w:val="es-ES"/>
    </w:rPr>
  </w:style>
  <w:style w:type="paragraph" w:styleId="Header">
    <w:name w:val="header"/>
    <w:aliases w:val="encabezado"/>
    <w:basedOn w:val="Normal"/>
    <w:link w:val="HeaderChar"/>
    <w:unhideWhenUsed/>
    <w:rsid w:val="0010389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1">
    <w:name w:val="Header Char1"/>
    <w:rsid w:val="0010389C"/>
    <w:rPr>
      <w:rFonts w:ascii="CG Times" w:hAnsi="CG Times"/>
      <w:sz w:val="22"/>
      <w:lang w:val="es-ES"/>
    </w:rPr>
  </w:style>
  <w:style w:type="paragraph" w:customStyle="1" w:styleId="CPTitle">
    <w:name w:val="CP Title"/>
    <w:basedOn w:val="Normal"/>
    <w:rsid w:val="0010389C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basedOn w:val="Normal"/>
    <w:qFormat/>
    <w:rsid w:val="0010389C"/>
    <w:pPr>
      <w:ind w:left="720"/>
    </w:pPr>
  </w:style>
  <w:style w:type="character" w:styleId="Hyperlink">
    <w:name w:val="Hyperlink"/>
    <w:rsid w:val="0058528C"/>
    <w:rPr>
      <w:color w:val="0000FF"/>
      <w:u w:val="single"/>
    </w:rPr>
  </w:style>
  <w:style w:type="character" w:styleId="FollowedHyperlink">
    <w:name w:val="FollowedHyperlink"/>
    <w:rsid w:val="0058528C"/>
    <w:rPr>
      <w:color w:val="800080"/>
      <w:u w:val="single"/>
    </w:rPr>
  </w:style>
  <w:style w:type="paragraph" w:styleId="Footer">
    <w:name w:val="footer"/>
    <w:basedOn w:val="Normal"/>
    <w:link w:val="FooterChar"/>
    <w:rsid w:val="00C14B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4BCD"/>
    <w:rPr>
      <w:rFonts w:ascii="CG Times" w:hAnsi="CG Times"/>
      <w:sz w:val="22"/>
      <w:lang w:val="es-ES"/>
    </w:rPr>
  </w:style>
  <w:style w:type="character" w:customStyle="1" w:styleId="Heading3Char">
    <w:name w:val="Heading 3 Char"/>
    <w:link w:val="Heading3"/>
    <w:uiPriority w:val="9"/>
    <w:rsid w:val="003570EF"/>
    <w:rPr>
      <w:b/>
      <w:bCs/>
      <w:sz w:val="27"/>
      <w:szCs w:val="27"/>
    </w:rPr>
  </w:style>
  <w:style w:type="paragraph" w:customStyle="1" w:styleId="Default">
    <w:name w:val="Default"/>
    <w:rsid w:val="00D37185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8137C2"/>
    <w:rPr>
      <w:b/>
      <w:bCs/>
    </w:rPr>
  </w:style>
  <w:style w:type="paragraph" w:styleId="NormalWeb">
    <w:name w:val="Normal (Web)"/>
    <w:basedOn w:val="Normal"/>
    <w:uiPriority w:val="99"/>
    <w:unhideWhenUsed/>
    <w:rsid w:val="000B4CB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Heading2Char">
    <w:name w:val="Heading 2 Char"/>
    <w:link w:val="Heading2"/>
    <w:semiHidden/>
    <w:rsid w:val="003629A2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4Char">
    <w:name w:val="Heading 4 Char"/>
    <w:link w:val="Heading4"/>
    <w:semiHidden/>
    <w:rsid w:val="00F13532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FootnoteText">
    <w:name w:val="footnote text"/>
    <w:basedOn w:val="Normal"/>
    <w:link w:val="FootnoteTextChar"/>
    <w:rsid w:val="00C2265A"/>
    <w:rPr>
      <w:sz w:val="20"/>
    </w:rPr>
  </w:style>
  <w:style w:type="character" w:customStyle="1" w:styleId="FootnoteTextChar">
    <w:name w:val="Footnote Text Char"/>
    <w:link w:val="FootnoteText"/>
    <w:rsid w:val="00C2265A"/>
    <w:rPr>
      <w:rFonts w:ascii="CG Times" w:hAnsi="CG Times"/>
      <w:lang w:val="es-ES" w:eastAsia="en-US"/>
    </w:rPr>
  </w:style>
  <w:style w:type="character" w:styleId="FootnoteReference">
    <w:name w:val="footnote reference"/>
    <w:rsid w:val="00C2265A"/>
    <w:rPr>
      <w:vertAlign w:val="superscript"/>
    </w:rPr>
  </w:style>
  <w:style w:type="character" w:customStyle="1" w:styleId="Ninguno">
    <w:name w:val="Ninguno"/>
    <w:rsid w:val="00BA6BC8"/>
  </w:style>
  <w:style w:type="paragraph" w:styleId="PlainText">
    <w:name w:val="Plain Text"/>
    <w:basedOn w:val="Normal"/>
    <w:link w:val="PlainTextChar"/>
    <w:uiPriority w:val="99"/>
    <w:unhideWhenUsed/>
    <w:rsid w:val="008B1FF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8B1FF7"/>
    <w:rPr>
      <w:rFonts w:ascii="Calibri" w:eastAsia="Calibri" w:hAnsi="Calibri"/>
      <w:sz w:val="22"/>
      <w:szCs w:val="21"/>
      <w:lang w:val="en-US" w:eastAsia="en-US"/>
    </w:rPr>
  </w:style>
  <w:style w:type="character" w:customStyle="1" w:styleId="eop">
    <w:name w:val="eop"/>
    <w:rsid w:val="008B1FF7"/>
  </w:style>
  <w:style w:type="paragraph" w:customStyle="1" w:styleId="TitleUppercase">
    <w:name w:val="Title Uppercase"/>
    <w:basedOn w:val="Normal"/>
    <w:rsid w:val="001D261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es-ES"/>
    </w:rPr>
  </w:style>
  <w:style w:type="paragraph" w:styleId="BalloonText">
    <w:name w:val="Balloon Text"/>
    <w:basedOn w:val="Normal"/>
    <w:link w:val="BalloonTextChar"/>
    <w:semiHidden/>
    <w:rsid w:val="00EF681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jc w:val="left"/>
    </w:pPr>
    <w:rPr>
      <w:rFonts w:ascii="Tahoma" w:eastAsia="MS Mincho" w:hAnsi="Tahoma" w:cs="Tahoma"/>
      <w:snapToGrid w:val="0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F681C"/>
    <w:rPr>
      <w:rFonts w:ascii="Tahoma" w:eastAsia="MS Mincho" w:hAnsi="Tahoma" w:cs="Tahoma"/>
      <w:snapToGrid w:val="0"/>
      <w:sz w:val="16"/>
      <w:szCs w:val="16"/>
      <w:lang w:eastAsia="zh-CN"/>
    </w:rPr>
  </w:style>
  <w:style w:type="character" w:customStyle="1" w:styleId="normaltextrun">
    <w:name w:val="normaltextrun"/>
    <w:basedOn w:val="DefaultParagraphFont"/>
    <w:rsid w:val="00873AB3"/>
  </w:style>
  <w:style w:type="character" w:customStyle="1" w:styleId="apple-converted-space">
    <w:name w:val="apple-converted-space"/>
    <w:basedOn w:val="DefaultParagraphFont"/>
    <w:rsid w:val="00873AB3"/>
  </w:style>
  <w:style w:type="character" w:styleId="Emphasis">
    <w:name w:val="Emphasis"/>
    <w:basedOn w:val="DefaultParagraphFont"/>
    <w:uiPriority w:val="20"/>
    <w:qFormat/>
    <w:rsid w:val="009E4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78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29372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78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Audios/2020/CP_CAJP-EX-3521_6-25-2020.MP3" TargetMode="External"/><Relationship Id="rId13" Type="http://schemas.openxmlformats.org/officeDocument/2006/relationships/hyperlink" Target="http://scm.oas.org/doc_public/SPANISH/HIST_20/CP42607T03.docx" TargetMode="External"/><Relationship Id="rId18" Type="http://schemas.openxmlformats.org/officeDocument/2006/relationships/hyperlink" Target="http://scm.oas.org/doc_public/SPANISH/HIST_20/CP42639T03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0/CP42623T03.docx" TargetMode="External"/><Relationship Id="rId17" Type="http://schemas.openxmlformats.org/officeDocument/2006/relationships/hyperlink" Target="http://scm.oas.org/doc_public/SPANISH/HIST_20/CP42619T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0/CP42642T03.docx" TargetMode="External"/><Relationship Id="rId20" Type="http://schemas.openxmlformats.org/officeDocument/2006/relationships/hyperlink" Target="http://scm.oas.org/doc_public/SPANISH/HIST_20/CP42630T0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20/CP42622T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SPANISH/HIST_20/CP42641T03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doc_public/SPANISH/HIST_20/CP42628T03.docx" TargetMode="External"/><Relationship Id="rId19" Type="http://schemas.openxmlformats.org/officeDocument/2006/relationships/hyperlink" Target="http://scm.oas.org/doc_public/SPANISH/HIST_20/CP42620T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0/CP42526S03.docx" TargetMode="External"/><Relationship Id="rId14" Type="http://schemas.openxmlformats.org/officeDocument/2006/relationships/hyperlink" Target="http://scm.oas.org/doc_public/SPANISH/HIST_20/CP42606T03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543C-64D3-477C-A8D4-9DB2FEA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Links>
    <vt:vector size="114" baseType="variant">
      <vt:variant>
        <vt:i4>196700</vt:i4>
      </vt:variant>
      <vt:variant>
        <vt:i4>54</vt:i4>
      </vt:variant>
      <vt:variant>
        <vt:i4>0</vt:i4>
      </vt:variant>
      <vt:variant>
        <vt:i4>5</vt:i4>
      </vt:variant>
      <vt:variant>
        <vt:lpwstr>http://scm.oas.org/doc_public/SPANISH/HIST_20/CP42312T03.docx</vt:lpwstr>
      </vt:variant>
      <vt:variant>
        <vt:lpwstr/>
      </vt:variant>
      <vt:variant>
        <vt:i4>196699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http://scm.oas.org/doc_public/SPANISH/HIST_20/CP42315T03.docx</vt:lpwstr>
      </vt:variant>
      <vt:variant>
        <vt:lpwstr/>
      </vt:variant>
      <vt:variant>
        <vt:i4>196696</vt:i4>
      </vt:variant>
      <vt:variant>
        <vt:i4>48</vt:i4>
      </vt:variant>
      <vt:variant>
        <vt:i4>0</vt:i4>
      </vt:variant>
      <vt:variant>
        <vt:i4>5</vt:i4>
      </vt:variant>
      <vt:variant>
        <vt:lpwstr>http://scm.oas.org/doc_public/SPANISH/HIST_20/CP42316T03.docx</vt:lpwstr>
      </vt:variant>
      <vt:variant>
        <vt:lpwstr/>
      </vt:variant>
      <vt:variant>
        <vt:i4>87</vt:i4>
      </vt:variant>
      <vt:variant>
        <vt:i4>45</vt:i4>
      </vt:variant>
      <vt:variant>
        <vt:i4>0</vt:i4>
      </vt:variant>
      <vt:variant>
        <vt:i4>5</vt:i4>
      </vt:variant>
      <vt:variant>
        <vt:lpwstr>http://scm.oas.org/doc_public/SPANISH/HIST_20/CP42329T03.docx</vt:lpwstr>
      </vt:variant>
      <vt:variant>
        <vt:lpwstr/>
      </vt:variant>
      <vt:variant>
        <vt:i4>93</vt:i4>
      </vt:variant>
      <vt:variant>
        <vt:i4>42</vt:i4>
      </vt:variant>
      <vt:variant>
        <vt:i4>0</vt:i4>
      </vt:variant>
      <vt:variant>
        <vt:i4>5</vt:i4>
      </vt:variant>
      <vt:variant>
        <vt:lpwstr>http://scm.oas.org/doc_public/SPANISH/HIST_20/CP42323T03.docx</vt:lpwstr>
      </vt:variant>
      <vt:variant>
        <vt:lpwstr/>
      </vt:variant>
      <vt:variant>
        <vt:i4>131158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http://scm.oas.org/doc_public/SPANISH/HIST_20/CP42308T03.docx</vt:lpwstr>
      </vt:variant>
      <vt:variant>
        <vt:lpwstr/>
      </vt:variant>
      <vt:variant>
        <vt:i4>131159</vt:i4>
      </vt:variant>
      <vt:variant>
        <vt:i4>36</vt:i4>
      </vt:variant>
      <vt:variant>
        <vt:i4>0</vt:i4>
      </vt:variant>
      <vt:variant>
        <vt:i4>5</vt:i4>
      </vt:variant>
      <vt:variant>
        <vt:lpwstr>http://scm.oas.org/doc_public/SPANISH/HIST_20/CP42309T03.docx</vt:lpwstr>
      </vt:variant>
      <vt:variant>
        <vt:lpwstr/>
      </vt:variant>
      <vt:variant>
        <vt:i4>94</vt:i4>
      </vt:variant>
      <vt:variant>
        <vt:i4>33</vt:i4>
      </vt:variant>
      <vt:variant>
        <vt:i4>0</vt:i4>
      </vt:variant>
      <vt:variant>
        <vt:i4>5</vt:i4>
      </vt:variant>
      <vt:variant>
        <vt:lpwstr>http://scm.oas.org/doc_public/SPANISH/HIST_20/CP42320T03.docx</vt:lpwstr>
      </vt:variant>
      <vt:variant>
        <vt:lpwstr/>
      </vt:variant>
      <vt:variant>
        <vt:i4>90</vt:i4>
      </vt:variant>
      <vt:variant>
        <vt:i4>30</vt:i4>
      </vt:variant>
      <vt:variant>
        <vt:i4>0</vt:i4>
      </vt:variant>
      <vt:variant>
        <vt:i4>5</vt:i4>
      </vt:variant>
      <vt:variant>
        <vt:lpwstr>http://scm.oas.org/doc_public/SPANISH/HIST_20/CP42324T03.docx</vt:lpwstr>
      </vt:variant>
      <vt:variant>
        <vt:lpwstr/>
      </vt:variant>
      <vt:variant>
        <vt:i4>196701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http://scm.oas.org/doc_public/SPANISH/HIST_20/CP42313T03.docx</vt:lpwstr>
      </vt:variant>
      <vt:variant>
        <vt:lpwstr/>
      </vt:variant>
      <vt:variant>
        <vt:i4>196694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http://scm.oas.org/doc_public/SPANISH/HIST_20/CP42318T03.docx</vt:lpwstr>
      </vt:variant>
      <vt:variant>
        <vt:lpwstr/>
      </vt:variant>
      <vt:variant>
        <vt:i4>196703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http://scm.oas.org/doc_public/SPANISH/HIST_20/CP42311T03.docx</vt:lpwstr>
      </vt:variant>
      <vt:variant>
        <vt:lpwstr/>
      </vt:variant>
      <vt:variant>
        <vt:i4>196702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http://scm.oas.org/doc_public/SPANISH/HIST_20/CP42310T03.docx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http://scm.oas.org/doc_public/SPANISH/HIST_20/CP42325T03.docx</vt:lpwstr>
      </vt:variant>
      <vt:variant>
        <vt:lpwstr/>
      </vt:variant>
      <vt:variant>
        <vt:i4>720983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http://scm.oas.org/doc_public/SPANISH/HIST_20/CP42298T03.docx</vt:lpwstr>
      </vt:variant>
      <vt:variant>
        <vt:lpwstr/>
      </vt:variant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http://scm.oas.org/doc_public/SPANISH/HIST_20/CP42138S03.docx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http://scm.oas.org/doc_public/SPANISH/HIST_20/CP42102S03.docx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http://scm.oas.org/doc_public/SPANISH/HIST_20/CP42280S03.docx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http://scm.oas.org/Audios/2020/CP_CAJP-3535_04-30-2020.MP3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Salas, Soledad</cp:lastModifiedBy>
  <cp:revision>3</cp:revision>
  <dcterms:created xsi:type="dcterms:W3CDTF">2020-07-07T16:41:00Z</dcterms:created>
  <dcterms:modified xsi:type="dcterms:W3CDTF">2020-07-07T16:41:00Z</dcterms:modified>
</cp:coreProperties>
</file>