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C6" w:rsidRPr="00EA3D9D" w:rsidRDefault="006552EB" w:rsidP="00777FEA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</w:rPr>
      </w:pPr>
      <w:r w:rsidRPr="00EA3D9D">
        <w:rPr>
          <w:rFonts w:ascii="Times New Roman" w:hAnsi="Times New Roman" w:cs="Times New Roman"/>
        </w:rPr>
        <w:tab/>
        <w:t xml:space="preserve">CONSEJO PERMANENTE DE LA </w:t>
      </w:r>
      <w:r w:rsidRPr="00EA3D9D">
        <w:rPr>
          <w:rFonts w:ascii="Times New Roman" w:hAnsi="Times New Roman" w:cs="Times New Roman"/>
        </w:rPr>
        <w:tab/>
        <w:t>OEA/</w:t>
      </w:r>
      <w:proofErr w:type="spellStart"/>
      <w:r w:rsidRPr="00EA3D9D">
        <w:rPr>
          <w:rFonts w:ascii="Times New Roman" w:hAnsi="Times New Roman" w:cs="Times New Roman"/>
        </w:rPr>
        <w:t>Ser.G</w:t>
      </w:r>
      <w:proofErr w:type="spellEnd"/>
    </w:p>
    <w:p w:rsidR="006552EB" w:rsidRPr="00EA3D9D" w:rsidRDefault="007E11C6" w:rsidP="00777FEA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</w:rPr>
      </w:pPr>
      <w:r w:rsidRPr="00EA3D9D">
        <w:rPr>
          <w:rFonts w:ascii="Times New Roman" w:hAnsi="Times New Roman" w:cs="Times New Roman"/>
        </w:rPr>
        <w:tab/>
      </w:r>
      <w:r w:rsidR="006552EB" w:rsidRPr="00EA3D9D">
        <w:rPr>
          <w:rFonts w:ascii="Times New Roman" w:hAnsi="Times New Roman" w:cs="Times New Roman"/>
        </w:rPr>
        <w:t>ORGANIZACIÓN DE LOS ESTADOS AMERICANOS</w:t>
      </w:r>
      <w:r w:rsidR="006552EB" w:rsidRPr="00EA3D9D">
        <w:rPr>
          <w:rFonts w:ascii="Times New Roman" w:hAnsi="Times New Roman" w:cs="Times New Roman"/>
        </w:rPr>
        <w:tab/>
        <w:t>CP/CSH</w:t>
      </w:r>
      <w:r w:rsidR="006570FC" w:rsidRPr="00EA3D9D">
        <w:rPr>
          <w:rFonts w:ascii="Times New Roman" w:hAnsi="Times New Roman" w:cs="Times New Roman"/>
        </w:rPr>
        <w:t>-</w:t>
      </w:r>
      <w:r w:rsidR="006F5CBF">
        <w:rPr>
          <w:rFonts w:ascii="Times New Roman" w:hAnsi="Times New Roman" w:cs="Times New Roman"/>
        </w:rPr>
        <w:t>2004</w:t>
      </w:r>
      <w:r w:rsidR="00672B3F" w:rsidRPr="00EA3D9D">
        <w:rPr>
          <w:rFonts w:ascii="Times New Roman" w:hAnsi="Times New Roman" w:cs="Times New Roman"/>
        </w:rPr>
        <w:t>/20</w:t>
      </w:r>
    </w:p>
    <w:p w:rsidR="006552EB" w:rsidRPr="00EA3D9D" w:rsidRDefault="00B271CD" w:rsidP="006552EB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</w:rPr>
      </w:pPr>
      <w:r w:rsidRPr="00EA3D9D">
        <w:rPr>
          <w:rFonts w:ascii="Times New Roman" w:hAnsi="Times New Roman" w:cs="Times New Roman"/>
        </w:rPr>
        <w:tab/>
      </w:r>
      <w:r w:rsidRPr="00EA3D9D">
        <w:rPr>
          <w:rFonts w:ascii="Times New Roman" w:hAnsi="Times New Roman" w:cs="Times New Roman"/>
        </w:rPr>
        <w:tab/>
      </w:r>
      <w:r w:rsidR="00631FAC">
        <w:rPr>
          <w:rFonts w:ascii="Times New Roman" w:hAnsi="Times New Roman" w:cs="Times New Roman"/>
        </w:rPr>
        <w:t>15</w:t>
      </w:r>
      <w:r w:rsidR="00593A21" w:rsidRPr="00EA3D9D">
        <w:rPr>
          <w:rFonts w:ascii="Times New Roman" w:hAnsi="Times New Roman" w:cs="Times New Roman"/>
        </w:rPr>
        <w:t xml:space="preserve"> </w:t>
      </w:r>
      <w:r w:rsidR="0060129E" w:rsidRPr="00EA3D9D">
        <w:rPr>
          <w:rFonts w:ascii="Times New Roman" w:hAnsi="Times New Roman" w:cs="Times New Roman"/>
        </w:rPr>
        <w:t>septiembre</w:t>
      </w:r>
      <w:r w:rsidR="001F35A5" w:rsidRPr="00EA3D9D">
        <w:rPr>
          <w:rFonts w:ascii="Times New Roman" w:hAnsi="Times New Roman" w:cs="Times New Roman"/>
        </w:rPr>
        <w:t xml:space="preserve"> </w:t>
      </w:r>
      <w:r w:rsidR="00672B3F" w:rsidRPr="00EA3D9D">
        <w:rPr>
          <w:rFonts w:ascii="Times New Roman" w:hAnsi="Times New Roman" w:cs="Times New Roman"/>
        </w:rPr>
        <w:t>2020</w:t>
      </w:r>
    </w:p>
    <w:p w:rsidR="006552EB" w:rsidRPr="00EA3D9D" w:rsidRDefault="006552EB" w:rsidP="006552EB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</w:rPr>
      </w:pPr>
      <w:r w:rsidRPr="00EA3D9D">
        <w:rPr>
          <w:rFonts w:ascii="Times New Roman" w:hAnsi="Times New Roman" w:cs="Times New Roman"/>
        </w:rPr>
        <w:tab/>
        <w:t>COMISIÓN DE SEGURIDAD HEMISFÉRICA</w:t>
      </w:r>
      <w:r w:rsidRPr="00EA3D9D">
        <w:rPr>
          <w:rFonts w:ascii="Times New Roman" w:hAnsi="Times New Roman" w:cs="Times New Roman"/>
        </w:rPr>
        <w:tab/>
        <w:t xml:space="preserve">Original: </w:t>
      </w:r>
      <w:r w:rsidR="0012243F" w:rsidRPr="00EA3D9D">
        <w:rPr>
          <w:rFonts w:ascii="Times New Roman" w:hAnsi="Times New Roman" w:cs="Times New Roman"/>
        </w:rPr>
        <w:t>español</w:t>
      </w:r>
    </w:p>
    <w:p w:rsidR="00E048F9" w:rsidRPr="00EA3D9D" w:rsidRDefault="00E048F9" w:rsidP="0007410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lang w:val="es-AR"/>
        </w:rPr>
      </w:pPr>
    </w:p>
    <w:p w:rsidR="00165720" w:rsidRPr="00EA3D9D" w:rsidRDefault="00165720" w:rsidP="0007410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lang w:val="es-AR"/>
        </w:rPr>
      </w:pPr>
      <w:r w:rsidRPr="00EA3D9D">
        <w:rPr>
          <w:rFonts w:ascii="Times New Roman" w:hAnsi="Times New Roman" w:cs="Times New Roman"/>
          <w:lang w:val="es-AR"/>
        </w:rPr>
        <w:t>A V I S O</w:t>
      </w:r>
    </w:p>
    <w:p w:rsidR="00165720" w:rsidRPr="00EA3D9D" w:rsidRDefault="00165720" w:rsidP="0007410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lang w:val="es-AR"/>
        </w:rPr>
      </w:pPr>
    </w:p>
    <w:p w:rsidR="00035DC5" w:rsidRPr="00EA3D9D" w:rsidRDefault="00035DC5" w:rsidP="00CC7C8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lang w:val="es-AR"/>
        </w:rPr>
      </w:pPr>
      <w:r w:rsidRPr="00EA3D9D">
        <w:rPr>
          <w:rFonts w:ascii="Times New Roman" w:hAnsi="Times New Roman" w:cs="Times New Roman"/>
          <w:lang w:val="es-AR"/>
        </w:rPr>
        <w:t>(Curso de acción para la</w:t>
      </w:r>
      <w:r w:rsidR="00090997" w:rsidRPr="00EA3D9D">
        <w:rPr>
          <w:rFonts w:ascii="Times New Roman" w:hAnsi="Times New Roman" w:cs="Times New Roman"/>
          <w:lang w:val="es-AR"/>
        </w:rPr>
        <w:t>s</w:t>
      </w:r>
      <w:r w:rsidRPr="00EA3D9D">
        <w:rPr>
          <w:rFonts w:ascii="Times New Roman" w:hAnsi="Times New Roman" w:cs="Times New Roman"/>
          <w:lang w:val="es-AR"/>
        </w:rPr>
        <w:t xml:space="preserve"> </w:t>
      </w:r>
      <w:r w:rsidR="00B956CC" w:rsidRPr="00EA3D9D">
        <w:rPr>
          <w:rFonts w:ascii="Times New Roman" w:hAnsi="Times New Roman" w:cs="Times New Roman"/>
          <w:lang w:val="es-AR"/>
        </w:rPr>
        <w:t>reuni</w:t>
      </w:r>
      <w:r w:rsidR="00090997" w:rsidRPr="00EA3D9D">
        <w:rPr>
          <w:rFonts w:ascii="Times New Roman" w:hAnsi="Times New Roman" w:cs="Times New Roman"/>
          <w:lang w:val="es-AR"/>
        </w:rPr>
        <w:t>o</w:t>
      </w:r>
      <w:r w:rsidR="00B956CC" w:rsidRPr="00EA3D9D">
        <w:rPr>
          <w:rFonts w:ascii="Times New Roman" w:hAnsi="Times New Roman" w:cs="Times New Roman"/>
          <w:lang w:val="es-AR"/>
        </w:rPr>
        <w:t>n</w:t>
      </w:r>
      <w:r w:rsidR="00090997" w:rsidRPr="00EA3D9D">
        <w:rPr>
          <w:rFonts w:ascii="Times New Roman" w:hAnsi="Times New Roman" w:cs="Times New Roman"/>
          <w:lang w:val="es-AR"/>
        </w:rPr>
        <w:t>es</w:t>
      </w:r>
      <w:r w:rsidR="00B956CC" w:rsidRPr="00EA3D9D">
        <w:rPr>
          <w:rFonts w:ascii="Times New Roman" w:hAnsi="Times New Roman" w:cs="Times New Roman"/>
          <w:lang w:val="es-AR"/>
        </w:rPr>
        <w:t xml:space="preserve"> de la Comisión programada</w:t>
      </w:r>
      <w:r w:rsidR="00090997" w:rsidRPr="00EA3D9D">
        <w:rPr>
          <w:rFonts w:ascii="Times New Roman" w:hAnsi="Times New Roman" w:cs="Times New Roman"/>
          <w:lang w:val="es-AR"/>
        </w:rPr>
        <w:t>s</w:t>
      </w:r>
      <w:r w:rsidR="00B956CC" w:rsidRPr="00EA3D9D">
        <w:rPr>
          <w:rFonts w:ascii="Times New Roman" w:hAnsi="Times New Roman" w:cs="Times New Roman"/>
          <w:lang w:val="es-AR"/>
        </w:rPr>
        <w:t xml:space="preserve"> para el 1</w:t>
      </w:r>
      <w:r w:rsidR="00631FAC">
        <w:rPr>
          <w:rFonts w:ascii="Times New Roman" w:hAnsi="Times New Roman" w:cs="Times New Roman"/>
          <w:lang w:val="es-AR"/>
        </w:rPr>
        <w:t>7</w:t>
      </w:r>
      <w:r w:rsidR="00B956CC" w:rsidRPr="00EA3D9D">
        <w:rPr>
          <w:rFonts w:ascii="Times New Roman" w:hAnsi="Times New Roman" w:cs="Times New Roman"/>
          <w:lang w:val="es-AR"/>
        </w:rPr>
        <w:t xml:space="preserve"> </w:t>
      </w:r>
      <w:r w:rsidR="00090997" w:rsidRPr="00EA3D9D">
        <w:rPr>
          <w:rFonts w:ascii="Times New Roman" w:hAnsi="Times New Roman" w:cs="Times New Roman"/>
          <w:lang w:val="es-AR"/>
        </w:rPr>
        <w:t xml:space="preserve">y </w:t>
      </w:r>
      <w:r w:rsidR="00631FAC">
        <w:rPr>
          <w:rFonts w:ascii="Times New Roman" w:hAnsi="Times New Roman" w:cs="Times New Roman"/>
          <w:lang w:val="es-AR"/>
        </w:rPr>
        <w:t>24</w:t>
      </w:r>
      <w:r w:rsidR="00090997" w:rsidRPr="00EA3D9D">
        <w:rPr>
          <w:rFonts w:ascii="Times New Roman" w:hAnsi="Times New Roman" w:cs="Times New Roman"/>
          <w:lang w:val="es-AR"/>
        </w:rPr>
        <w:t xml:space="preserve"> </w:t>
      </w:r>
      <w:r w:rsidR="00B956CC" w:rsidRPr="00EA3D9D">
        <w:rPr>
          <w:rFonts w:ascii="Times New Roman" w:hAnsi="Times New Roman" w:cs="Times New Roman"/>
          <w:lang w:val="es-AR"/>
        </w:rPr>
        <w:t>de septiembre</w:t>
      </w:r>
      <w:r w:rsidRPr="00EA3D9D">
        <w:rPr>
          <w:rFonts w:ascii="Times New Roman" w:hAnsi="Times New Roman" w:cs="Times New Roman"/>
          <w:lang w:val="es-AR"/>
        </w:rPr>
        <w:t>)</w:t>
      </w:r>
    </w:p>
    <w:p w:rsidR="00213258" w:rsidRPr="00EA3D9D" w:rsidRDefault="00213258" w:rsidP="00165720">
      <w:pPr>
        <w:tabs>
          <w:tab w:val="center" w:pos="2880"/>
        </w:tabs>
        <w:ind w:right="79"/>
        <w:rPr>
          <w:rFonts w:ascii="Times New Roman" w:hAnsi="Times New Roman" w:cs="Times New Roman"/>
          <w:lang w:val="es-AR"/>
        </w:rPr>
      </w:pPr>
    </w:p>
    <w:p w:rsidR="00427930" w:rsidRPr="00EA3D9D" w:rsidRDefault="00A12415" w:rsidP="00E36E7B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es-A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-272415</wp:posOffset>
                </wp:positionH>
                <wp:positionV relativeFrom="page">
                  <wp:posOffset>9267825</wp:posOffset>
                </wp:positionV>
                <wp:extent cx="160655" cy="10160"/>
                <wp:effectExtent l="0" t="57150" r="0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" cy="10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B182F" w:rsidRPr="00CB182F" w:rsidRDefault="00CB182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.45pt;margin-top:729.75pt;width:12.65pt;height:.8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" filled="f" stroked="f">
                <v:stroke joinstyle="round"/>
                <v:path arrowok="t"/>
                <v:textbox>
                  <w:txbxContent>
                    <w:p w:rsidR="00CB182F" w:rsidRPr="00CB182F" w:rsidRDefault="00CB182F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8745" distR="118745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74930" cy="4445"/>
                <wp:effectExtent l="38100" t="57150" r="20320" b="336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930" cy="44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8046A" w:rsidRPr="0008046A" w:rsidRDefault="0008046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7.2pt;margin-top:10in;width:5.9pt;height:.35pt;z-index:25165824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" filled="f" stroked="f">
                <v:stroke joinstyle="round"/>
                <v:path arrowok="t"/>
                <v:textbox>
                  <w:txbxContent>
                    <w:p w:rsidR="0008046A" w:rsidRPr="0008046A" w:rsidRDefault="0008046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24765" cy="1270"/>
                <wp:effectExtent l="76200" t="57150" r="70485" b="368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" cy="12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E1FD4" w:rsidRPr="00AE1FD4" w:rsidRDefault="00AE1FD4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7.2pt;margin-top:10in;width:1.95pt;height:.1pt;z-index:25165721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" filled="f" stroked="f">
                <v:stroke joinstyle="round"/>
                <v:path arrowok="t"/>
                <v:textbox>
                  <w:txbxContent>
                    <w:p w:rsidR="00AE1FD4" w:rsidRPr="00AE1FD4" w:rsidRDefault="00AE1FD4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8745" distR="118745" simplePos="0" relativeHeight="251656192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24765" cy="1270"/>
                <wp:effectExtent l="76200" t="57150" r="70485" b="368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" cy="12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B40EA" w:rsidRPr="00DB40EA" w:rsidRDefault="00DB40E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7.2pt;margin-top:10in;width:1.95pt;height:.1pt;z-index:25165619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" filled="f" stroked="f">
                <v:stroke joinstyle="round"/>
                <v:path arrowok="t"/>
                <v:textbox>
                  <w:txbxContent>
                    <w:p w:rsidR="00DB40EA" w:rsidRPr="00DB40EA" w:rsidRDefault="00DB40E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9549765</wp:posOffset>
                </wp:positionV>
                <wp:extent cx="7620" cy="0"/>
                <wp:effectExtent l="95250" t="57150" r="87630" b="381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" cy="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0715A8" w:rsidRPr="000715A8" w:rsidRDefault="000715A8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83pt;margin-top:751.95pt;width:.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" filled="f" stroked="f">
                <v:stroke joinstyle="round"/>
                <v:path arrowok="t"/>
                <v:textbox>
                  <w:txbxContent>
                    <w:p w:rsidR="000715A8" w:rsidRPr="000715A8" w:rsidRDefault="000715A8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414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9143999</wp:posOffset>
                </wp:positionV>
                <wp:extent cx="3175" cy="0"/>
                <wp:effectExtent l="95250" t="57150" r="73025" b="381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3D1" w:rsidRPr="00E153D1" w:rsidRDefault="00E153D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7.2pt;margin-top:10in;width:.2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RmsQIAALk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" filled="f" stroked="f">
                <v:textbox>
                  <w:txbxContent>
                    <w:p w:rsidR="00E153D1" w:rsidRPr="00E153D1" w:rsidRDefault="00E153D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3089F" w:rsidRPr="00EA3D9D">
        <w:rPr>
          <w:rFonts w:ascii="Times New Roman" w:hAnsi="Times New Roman" w:cs="Times New Roman"/>
          <w:lang w:val="es-AR"/>
        </w:rPr>
        <w:t>La Secretaría de</w:t>
      </w:r>
      <w:r w:rsidR="00D075F8" w:rsidRPr="00EA3D9D">
        <w:rPr>
          <w:rFonts w:ascii="Times New Roman" w:hAnsi="Times New Roman" w:cs="Times New Roman"/>
          <w:lang w:val="es-AR"/>
        </w:rPr>
        <w:t>l Consejo Permanente</w:t>
      </w:r>
      <w:r w:rsidR="009322CA" w:rsidRPr="00EA3D9D">
        <w:rPr>
          <w:rFonts w:ascii="Times New Roman" w:hAnsi="Times New Roman" w:cs="Times New Roman"/>
          <w:lang w:val="es-AR"/>
        </w:rPr>
        <w:t xml:space="preserve"> </w:t>
      </w:r>
      <w:r w:rsidR="0023089F" w:rsidRPr="00EA3D9D">
        <w:rPr>
          <w:rFonts w:ascii="Times New Roman" w:hAnsi="Times New Roman" w:cs="Times New Roman"/>
          <w:lang w:val="es-AR"/>
        </w:rPr>
        <w:t xml:space="preserve">saluda atentamente a todas las Misiones Permanentes de los Estados Miembros ante la OEA y, </w:t>
      </w:r>
      <w:r w:rsidR="00404F19" w:rsidRPr="00EA3D9D">
        <w:rPr>
          <w:rFonts w:ascii="Times New Roman" w:hAnsi="Times New Roman" w:cs="Times New Roman"/>
          <w:lang w:val="es-AR"/>
        </w:rPr>
        <w:t xml:space="preserve">a </w:t>
      </w:r>
      <w:r w:rsidR="001F190A" w:rsidRPr="00EA3D9D">
        <w:rPr>
          <w:rFonts w:ascii="Times New Roman" w:hAnsi="Times New Roman" w:cs="Times New Roman"/>
          <w:lang w:val="es-AR"/>
        </w:rPr>
        <w:t>solicitud</w:t>
      </w:r>
      <w:r w:rsidR="0023089F" w:rsidRPr="00EA3D9D">
        <w:rPr>
          <w:rFonts w:ascii="Times New Roman" w:hAnsi="Times New Roman" w:cs="Times New Roman"/>
          <w:lang w:val="es-AR"/>
        </w:rPr>
        <w:t xml:space="preserve"> del Presidente de la Comisión</w:t>
      </w:r>
      <w:r w:rsidR="00D075F8" w:rsidRPr="00EA3D9D">
        <w:rPr>
          <w:rFonts w:ascii="Times New Roman" w:hAnsi="Times New Roman" w:cs="Times New Roman"/>
          <w:lang w:val="es-AR"/>
        </w:rPr>
        <w:t xml:space="preserve"> de Seguridad Hemisférica</w:t>
      </w:r>
      <w:r w:rsidR="0023089F" w:rsidRPr="00EA3D9D">
        <w:rPr>
          <w:rFonts w:ascii="Times New Roman" w:hAnsi="Times New Roman" w:cs="Times New Roman"/>
          <w:lang w:val="es-AR"/>
        </w:rPr>
        <w:t>,</w:t>
      </w:r>
      <w:r w:rsidR="00593A21" w:rsidRPr="00EA3D9D" w:rsidDel="00593A21">
        <w:rPr>
          <w:rFonts w:ascii="Times New Roman" w:hAnsi="Times New Roman" w:cs="Times New Roman"/>
          <w:lang w:val="es-AR"/>
        </w:rPr>
        <w:t xml:space="preserve"> </w:t>
      </w:r>
      <w:r w:rsidR="001F190A" w:rsidRPr="00EA3D9D">
        <w:rPr>
          <w:rFonts w:ascii="Times New Roman" w:hAnsi="Times New Roman" w:cs="Times New Roman"/>
          <w:lang w:val="es-AR"/>
        </w:rPr>
        <w:t>se permite</w:t>
      </w:r>
      <w:r w:rsidR="007A054A" w:rsidRPr="00EA3D9D">
        <w:rPr>
          <w:rFonts w:ascii="Times New Roman" w:hAnsi="Times New Roman" w:cs="Times New Roman"/>
          <w:lang w:val="es-AR"/>
        </w:rPr>
        <w:t xml:space="preserve"> </w:t>
      </w:r>
      <w:r w:rsidR="0060129E" w:rsidRPr="00EA3D9D">
        <w:rPr>
          <w:rFonts w:ascii="Times New Roman" w:hAnsi="Times New Roman" w:cs="Times New Roman"/>
          <w:lang w:val="es-AR"/>
        </w:rPr>
        <w:t xml:space="preserve">transmitirles el curso de acción que la Presidencia desea seguir </w:t>
      </w:r>
      <w:r w:rsidR="00B956CC" w:rsidRPr="00EA3D9D">
        <w:rPr>
          <w:rFonts w:ascii="Times New Roman" w:hAnsi="Times New Roman" w:cs="Times New Roman"/>
          <w:lang w:val="es-AR"/>
        </w:rPr>
        <w:t xml:space="preserve">para la </w:t>
      </w:r>
      <w:r w:rsidR="0060129E" w:rsidRPr="00EA3D9D">
        <w:rPr>
          <w:rFonts w:ascii="Times New Roman" w:hAnsi="Times New Roman" w:cs="Times New Roman"/>
          <w:lang w:val="es-AR"/>
        </w:rPr>
        <w:t>negociación del proyecto de resolución</w:t>
      </w:r>
      <w:r w:rsidR="00FC5E34" w:rsidRPr="00EA3D9D">
        <w:rPr>
          <w:rFonts w:ascii="Times New Roman" w:hAnsi="Times New Roman" w:cs="Times New Roman"/>
          <w:lang w:val="es-AR"/>
        </w:rPr>
        <w:t>, durante la</w:t>
      </w:r>
      <w:r w:rsidR="00090997" w:rsidRPr="00EA3D9D">
        <w:rPr>
          <w:rFonts w:ascii="Times New Roman" w:hAnsi="Times New Roman" w:cs="Times New Roman"/>
          <w:lang w:val="es-AR"/>
        </w:rPr>
        <w:t>s</w:t>
      </w:r>
      <w:r w:rsidR="00FC5E34" w:rsidRPr="00EA3D9D">
        <w:rPr>
          <w:rFonts w:ascii="Times New Roman" w:hAnsi="Times New Roman" w:cs="Times New Roman"/>
          <w:lang w:val="es-AR"/>
        </w:rPr>
        <w:t xml:space="preserve"> reuni</w:t>
      </w:r>
      <w:r w:rsidR="00090997" w:rsidRPr="00EA3D9D">
        <w:rPr>
          <w:rFonts w:ascii="Times New Roman" w:hAnsi="Times New Roman" w:cs="Times New Roman"/>
          <w:lang w:val="es-AR"/>
        </w:rPr>
        <w:t>o</w:t>
      </w:r>
      <w:r w:rsidR="00FC5E34" w:rsidRPr="00EA3D9D">
        <w:rPr>
          <w:rFonts w:ascii="Times New Roman" w:hAnsi="Times New Roman" w:cs="Times New Roman"/>
          <w:lang w:val="es-AR"/>
        </w:rPr>
        <w:t>n</w:t>
      </w:r>
      <w:r w:rsidR="00090997" w:rsidRPr="00EA3D9D">
        <w:rPr>
          <w:rFonts w:ascii="Times New Roman" w:hAnsi="Times New Roman" w:cs="Times New Roman"/>
          <w:lang w:val="es-AR"/>
        </w:rPr>
        <w:t>es</w:t>
      </w:r>
      <w:r w:rsidR="00FC5E34" w:rsidRPr="00EA3D9D">
        <w:rPr>
          <w:rFonts w:ascii="Times New Roman" w:hAnsi="Times New Roman" w:cs="Times New Roman"/>
          <w:lang w:val="es-AR"/>
        </w:rPr>
        <w:t xml:space="preserve"> del 1</w:t>
      </w:r>
      <w:r w:rsidR="00631FAC">
        <w:rPr>
          <w:rFonts w:ascii="Times New Roman" w:hAnsi="Times New Roman" w:cs="Times New Roman"/>
          <w:lang w:val="es-AR"/>
        </w:rPr>
        <w:t>7</w:t>
      </w:r>
      <w:r w:rsidR="00FC5E34" w:rsidRPr="00EA3D9D">
        <w:rPr>
          <w:rFonts w:ascii="Times New Roman" w:hAnsi="Times New Roman" w:cs="Times New Roman"/>
          <w:lang w:val="es-AR"/>
        </w:rPr>
        <w:t xml:space="preserve"> </w:t>
      </w:r>
      <w:r w:rsidR="00090997" w:rsidRPr="00EA3D9D">
        <w:rPr>
          <w:rFonts w:ascii="Times New Roman" w:hAnsi="Times New Roman" w:cs="Times New Roman"/>
          <w:lang w:val="es-AR"/>
        </w:rPr>
        <w:t xml:space="preserve">y </w:t>
      </w:r>
      <w:r w:rsidR="00631FAC">
        <w:rPr>
          <w:rFonts w:ascii="Times New Roman" w:hAnsi="Times New Roman" w:cs="Times New Roman"/>
          <w:lang w:val="es-AR"/>
        </w:rPr>
        <w:t>24</w:t>
      </w:r>
      <w:r w:rsidR="00090997" w:rsidRPr="00EA3D9D">
        <w:rPr>
          <w:rFonts w:ascii="Times New Roman" w:hAnsi="Times New Roman" w:cs="Times New Roman"/>
          <w:lang w:val="es-AR"/>
        </w:rPr>
        <w:t xml:space="preserve"> </w:t>
      </w:r>
      <w:r w:rsidR="00FC5E34" w:rsidRPr="00EA3D9D">
        <w:rPr>
          <w:rFonts w:ascii="Times New Roman" w:hAnsi="Times New Roman" w:cs="Times New Roman"/>
          <w:lang w:val="es-AR"/>
        </w:rPr>
        <w:t>de septiembre</w:t>
      </w:r>
      <w:r w:rsidR="00E16922" w:rsidRPr="00EA3D9D">
        <w:rPr>
          <w:rFonts w:ascii="Times New Roman" w:hAnsi="Times New Roman" w:cs="Times New Roman"/>
          <w:lang w:val="es-AR"/>
        </w:rPr>
        <w:t>.</w:t>
      </w:r>
    </w:p>
    <w:p w:rsidR="00E16922" w:rsidRPr="00EA3D9D" w:rsidRDefault="00E16922" w:rsidP="00E16922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es-AR"/>
        </w:rPr>
      </w:pPr>
    </w:p>
    <w:p w:rsidR="00631FAC" w:rsidRDefault="00631FAC" w:rsidP="00631FAC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u w:val="single"/>
          <w:lang w:val="es-AR"/>
        </w:rPr>
        <w:t>Reunión del 17</w:t>
      </w:r>
      <w:r w:rsidR="00E16922" w:rsidRPr="00EA3D9D">
        <w:rPr>
          <w:rFonts w:ascii="Times New Roman" w:hAnsi="Times New Roman" w:cs="Times New Roman"/>
          <w:u w:val="single"/>
          <w:lang w:val="es-AR"/>
        </w:rPr>
        <w:t xml:space="preserve"> de septiemb</w:t>
      </w:r>
      <w:r w:rsidR="00380F3F" w:rsidRPr="00EA3D9D">
        <w:rPr>
          <w:rFonts w:ascii="Times New Roman" w:hAnsi="Times New Roman" w:cs="Times New Roman"/>
          <w:u w:val="single"/>
          <w:lang w:val="es-AR"/>
        </w:rPr>
        <w:t>re</w:t>
      </w:r>
      <w:r w:rsidR="00380F3F" w:rsidRPr="00EA3D9D">
        <w:rPr>
          <w:rFonts w:ascii="Times New Roman" w:hAnsi="Times New Roman" w:cs="Times New Roman"/>
          <w:lang w:val="es-AR"/>
        </w:rPr>
        <w:t xml:space="preserve">: </w:t>
      </w:r>
      <w:r>
        <w:rPr>
          <w:rFonts w:ascii="Times New Roman" w:hAnsi="Times New Roman" w:cs="Times New Roman"/>
          <w:lang w:val="es-AR"/>
        </w:rPr>
        <w:t>L</w:t>
      </w:r>
      <w:r w:rsidR="00E16922" w:rsidRPr="00EA3D9D">
        <w:rPr>
          <w:rFonts w:ascii="Times New Roman" w:hAnsi="Times New Roman" w:cs="Times New Roman"/>
          <w:lang w:val="es-AR"/>
        </w:rPr>
        <w:t>a Presidencia pondrá</w:t>
      </w:r>
      <w:r w:rsidR="00763F03">
        <w:rPr>
          <w:rFonts w:ascii="Times New Roman" w:hAnsi="Times New Roman" w:cs="Times New Roman"/>
          <w:lang w:val="es-AR"/>
        </w:rPr>
        <w:t xml:space="preserve"> </w:t>
      </w:r>
      <w:r w:rsidR="00E16922" w:rsidRPr="00EA3D9D">
        <w:rPr>
          <w:rFonts w:ascii="Times New Roman" w:hAnsi="Times New Roman" w:cs="Times New Roman"/>
          <w:lang w:val="es-AR"/>
        </w:rPr>
        <w:t>a consideración de la Comisión</w:t>
      </w:r>
      <w:r w:rsidR="00763F03">
        <w:rPr>
          <w:rFonts w:ascii="Times New Roman" w:hAnsi="Times New Roman" w:cs="Times New Roman"/>
          <w:lang w:val="es-AR"/>
        </w:rPr>
        <w:t>, primero,</w:t>
      </w:r>
      <w:r w:rsidR="00E16922" w:rsidRPr="00EA3D9D">
        <w:rPr>
          <w:rFonts w:ascii="Times New Roman" w:hAnsi="Times New Roman" w:cs="Times New Roman"/>
          <w:lang w:val="es-AR"/>
        </w:rPr>
        <w:t xml:space="preserve"> </w:t>
      </w:r>
      <w:r w:rsidR="00A12415">
        <w:rPr>
          <w:noProof/>
          <w:lang w:val="en-US" w:eastAsia="en-US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50520" cy="23495"/>
                <wp:effectExtent l="0" t="38100" r="0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" cy="234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53FAB" w:rsidRPr="00553FAB" w:rsidRDefault="00553FAB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7.2pt;margin-top:10in;width:27.6pt;height:1.85pt;z-index:25166028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" filled="f" stroked="f">
                <v:stroke joinstyle="round"/>
                <v:path arrowok="t"/>
                <v:textbox>
                  <w:txbxContent>
                    <w:p w:rsidR="00553FAB" w:rsidRPr="00553FAB" w:rsidRDefault="00553FAB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16922" w:rsidRPr="00EA3D9D">
        <w:rPr>
          <w:rFonts w:ascii="Times New Roman" w:hAnsi="Times New Roman" w:cs="Times New Roman"/>
          <w:lang w:val="es-AR"/>
        </w:rPr>
        <w:t>l</w:t>
      </w:r>
      <w:r w:rsidR="00090997" w:rsidRPr="00EA3D9D">
        <w:rPr>
          <w:rFonts w:ascii="Times New Roman" w:hAnsi="Times New Roman" w:cs="Times New Roman"/>
          <w:lang w:val="es-AR"/>
        </w:rPr>
        <w:t xml:space="preserve">os párrafos del proyecto de resolución </w:t>
      </w:r>
      <w:r w:rsidR="00FC5E34" w:rsidRPr="00EA3D9D">
        <w:rPr>
          <w:rFonts w:ascii="Times New Roman" w:hAnsi="Times New Roman" w:cs="Times New Roman"/>
          <w:lang w:val="es-AR"/>
        </w:rPr>
        <w:t>publicados el 22 de julio</w:t>
      </w:r>
      <w:r w:rsidR="00C41F4C" w:rsidRPr="00EA3D9D">
        <w:rPr>
          <w:rFonts w:ascii="Times New Roman" w:hAnsi="Times New Roman" w:cs="Times New Roman"/>
          <w:lang w:val="es-AR"/>
        </w:rPr>
        <w:t xml:space="preserve"> </w:t>
      </w:r>
      <w:r w:rsidR="00763F03" w:rsidRPr="00EA3D9D">
        <w:rPr>
          <w:rFonts w:ascii="Times New Roman" w:hAnsi="Times New Roman" w:cs="Times New Roman"/>
          <w:lang w:val="es-AR"/>
        </w:rPr>
        <w:t xml:space="preserve">que </w:t>
      </w:r>
      <w:r w:rsidR="00763F03">
        <w:rPr>
          <w:rFonts w:ascii="Times New Roman" w:hAnsi="Times New Roman" w:cs="Times New Roman"/>
          <w:lang w:val="es-AR"/>
        </w:rPr>
        <w:t xml:space="preserve">aún se encuentren pendientes </w:t>
      </w:r>
      <w:r>
        <w:rPr>
          <w:rFonts w:ascii="Times New Roman" w:hAnsi="Times New Roman" w:cs="Times New Roman"/>
          <w:lang w:val="es-AR"/>
        </w:rPr>
        <w:t xml:space="preserve">(exceptuando los correspondientes a la sección </w:t>
      </w:r>
      <w:proofErr w:type="spellStart"/>
      <w:r>
        <w:rPr>
          <w:rFonts w:ascii="Times New Roman" w:hAnsi="Times New Roman" w:cs="Times New Roman"/>
          <w:lang w:val="es-AR"/>
        </w:rPr>
        <w:t>preambular</w:t>
      </w:r>
      <w:proofErr w:type="spellEnd"/>
      <w:r>
        <w:rPr>
          <w:rFonts w:ascii="Times New Roman" w:hAnsi="Times New Roman" w:cs="Times New Roman"/>
          <w:lang w:val="es-AR"/>
        </w:rPr>
        <w:t xml:space="preserve"> y al tema “</w:t>
      </w:r>
      <w:r w:rsidRPr="00676DD5">
        <w:rPr>
          <w:rFonts w:ascii="Times New Roman" w:hAnsi="Times New Roman" w:cs="Times New Roman"/>
          <w:lang w:val="es-AR"/>
        </w:rPr>
        <w:t>Efectos de la pandemia de COVID-19 en la seguridad hemisférica</w:t>
      </w:r>
      <w:r>
        <w:rPr>
          <w:rFonts w:ascii="Times New Roman" w:hAnsi="Times New Roman" w:cs="Times New Roman"/>
          <w:lang w:val="es-AR"/>
        </w:rPr>
        <w:t xml:space="preserve">”). Una vez se haya culminado con la consideración de estos párrafos, se procederá con </w:t>
      </w:r>
      <w:r w:rsidR="00763F03">
        <w:rPr>
          <w:rFonts w:ascii="Times New Roman" w:hAnsi="Times New Roman" w:cs="Times New Roman"/>
          <w:lang w:val="es-AR"/>
        </w:rPr>
        <w:t>aquellos</w:t>
      </w:r>
      <w:r>
        <w:rPr>
          <w:rFonts w:ascii="Times New Roman" w:hAnsi="Times New Roman" w:cs="Times New Roman"/>
          <w:lang w:val="es-AR"/>
        </w:rPr>
        <w:t xml:space="preserve"> párrafos publicados el 28 de agosto </w:t>
      </w:r>
      <w:r w:rsidRPr="00676DD5">
        <w:rPr>
          <w:rFonts w:ascii="Times New Roman" w:hAnsi="Times New Roman" w:cs="Times New Roman"/>
          <w:lang w:val="es-AR"/>
        </w:rPr>
        <w:t>sobre los cuales, en principio, existe consenso</w:t>
      </w:r>
      <w:r>
        <w:rPr>
          <w:rFonts w:ascii="Times New Roman" w:hAnsi="Times New Roman" w:cs="Times New Roman"/>
          <w:lang w:val="es-AR"/>
        </w:rPr>
        <w:t xml:space="preserve"> (pues no recibieron ningún comentario por parte de las delegaciones).</w:t>
      </w:r>
      <w:r w:rsidR="00090997" w:rsidRPr="00EA3D9D">
        <w:rPr>
          <w:rFonts w:ascii="Times New Roman" w:hAnsi="Times New Roman" w:cs="Times New Roman"/>
          <w:lang w:val="es-AR"/>
        </w:rPr>
        <w:t xml:space="preserve"> </w:t>
      </w:r>
    </w:p>
    <w:p w:rsidR="00631FAC" w:rsidRDefault="00631FAC" w:rsidP="00631FAC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es-AR"/>
        </w:rPr>
      </w:pPr>
    </w:p>
    <w:p w:rsidR="00631FAC" w:rsidRDefault="00631FAC" w:rsidP="00631FAC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</w:r>
      <w:r w:rsidR="00090997" w:rsidRPr="00EA3D9D">
        <w:rPr>
          <w:rFonts w:ascii="Times New Roman" w:hAnsi="Times New Roman" w:cs="Times New Roman"/>
          <w:lang w:val="es-AR"/>
        </w:rPr>
        <w:t xml:space="preserve">El </w:t>
      </w:r>
      <w:r w:rsidR="00EA3D9D" w:rsidRPr="00EA3D9D">
        <w:rPr>
          <w:rFonts w:ascii="Times New Roman" w:hAnsi="Times New Roman" w:cs="Times New Roman"/>
          <w:b/>
          <w:i/>
          <w:lang w:val="es-AR"/>
        </w:rPr>
        <w:t>A</w:t>
      </w:r>
      <w:r w:rsidR="00090997" w:rsidRPr="00EA3D9D">
        <w:rPr>
          <w:rFonts w:ascii="Times New Roman" w:hAnsi="Times New Roman" w:cs="Times New Roman"/>
          <w:b/>
          <w:i/>
          <w:lang w:val="es-AR"/>
        </w:rPr>
        <w:t xml:space="preserve">nexo </w:t>
      </w:r>
      <w:r w:rsidR="00EA3D9D" w:rsidRPr="00EA3D9D">
        <w:rPr>
          <w:rFonts w:ascii="Times New Roman" w:hAnsi="Times New Roman" w:cs="Times New Roman"/>
          <w:b/>
          <w:i/>
          <w:lang w:val="es-AR"/>
        </w:rPr>
        <w:t>I</w:t>
      </w:r>
      <w:r w:rsidR="00090997" w:rsidRPr="00EA3D9D">
        <w:rPr>
          <w:rFonts w:ascii="Times New Roman" w:hAnsi="Times New Roman" w:cs="Times New Roman"/>
          <w:lang w:val="es-AR"/>
        </w:rPr>
        <w:t>, del presente</w:t>
      </w:r>
      <w:r w:rsidR="0032271C" w:rsidRPr="00EA3D9D">
        <w:rPr>
          <w:rFonts w:ascii="Times New Roman" w:hAnsi="Times New Roman" w:cs="Times New Roman"/>
          <w:lang w:val="es-AR"/>
        </w:rPr>
        <w:t xml:space="preserve"> aviso</w:t>
      </w:r>
      <w:r w:rsidR="00090997" w:rsidRPr="00EA3D9D">
        <w:rPr>
          <w:rFonts w:ascii="Times New Roman" w:hAnsi="Times New Roman" w:cs="Times New Roman"/>
          <w:lang w:val="es-AR"/>
        </w:rPr>
        <w:t xml:space="preserve">, </w:t>
      </w:r>
      <w:r w:rsidR="00E16922" w:rsidRPr="00EA3D9D">
        <w:rPr>
          <w:rFonts w:ascii="Times New Roman" w:hAnsi="Times New Roman" w:cs="Times New Roman"/>
          <w:lang w:val="es-AR"/>
        </w:rPr>
        <w:t xml:space="preserve">lista dichos párrafos por temas </w:t>
      </w:r>
      <w:r w:rsidR="0032271C" w:rsidRPr="00EA3D9D">
        <w:rPr>
          <w:rFonts w:ascii="Times New Roman" w:hAnsi="Times New Roman" w:cs="Times New Roman"/>
          <w:lang w:val="es-AR"/>
        </w:rPr>
        <w:t xml:space="preserve">e </w:t>
      </w:r>
      <w:r w:rsidR="00090997" w:rsidRPr="00EA3D9D">
        <w:rPr>
          <w:rFonts w:ascii="Times New Roman" w:hAnsi="Times New Roman" w:cs="Times New Roman"/>
          <w:lang w:val="es-AR"/>
        </w:rPr>
        <w:t>identifica</w:t>
      </w:r>
      <w:r w:rsidR="00E16922" w:rsidRPr="00EA3D9D">
        <w:rPr>
          <w:rFonts w:ascii="Times New Roman" w:hAnsi="Times New Roman" w:cs="Times New Roman"/>
          <w:lang w:val="es-AR"/>
        </w:rPr>
        <w:t xml:space="preserve"> el número de página correspondiente.</w:t>
      </w:r>
      <w:r>
        <w:rPr>
          <w:rFonts w:ascii="Times New Roman" w:hAnsi="Times New Roman" w:cs="Times New Roman"/>
          <w:lang w:val="es-AR"/>
        </w:rPr>
        <w:t xml:space="preserve"> </w:t>
      </w:r>
    </w:p>
    <w:p w:rsidR="00631FAC" w:rsidRPr="00EA3D9D" w:rsidRDefault="00631FAC" w:rsidP="00E16922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es-AR"/>
        </w:rPr>
      </w:pPr>
    </w:p>
    <w:p w:rsidR="00631FAC" w:rsidRDefault="0032271C" w:rsidP="00380F3F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es-AR"/>
        </w:rPr>
      </w:pPr>
      <w:r w:rsidRPr="00EA3D9D">
        <w:rPr>
          <w:rFonts w:ascii="Times New Roman" w:hAnsi="Times New Roman" w:cs="Times New Roman"/>
          <w:u w:val="single"/>
          <w:lang w:val="es-AR"/>
        </w:rPr>
        <w:t xml:space="preserve">Reunión del </w:t>
      </w:r>
      <w:r w:rsidR="00631FAC">
        <w:rPr>
          <w:rFonts w:ascii="Times New Roman" w:hAnsi="Times New Roman" w:cs="Times New Roman"/>
          <w:u w:val="single"/>
          <w:lang w:val="es-AR"/>
        </w:rPr>
        <w:t>24</w:t>
      </w:r>
      <w:r w:rsidRPr="00EA3D9D">
        <w:rPr>
          <w:rFonts w:ascii="Times New Roman" w:hAnsi="Times New Roman" w:cs="Times New Roman"/>
          <w:u w:val="single"/>
          <w:lang w:val="es-AR"/>
        </w:rPr>
        <w:t xml:space="preserve"> de septiembre</w:t>
      </w:r>
      <w:r w:rsidRPr="00EA3D9D">
        <w:rPr>
          <w:rFonts w:ascii="Times New Roman" w:hAnsi="Times New Roman" w:cs="Times New Roman"/>
          <w:lang w:val="es-AR"/>
        </w:rPr>
        <w:t>:</w:t>
      </w:r>
      <w:r w:rsidR="00380F3F" w:rsidRPr="00EA3D9D">
        <w:rPr>
          <w:rFonts w:ascii="Times New Roman" w:hAnsi="Times New Roman" w:cs="Times New Roman"/>
          <w:lang w:val="es-AR"/>
        </w:rPr>
        <w:t xml:space="preserve"> </w:t>
      </w:r>
      <w:r w:rsidR="00090997" w:rsidRPr="00EA3D9D">
        <w:rPr>
          <w:rFonts w:ascii="Times New Roman" w:hAnsi="Times New Roman" w:cs="Times New Roman"/>
          <w:lang w:val="es-AR"/>
        </w:rPr>
        <w:t>E</w:t>
      </w:r>
      <w:r w:rsidR="00380F3F" w:rsidRPr="00EA3D9D">
        <w:rPr>
          <w:rFonts w:ascii="Times New Roman" w:hAnsi="Times New Roman" w:cs="Times New Roman"/>
          <w:lang w:val="es-AR"/>
        </w:rPr>
        <w:t xml:space="preserve">n esta fecha </w:t>
      </w:r>
      <w:r w:rsidR="00090997" w:rsidRPr="00EA3D9D">
        <w:rPr>
          <w:rFonts w:ascii="Times New Roman" w:hAnsi="Times New Roman" w:cs="Times New Roman"/>
          <w:lang w:val="es-AR"/>
        </w:rPr>
        <w:t xml:space="preserve">se </w:t>
      </w:r>
      <w:r w:rsidR="00631FAC">
        <w:rPr>
          <w:rFonts w:ascii="Times New Roman" w:hAnsi="Times New Roman" w:cs="Times New Roman"/>
          <w:lang w:val="es-AR"/>
        </w:rPr>
        <w:t>considerarán</w:t>
      </w:r>
      <w:r w:rsidR="00090997" w:rsidRPr="00EA3D9D">
        <w:rPr>
          <w:rFonts w:ascii="Times New Roman" w:hAnsi="Times New Roman" w:cs="Times New Roman"/>
          <w:lang w:val="es-AR"/>
        </w:rPr>
        <w:t xml:space="preserve"> los </w:t>
      </w:r>
      <w:r w:rsidR="00C41F4C" w:rsidRPr="00EA3D9D">
        <w:rPr>
          <w:rFonts w:ascii="Times New Roman" w:hAnsi="Times New Roman" w:cs="Times New Roman"/>
          <w:lang w:val="es-AR"/>
        </w:rPr>
        <w:t xml:space="preserve">párrafos </w:t>
      </w:r>
      <w:r w:rsidR="00FC5E34" w:rsidRPr="00EA3D9D">
        <w:rPr>
          <w:rFonts w:ascii="Times New Roman" w:hAnsi="Times New Roman" w:cs="Times New Roman"/>
          <w:lang w:val="es-AR"/>
        </w:rPr>
        <w:t>publicados el 28 de agosto</w:t>
      </w:r>
      <w:r w:rsidR="00631FAC">
        <w:rPr>
          <w:rFonts w:ascii="Times New Roman" w:hAnsi="Times New Roman" w:cs="Times New Roman"/>
          <w:lang w:val="es-AR"/>
        </w:rPr>
        <w:t xml:space="preserve"> que recibieron comentarios; así como los publicados el 8 </w:t>
      </w:r>
      <w:r w:rsidR="002C13F5">
        <w:rPr>
          <w:rFonts w:ascii="Times New Roman" w:hAnsi="Times New Roman" w:cs="Times New Roman"/>
          <w:lang w:val="es-AR"/>
        </w:rPr>
        <w:t xml:space="preserve">y el 14 </w:t>
      </w:r>
      <w:r w:rsidR="00631FAC">
        <w:rPr>
          <w:rFonts w:ascii="Times New Roman" w:hAnsi="Times New Roman" w:cs="Times New Roman"/>
          <w:lang w:val="es-AR"/>
        </w:rPr>
        <w:t>de septiembre</w:t>
      </w:r>
      <w:r w:rsidR="00631FAC" w:rsidRPr="00676DD5">
        <w:rPr>
          <w:rFonts w:ascii="Times New Roman" w:hAnsi="Times New Roman" w:cs="Times New Roman"/>
          <w:lang w:val="es-AR"/>
        </w:rPr>
        <w:t xml:space="preserve">, </w:t>
      </w:r>
      <w:r w:rsidR="00631FAC">
        <w:rPr>
          <w:rFonts w:ascii="Times New Roman" w:hAnsi="Times New Roman" w:cs="Times New Roman"/>
          <w:lang w:val="es-AR"/>
        </w:rPr>
        <w:t xml:space="preserve">empezando por aquellos que no hayan recibido comentarios por parte de las delegaciones. </w:t>
      </w:r>
    </w:p>
    <w:p w:rsidR="00631FAC" w:rsidRDefault="00631FAC" w:rsidP="00380F3F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es-AR"/>
        </w:rPr>
      </w:pPr>
    </w:p>
    <w:p w:rsidR="00090997" w:rsidRPr="00EA3D9D" w:rsidRDefault="00631FAC" w:rsidP="00380F3F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u w:val="single"/>
          <w:lang w:val="es-AR"/>
        </w:rPr>
      </w:pPr>
      <w:r>
        <w:rPr>
          <w:rFonts w:ascii="Times New Roman" w:hAnsi="Times New Roman" w:cs="Times New Roman"/>
          <w:lang w:val="es-AR"/>
        </w:rPr>
        <w:tab/>
        <w:t>E</w:t>
      </w:r>
      <w:r w:rsidR="00BE1EAD">
        <w:rPr>
          <w:rFonts w:ascii="Times New Roman" w:hAnsi="Times New Roman" w:cs="Times New Roman"/>
          <w:lang w:val="es-AR"/>
        </w:rPr>
        <w:t>n e</w:t>
      </w:r>
      <w:r>
        <w:rPr>
          <w:rFonts w:ascii="Times New Roman" w:hAnsi="Times New Roman" w:cs="Times New Roman"/>
          <w:lang w:val="es-AR"/>
        </w:rPr>
        <w:t xml:space="preserve">l </w:t>
      </w:r>
      <w:r w:rsidR="00EA3D9D" w:rsidRPr="00EA3D9D">
        <w:rPr>
          <w:rFonts w:ascii="Times New Roman" w:hAnsi="Times New Roman" w:cs="Times New Roman"/>
          <w:b/>
          <w:i/>
          <w:lang w:val="es-AR"/>
        </w:rPr>
        <w:t>A</w:t>
      </w:r>
      <w:r w:rsidR="0032271C" w:rsidRPr="00EA3D9D">
        <w:rPr>
          <w:rFonts w:ascii="Times New Roman" w:hAnsi="Times New Roman" w:cs="Times New Roman"/>
          <w:b/>
          <w:i/>
          <w:lang w:val="es-AR"/>
        </w:rPr>
        <w:t xml:space="preserve">nexo </w:t>
      </w:r>
      <w:r w:rsidR="00EA3D9D" w:rsidRPr="00EA3D9D">
        <w:rPr>
          <w:rFonts w:ascii="Times New Roman" w:hAnsi="Times New Roman" w:cs="Times New Roman"/>
          <w:b/>
          <w:i/>
          <w:lang w:val="es-AR"/>
        </w:rPr>
        <w:t>II</w:t>
      </w:r>
      <w:r w:rsidR="00BE1EAD">
        <w:rPr>
          <w:rFonts w:ascii="Times New Roman" w:hAnsi="Times New Roman" w:cs="Times New Roman"/>
          <w:lang w:val="es-AR"/>
        </w:rPr>
        <w:t xml:space="preserve"> se listan los párrafos a ser considerados el 24 de septiembre.</w:t>
      </w:r>
      <w:r w:rsidR="0032271C" w:rsidRPr="00EA3D9D">
        <w:rPr>
          <w:rFonts w:ascii="Times New Roman" w:hAnsi="Times New Roman" w:cs="Times New Roman"/>
          <w:lang w:val="es-AR"/>
        </w:rPr>
        <w:t xml:space="preserve"> </w:t>
      </w:r>
      <w:r w:rsidR="002D5557" w:rsidRPr="00EA3D9D">
        <w:rPr>
          <w:rFonts w:ascii="Times New Roman" w:hAnsi="Times New Roman" w:cs="Times New Roman"/>
          <w:lang w:val="es-AR"/>
        </w:rPr>
        <w:t xml:space="preserve">Respecto a </w:t>
      </w:r>
      <w:r w:rsidR="00BE1EAD">
        <w:rPr>
          <w:rFonts w:ascii="Times New Roman" w:hAnsi="Times New Roman" w:cs="Times New Roman"/>
          <w:lang w:val="es-AR"/>
        </w:rPr>
        <w:t xml:space="preserve">los </w:t>
      </w:r>
      <w:r w:rsidR="002D5557" w:rsidRPr="00EA3D9D">
        <w:rPr>
          <w:rFonts w:ascii="Times New Roman" w:hAnsi="Times New Roman" w:cs="Times New Roman"/>
          <w:lang w:val="es-AR"/>
        </w:rPr>
        <w:t>párrafos</w:t>
      </w:r>
      <w:r w:rsidR="00BE1EAD">
        <w:rPr>
          <w:rFonts w:ascii="Times New Roman" w:hAnsi="Times New Roman" w:cs="Times New Roman"/>
          <w:lang w:val="es-AR"/>
        </w:rPr>
        <w:t xml:space="preserve"> publicados </w:t>
      </w:r>
      <w:r w:rsidR="002C13F5">
        <w:rPr>
          <w:rFonts w:ascii="Times New Roman" w:hAnsi="Times New Roman" w:cs="Times New Roman"/>
          <w:lang w:val="es-AR"/>
        </w:rPr>
        <w:t>en las dos primeras semanas de septiembre</w:t>
      </w:r>
      <w:r w:rsidR="002D5557" w:rsidRPr="00EA3D9D">
        <w:rPr>
          <w:rFonts w:ascii="Times New Roman" w:hAnsi="Times New Roman" w:cs="Times New Roman"/>
          <w:lang w:val="es-AR"/>
        </w:rPr>
        <w:t>, y a</w:t>
      </w:r>
      <w:r w:rsidR="0032271C" w:rsidRPr="00EA3D9D">
        <w:rPr>
          <w:rFonts w:ascii="Times New Roman" w:hAnsi="Times New Roman" w:cs="Times New Roman"/>
          <w:lang w:val="es-AR"/>
        </w:rPr>
        <w:t xml:space="preserve"> fin de agilizar la negociación de </w:t>
      </w:r>
      <w:r w:rsidR="002D5557" w:rsidRPr="00EA3D9D">
        <w:rPr>
          <w:rFonts w:ascii="Times New Roman" w:hAnsi="Times New Roman" w:cs="Times New Roman"/>
          <w:lang w:val="es-AR"/>
        </w:rPr>
        <w:t>los mismos</w:t>
      </w:r>
      <w:r w:rsidR="0032271C" w:rsidRPr="00EA3D9D">
        <w:rPr>
          <w:rFonts w:ascii="Times New Roman" w:hAnsi="Times New Roman" w:cs="Times New Roman"/>
          <w:lang w:val="es-AR"/>
        </w:rPr>
        <w:t xml:space="preserve">, </w:t>
      </w:r>
      <w:r w:rsidR="002D5557" w:rsidRPr="00EA3D9D">
        <w:rPr>
          <w:rFonts w:ascii="Times New Roman" w:hAnsi="Times New Roman" w:cs="Times New Roman"/>
          <w:lang w:val="es-AR"/>
        </w:rPr>
        <w:t xml:space="preserve">la Presidencia solicita a las delegaciones interesadas </w:t>
      </w:r>
      <w:r w:rsidR="00090997" w:rsidRPr="00EA3D9D">
        <w:rPr>
          <w:rFonts w:ascii="Times New Roman" w:hAnsi="Times New Roman" w:cs="Times New Roman"/>
          <w:lang w:val="es-AR"/>
        </w:rPr>
        <w:t xml:space="preserve">en realizar comentarios favor enviarlos a la Secretaría, </w:t>
      </w:r>
      <w:hyperlink r:id="rId7" w:history="1">
        <w:r w:rsidR="00090997" w:rsidRPr="00EA3D9D">
          <w:rPr>
            <w:rStyle w:val="Hyperlink"/>
            <w:rFonts w:ascii="Times New Roman" w:hAnsi="Times New Roman"/>
            <w:lang w:val="es-AR"/>
          </w:rPr>
          <w:t>jgsalazar@oas.org</w:t>
        </w:r>
      </w:hyperlink>
      <w:r w:rsidR="00090997" w:rsidRPr="00EA3D9D">
        <w:rPr>
          <w:rFonts w:ascii="Times New Roman" w:hAnsi="Times New Roman" w:cs="Times New Roman"/>
          <w:lang w:val="es-AR"/>
        </w:rPr>
        <w:t>, antes del</w:t>
      </w:r>
      <w:r w:rsidR="00BE1EAD">
        <w:rPr>
          <w:rFonts w:ascii="Times New Roman" w:hAnsi="Times New Roman" w:cs="Times New Roman"/>
          <w:lang w:val="es-AR"/>
        </w:rPr>
        <w:t xml:space="preserve"> viernes 18</w:t>
      </w:r>
      <w:r w:rsidR="002D5557" w:rsidRPr="00EA3D9D">
        <w:rPr>
          <w:rFonts w:ascii="Times New Roman" w:hAnsi="Times New Roman" w:cs="Times New Roman"/>
          <w:lang w:val="es-AR"/>
        </w:rPr>
        <w:t xml:space="preserve"> de septiembre.</w:t>
      </w:r>
    </w:p>
    <w:p w:rsidR="002D5557" w:rsidRPr="00EA3D9D" w:rsidRDefault="002D5557" w:rsidP="002D5557">
      <w:pPr>
        <w:tabs>
          <w:tab w:val="clear" w:pos="1440"/>
          <w:tab w:val="clear" w:pos="2160"/>
          <w:tab w:val="left" w:pos="540"/>
          <w:tab w:val="center" w:pos="2880"/>
        </w:tabs>
        <w:spacing w:line="360" w:lineRule="auto"/>
        <w:ind w:right="72" w:firstLine="540"/>
        <w:rPr>
          <w:rFonts w:ascii="Times New Roman" w:hAnsi="Times New Roman" w:cs="Times New Roman"/>
          <w:lang w:val="es-AR"/>
        </w:rPr>
      </w:pPr>
    </w:p>
    <w:p w:rsidR="00631FAC" w:rsidRDefault="00380F3F" w:rsidP="00380F3F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es-AR"/>
        </w:rPr>
      </w:pPr>
      <w:r w:rsidRPr="00EA3D9D">
        <w:rPr>
          <w:rFonts w:ascii="Times New Roman" w:hAnsi="Times New Roman" w:cs="Times New Roman"/>
          <w:u w:val="single"/>
          <w:lang w:val="es-AR"/>
        </w:rPr>
        <w:t>Información adicional</w:t>
      </w:r>
      <w:r w:rsidRPr="00EA3D9D">
        <w:rPr>
          <w:rFonts w:ascii="Times New Roman" w:hAnsi="Times New Roman" w:cs="Times New Roman"/>
          <w:lang w:val="es-AR"/>
        </w:rPr>
        <w:t>:</w:t>
      </w:r>
      <w:r w:rsidR="00BE1EAD">
        <w:rPr>
          <w:rFonts w:ascii="Times New Roman" w:hAnsi="Times New Roman" w:cs="Times New Roman"/>
          <w:lang w:val="es-AR"/>
        </w:rPr>
        <w:t xml:space="preserve"> L</w:t>
      </w:r>
      <w:r w:rsidR="00631FAC" w:rsidRPr="00A13700">
        <w:rPr>
          <w:rFonts w:ascii="Times New Roman" w:hAnsi="Times New Roman" w:cs="Times New Roman"/>
          <w:lang w:val="es-AR"/>
        </w:rPr>
        <w:t xml:space="preserve">a Presidencia desea </w:t>
      </w:r>
      <w:r w:rsidR="00631FAC">
        <w:rPr>
          <w:rFonts w:ascii="Times New Roman" w:hAnsi="Times New Roman" w:cs="Times New Roman"/>
          <w:lang w:val="es-AR"/>
        </w:rPr>
        <w:t>informar que es su intención continuar con la dinámica de las reuniones anteriores (la cual ha permitido acordar 89 párrafos).</w:t>
      </w:r>
    </w:p>
    <w:p w:rsidR="00FC5E34" w:rsidRPr="00EA3D9D" w:rsidRDefault="00EA3D9D" w:rsidP="00EA3D9D">
      <w:pPr>
        <w:tabs>
          <w:tab w:val="center" w:pos="2880"/>
        </w:tabs>
        <w:spacing w:line="360" w:lineRule="auto"/>
        <w:ind w:right="72"/>
        <w:jc w:val="center"/>
        <w:rPr>
          <w:rFonts w:ascii="Times New Roman" w:hAnsi="Times New Roman" w:cs="Times New Roman"/>
          <w:u w:val="single"/>
          <w:lang w:val="es-AR"/>
        </w:rPr>
      </w:pPr>
      <w:r w:rsidRPr="00EA3D9D">
        <w:rPr>
          <w:rFonts w:ascii="Times New Roman" w:hAnsi="Times New Roman" w:cs="Times New Roman"/>
          <w:u w:val="single"/>
          <w:lang w:val="es-AR"/>
        </w:rPr>
        <w:br w:type="page"/>
      </w:r>
      <w:r w:rsidRPr="00EA3D9D">
        <w:rPr>
          <w:rFonts w:ascii="Times New Roman" w:hAnsi="Times New Roman" w:cs="Times New Roman"/>
          <w:u w:val="single"/>
          <w:lang w:val="es-AR"/>
        </w:rPr>
        <w:lastRenderedPageBreak/>
        <w:t>ANEXO I</w:t>
      </w:r>
    </w:p>
    <w:p w:rsidR="00EA3D9D" w:rsidRDefault="007F7DE5" w:rsidP="00EA3D9D">
      <w:pPr>
        <w:tabs>
          <w:tab w:val="center" w:pos="2880"/>
        </w:tabs>
        <w:spacing w:line="360" w:lineRule="auto"/>
        <w:ind w:right="72"/>
        <w:jc w:val="center"/>
        <w:rPr>
          <w:rFonts w:ascii="Times New Roman" w:hAnsi="Times New Roman" w:cs="Times New Roman"/>
          <w:b/>
          <w:lang w:val="es-AR"/>
        </w:rPr>
      </w:pPr>
      <w:r w:rsidRPr="00EA3D9D">
        <w:rPr>
          <w:rFonts w:ascii="Times New Roman" w:hAnsi="Times New Roman" w:cs="Times New Roman"/>
          <w:u w:val="single"/>
          <w:lang w:val="es-AR"/>
        </w:rPr>
        <w:t xml:space="preserve">PÁRRAFOS A SER CONSIDERADOS DURANTE LA REUNIÓN DEL </w:t>
      </w:r>
      <w:r w:rsidRPr="008E57D5">
        <w:rPr>
          <w:rFonts w:ascii="Times New Roman" w:hAnsi="Times New Roman" w:cs="Times New Roman"/>
          <w:b/>
          <w:i/>
          <w:u w:val="single"/>
          <w:lang w:val="es-AR"/>
        </w:rPr>
        <w:t>1</w:t>
      </w:r>
      <w:r w:rsidR="00EA4D3F">
        <w:rPr>
          <w:rFonts w:ascii="Times New Roman" w:hAnsi="Times New Roman" w:cs="Times New Roman"/>
          <w:b/>
          <w:i/>
          <w:u w:val="single"/>
          <w:lang w:val="es-AR"/>
        </w:rPr>
        <w:t>7</w:t>
      </w:r>
      <w:r w:rsidRPr="008E57D5">
        <w:rPr>
          <w:rFonts w:ascii="Times New Roman" w:hAnsi="Times New Roman" w:cs="Times New Roman"/>
          <w:b/>
          <w:i/>
          <w:u w:val="single"/>
          <w:lang w:val="es-AR"/>
        </w:rPr>
        <w:t xml:space="preserve"> DE SEPTIEMBRE</w:t>
      </w:r>
    </w:p>
    <w:p w:rsidR="00EA3D9D" w:rsidRDefault="002C13F5" w:rsidP="00EA3D9D">
      <w:pPr>
        <w:tabs>
          <w:tab w:val="center" w:pos="2880"/>
        </w:tabs>
        <w:spacing w:line="360" w:lineRule="auto"/>
        <w:ind w:right="72"/>
        <w:jc w:val="center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(62 párrafos en total)</w:t>
      </w:r>
    </w:p>
    <w:p w:rsidR="002C13F5" w:rsidRPr="00EA3D9D" w:rsidRDefault="002C13F5" w:rsidP="00EA3D9D">
      <w:pPr>
        <w:tabs>
          <w:tab w:val="center" w:pos="2880"/>
        </w:tabs>
        <w:spacing w:line="360" w:lineRule="auto"/>
        <w:ind w:right="72"/>
        <w:jc w:val="center"/>
        <w:rPr>
          <w:rFonts w:ascii="Times New Roman" w:hAnsi="Times New Roman" w:cs="Times New Roman"/>
          <w:lang w:val="es-AR"/>
        </w:rPr>
      </w:pPr>
    </w:p>
    <w:p w:rsidR="00EA4D3F" w:rsidRPr="000F6B54" w:rsidRDefault="00EA4D3F" w:rsidP="00EA4D3F">
      <w:pPr>
        <w:numPr>
          <w:ilvl w:val="0"/>
          <w:numId w:val="6"/>
        </w:numPr>
        <w:tabs>
          <w:tab w:val="clear" w:pos="720"/>
          <w:tab w:val="left" w:pos="180"/>
          <w:tab w:val="center" w:pos="2880"/>
        </w:tabs>
        <w:spacing w:line="360" w:lineRule="auto"/>
        <w:ind w:left="180" w:right="72"/>
        <w:rPr>
          <w:rFonts w:ascii="Times New Roman" w:hAnsi="Times New Roman" w:cs="Times New Roman"/>
          <w:lang w:val="es-AR"/>
        </w:rPr>
      </w:pPr>
      <w:r w:rsidRPr="00B5722A">
        <w:rPr>
          <w:rFonts w:ascii="Times New Roman" w:hAnsi="Times New Roman" w:cs="Times New Roman"/>
          <w:i/>
          <w:lang w:val="es-AR"/>
        </w:rPr>
        <w:t>Párrafos publicados el 22 de julio que aún están pendientes</w:t>
      </w:r>
      <w:r>
        <w:rPr>
          <w:rFonts w:ascii="Times New Roman" w:hAnsi="Times New Roman" w:cs="Times New Roman"/>
          <w:i/>
          <w:lang w:val="es-AR"/>
        </w:rPr>
        <w:t xml:space="preserve"> </w:t>
      </w:r>
      <w:r w:rsidRPr="000F6B54">
        <w:rPr>
          <w:rFonts w:ascii="Times New Roman" w:hAnsi="Times New Roman" w:cs="Times New Roman"/>
          <w:i/>
          <w:lang w:val="es-AR"/>
        </w:rPr>
        <w:t>(</w:t>
      </w:r>
      <w:r w:rsidRPr="002C13F5">
        <w:rPr>
          <w:rFonts w:ascii="Times New Roman" w:hAnsi="Times New Roman" w:cs="Times New Roman"/>
          <w:b/>
          <w:i/>
          <w:lang w:val="es-AR"/>
        </w:rPr>
        <w:t>22 párrafos</w:t>
      </w:r>
      <w:r w:rsidRPr="000F6B54">
        <w:rPr>
          <w:rFonts w:ascii="Times New Roman" w:hAnsi="Times New Roman" w:cs="Times New Roman"/>
          <w:i/>
          <w:lang w:val="es-AR"/>
        </w:rPr>
        <w:t>):</w:t>
      </w:r>
    </w:p>
    <w:p w:rsidR="00EA4D3F" w:rsidRPr="00EA3D9D" w:rsidRDefault="00EA4D3F" w:rsidP="00EA4D3F">
      <w:pPr>
        <w:tabs>
          <w:tab w:val="center" w:pos="2880"/>
        </w:tabs>
        <w:spacing w:line="360" w:lineRule="auto"/>
        <w:ind w:right="72"/>
        <w:jc w:val="center"/>
        <w:rPr>
          <w:rFonts w:ascii="Times New Roman" w:hAnsi="Times New Roman" w:cs="Times New Roman"/>
          <w:lang w:val="es-AR"/>
        </w:rPr>
      </w:pPr>
    </w:p>
    <w:p w:rsidR="00EA4D3F" w:rsidRPr="00455F86" w:rsidRDefault="00EA4D3F" w:rsidP="00EA4D3F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</w:rPr>
      </w:pPr>
      <w:r w:rsidRPr="00EA3D9D">
        <w:rPr>
          <w:rFonts w:ascii="Times New Roman" w:hAnsi="Times New Roman" w:cs="Times New Roman"/>
          <w:b/>
        </w:rPr>
        <w:t>El tráfico ilícito de armas pequeñas y armas ligeras en todos sus aspectos</w:t>
      </w:r>
      <w:r>
        <w:rPr>
          <w:rFonts w:ascii="Times New Roman" w:hAnsi="Times New Roman" w:cs="Times New Roman"/>
          <w:b/>
        </w:rPr>
        <w:t xml:space="preserve"> </w:t>
      </w:r>
      <w:r w:rsidRPr="00590F88">
        <w:rPr>
          <w:rFonts w:ascii="Times New Roman" w:hAnsi="Times New Roman" w:cs="Times New Roman"/>
        </w:rPr>
        <w:t>(página 1</w:t>
      </w:r>
      <w:r w:rsidR="0081590D">
        <w:rPr>
          <w:rFonts w:ascii="Times New Roman" w:hAnsi="Times New Roman" w:cs="Times New Roman"/>
        </w:rPr>
        <w:t>8</w:t>
      </w:r>
      <w:r w:rsidRPr="00590F88">
        <w:rPr>
          <w:rFonts w:ascii="Times New Roman" w:hAnsi="Times New Roman" w:cs="Times New Roman"/>
        </w:rPr>
        <w:t>)</w:t>
      </w:r>
      <w:r w:rsidRPr="00EA3D9D">
        <w:rPr>
          <w:rFonts w:ascii="Times New Roman" w:hAnsi="Times New Roman" w:cs="Times New Roman"/>
          <w:color w:val="000000"/>
          <w:lang w:val="es-419"/>
        </w:rPr>
        <w:t>: párrafo</w:t>
      </w:r>
      <w:r>
        <w:rPr>
          <w:rFonts w:ascii="Times New Roman" w:hAnsi="Times New Roman" w:cs="Times New Roman"/>
          <w:color w:val="000000"/>
          <w:lang w:val="es-419"/>
        </w:rPr>
        <w:t>s 1 y</w:t>
      </w:r>
      <w:r w:rsidRPr="00EA3D9D">
        <w:rPr>
          <w:rFonts w:ascii="Times New Roman" w:hAnsi="Times New Roman" w:cs="Times New Roman"/>
          <w:color w:val="000000"/>
          <w:lang w:val="es-419"/>
        </w:rPr>
        <w:t xml:space="preserve"> 2</w:t>
      </w:r>
      <w:r>
        <w:rPr>
          <w:rFonts w:ascii="Times New Roman" w:hAnsi="Times New Roman" w:cs="Times New Roman"/>
          <w:color w:val="000000"/>
          <w:lang w:val="es-419"/>
        </w:rPr>
        <w:t>;</w:t>
      </w:r>
    </w:p>
    <w:p w:rsidR="00EA4D3F" w:rsidRPr="00EA3D9D" w:rsidRDefault="00EA4D3F" w:rsidP="00EA4D3F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</w:rPr>
      </w:pPr>
      <w:r w:rsidRPr="00EA3D9D">
        <w:rPr>
          <w:rFonts w:ascii="Times New Roman" w:hAnsi="Times New Roman" w:cs="Times New Roman"/>
          <w:b/>
        </w:rPr>
        <w:t>Instrumentos jurídicos interamericanos</w:t>
      </w:r>
      <w:r>
        <w:rPr>
          <w:rFonts w:ascii="Times New Roman" w:hAnsi="Times New Roman" w:cs="Times New Roman"/>
          <w:b/>
        </w:rPr>
        <w:t xml:space="preserve"> </w:t>
      </w:r>
      <w:r w:rsidRPr="00590F88">
        <w:rPr>
          <w:rFonts w:ascii="Times New Roman" w:hAnsi="Times New Roman" w:cs="Times New Roman"/>
        </w:rPr>
        <w:t xml:space="preserve">(página </w:t>
      </w:r>
      <w:r>
        <w:rPr>
          <w:rFonts w:ascii="Times New Roman" w:hAnsi="Times New Roman" w:cs="Times New Roman"/>
        </w:rPr>
        <w:t>2</w:t>
      </w:r>
      <w:r w:rsidR="0081590D">
        <w:rPr>
          <w:rFonts w:ascii="Times New Roman" w:hAnsi="Times New Roman" w:cs="Times New Roman"/>
        </w:rPr>
        <w:t>2</w:t>
      </w:r>
      <w:r w:rsidRPr="00590F88">
        <w:rPr>
          <w:rFonts w:ascii="Times New Roman" w:hAnsi="Times New Roman" w:cs="Times New Roman"/>
        </w:rPr>
        <w:t>)</w:t>
      </w:r>
      <w:r w:rsidRPr="00EA3D9D">
        <w:rPr>
          <w:rFonts w:ascii="Times New Roman" w:hAnsi="Times New Roman" w:cs="Times New Roman"/>
          <w:color w:val="000000"/>
          <w:lang w:val="es-419"/>
        </w:rPr>
        <w:t>: párrafo 2</w:t>
      </w:r>
      <w:r>
        <w:rPr>
          <w:rFonts w:ascii="Times New Roman" w:hAnsi="Times New Roman" w:cs="Times New Roman"/>
          <w:color w:val="000000"/>
          <w:lang w:val="es-419"/>
        </w:rPr>
        <w:t>;</w:t>
      </w:r>
      <w:r w:rsidRPr="00EA3D9D">
        <w:rPr>
          <w:rFonts w:ascii="Times New Roman" w:hAnsi="Times New Roman" w:cs="Times New Roman"/>
          <w:color w:val="000000"/>
          <w:lang w:val="es-419"/>
        </w:rPr>
        <w:t xml:space="preserve"> </w:t>
      </w:r>
    </w:p>
    <w:p w:rsidR="00EA4D3F" w:rsidRPr="00EA3D9D" w:rsidRDefault="00EA4D3F" w:rsidP="00EA4D3F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</w:rPr>
      </w:pPr>
      <w:r w:rsidRPr="00EA3D9D">
        <w:rPr>
          <w:rFonts w:ascii="Times New Roman" w:hAnsi="Times New Roman" w:cs="Times New Roman"/>
          <w:b/>
        </w:rPr>
        <w:t>JID</w:t>
      </w:r>
      <w:r>
        <w:rPr>
          <w:rFonts w:ascii="Times New Roman" w:hAnsi="Times New Roman" w:cs="Times New Roman"/>
          <w:b/>
        </w:rPr>
        <w:t xml:space="preserve"> </w:t>
      </w:r>
      <w:r w:rsidRPr="00590F88">
        <w:rPr>
          <w:rFonts w:ascii="Times New Roman" w:hAnsi="Times New Roman" w:cs="Times New Roman"/>
        </w:rPr>
        <w:t xml:space="preserve">(páginas </w:t>
      </w:r>
      <w:r>
        <w:rPr>
          <w:rFonts w:ascii="Times New Roman" w:hAnsi="Times New Roman" w:cs="Times New Roman"/>
        </w:rPr>
        <w:t>23</w:t>
      </w:r>
      <w:r w:rsidRPr="00590F88">
        <w:rPr>
          <w:rFonts w:ascii="Times New Roman" w:hAnsi="Times New Roman" w:cs="Times New Roman"/>
        </w:rPr>
        <w:t xml:space="preserve"> al </w:t>
      </w:r>
      <w:r>
        <w:rPr>
          <w:rFonts w:ascii="Times New Roman" w:hAnsi="Times New Roman" w:cs="Times New Roman"/>
        </w:rPr>
        <w:t>2</w:t>
      </w:r>
      <w:r w:rsidR="0081590D">
        <w:rPr>
          <w:rFonts w:ascii="Times New Roman" w:hAnsi="Times New Roman" w:cs="Times New Roman"/>
        </w:rPr>
        <w:t>6</w:t>
      </w:r>
      <w:r w:rsidRPr="00590F88">
        <w:rPr>
          <w:rFonts w:ascii="Times New Roman" w:hAnsi="Times New Roman" w:cs="Times New Roman"/>
        </w:rPr>
        <w:t>)</w:t>
      </w:r>
      <w:r w:rsidR="00DC54E7">
        <w:rPr>
          <w:rFonts w:ascii="Times New Roman" w:hAnsi="Times New Roman" w:cs="Times New Roman"/>
          <w:color w:val="000000"/>
          <w:lang w:val="es-419"/>
        </w:rPr>
        <w:t>: párrafos 1, 2, 3, 4, 5, 6,</w:t>
      </w:r>
      <w:r w:rsidRPr="00EA3D9D">
        <w:rPr>
          <w:rFonts w:ascii="Times New Roman" w:hAnsi="Times New Roman" w:cs="Times New Roman"/>
          <w:color w:val="000000"/>
          <w:lang w:val="es-419"/>
        </w:rPr>
        <w:t xml:space="preserve"> 7 (</w:t>
      </w:r>
      <w:proofErr w:type="spellStart"/>
      <w:r w:rsidRPr="00EA3D9D">
        <w:rPr>
          <w:rFonts w:ascii="Times New Roman" w:hAnsi="Times New Roman" w:cs="Times New Roman"/>
          <w:color w:val="000000"/>
          <w:lang w:val="es-419"/>
        </w:rPr>
        <w:t>chapeau</w:t>
      </w:r>
      <w:proofErr w:type="spellEnd"/>
      <w:r w:rsidRPr="00EA3D9D">
        <w:rPr>
          <w:rFonts w:ascii="Times New Roman" w:hAnsi="Times New Roman" w:cs="Times New Roman"/>
          <w:color w:val="000000"/>
          <w:lang w:val="es-419"/>
        </w:rPr>
        <w:t>), 7.</w:t>
      </w:r>
      <w:r>
        <w:rPr>
          <w:rFonts w:ascii="Times New Roman" w:hAnsi="Times New Roman" w:cs="Times New Roman"/>
          <w:color w:val="000000"/>
          <w:lang w:val="es-419"/>
        </w:rPr>
        <w:t>d, 7.e, 7.f y 9. En esta sección se considerará también el 7.bis;</w:t>
      </w:r>
    </w:p>
    <w:p w:rsidR="00EA4D3F" w:rsidRDefault="00EA4D3F" w:rsidP="00EA4D3F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</w:rPr>
      </w:pPr>
      <w:r w:rsidRPr="002877C7">
        <w:rPr>
          <w:rFonts w:ascii="Times New Roman" w:hAnsi="Times New Roman" w:cs="Times New Roman"/>
          <w:b/>
        </w:rPr>
        <w:t>Las Américas como zona de paz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(página 4)</w:t>
      </w:r>
      <w:r w:rsidRPr="00EA3D9D">
        <w:rPr>
          <w:rFonts w:ascii="Times New Roman" w:hAnsi="Times New Roman" w:cs="Times New Roman"/>
          <w:color w:val="000000"/>
        </w:rPr>
        <w:t xml:space="preserve">: párrafo </w:t>
      </w:r>
      <w:r>
        <w:rPr>
          <w:rFonts w:ascii="Times New Roman" w:hAnsi="Times New Roman" w:cs="Times New Roman"/>
          <w:color w:val="000000"/>
        </w:rPr>
        <w:t>1;</w:t>
      </w:r>
    </w:p>
    <w:p w:rsidR="00EA4D3F" w:rsidRDefault="00EA4D3F" w:rsidP="00EA4D3F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</w:rPr>
      </w:pPr>
      <w:r w:rsidRPr="00F33A51">
        <w:rPr>
          <w:rFonts w:ascii="Times New Roman" w:hAnsi="Times New Roman" w:cs="Times New Roman"/>
          <w:b/>
        </w:rPr>
        <w:t>Medidas de fomento de la confianza y la seguridad en las Américas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(página 7)</w:t>
      </w:r>
      <w:r w:rsidRPr="00F33A51">
        <w:rPr>
          <w:rFonts w:ascii="Times New Roman" w:hAnsi="Times New Roman" w:cs="Times New Roman"/>
          <w:color w:val="000000"/>
          <w:lang w:val="es-419"/>
        </w:rPr>
        <w:t>: párrafos 2, 3 y 4;</w:t>
      </w:r>
    </w:p>
    <w:p w:rsidR="00EA4D3F" w:rsidRDefault="00EA4D3F" w:rsidP="00EA4D3F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</w:rPr>
      </w:pPr>
      <w:r w:rsidRPr="00B2457D">
        <w:rPr>
          <w:rFonts w:ascii="Times New Roman" w:hAnsi="Times New Roman" w:cs="Times New Roman"/>
          <w:b/>
        </w:rPr>
        <w:t xml:space="preserve">Prevención de la violencia y el delito </w:t>
      </w:r>
      <w:r>
        <w:rPr>
          <w:rFonts w:ascii="Times New Roman" w:hAnsi="Times New Roman" w:cs="Times New Roman"/>
        </w:rPr>
        <w:t>(página 9)</w:t>
      </w:r>
      <w:r>
        <w:rPr>
          <w:rFonts w:ascii="Times New Roman" w:hAnsi="Times New Roman" w:cs="Times New Roman"/>
          <w:color w:val="000000"/>
          <w:lang w:val="es-419"/>
        </w:rPr>
        <w:t>: párrafo</w:t>
      </w:r>
      <w:r w:rsidRPr="00F33A51">
        <w:rPr>
          <w:rFonts w:ascii="Times New Roman" w:hAnsi="Times New Roman" w:cs="Times New Roman"/>
          <w:color w:val="000000"/>
          <w:lang w:val="es-419"/>
        </w:rPr>
        <w:t xml:space="preserve"> 4;</w:t>
      </w:r>
    </w:p>
    <w:p w:rsidR="00EA4D3F" w:rsidRPr="00590F88" w:rsidRDefault="00EA4D3F" w:rsidP="00EA4D3F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</w:rPr>
      </w:pPr>
      <w:r w:rsidRPr="00EA3D9D">
        <w:rPr>
          <w:rFonts w:ascii="Times New Roman" w:hAnsi="Times New Roman" w:cs="Times New Roman"/>
          <w:b/>
        </w:rPr>
        <w:t>Lucha contra la delincuencia organizada transnacional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(páginas 1</w:t>
      </w:r>
      <w:r w:rsidR="00D41C9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al 15)</w:t>
      </w:r>
      <w:r w:rsidRPr="00EA3D9D">
        <w:rPr>
          <w:rFonts w:ascii="Times New Roman" w:hAnsi="Times New Roman" w:cs="Times New Roman"/>
          <w:color w:val="000000"/>
          <w:lang w:val="es-419"/>
        </w:rPr>
        <w:t xml:space="preserve">: párrafos </w:t>
      </w:r>
      <w:r>
        <w:rPr>
          <w:rFonts w:ascii="Times New Roman" w:hAnsi="Times New Roman" w:cs="Times New Roman"/>
          <w:color w:val="000000"/>
          <w:lang w:val="es-419"/>
        </w:rPr>
        <w:t>6, 8 y 11;</w:t>
      </w:r>
    </w:p>
    <w:p w:rsidR="00EA4D3F" w:rsidRDefault="00EA4D3F" w:rsidP="00EA4D3F">
      <w:pPr>
        <w:tabs>
          <w:tab w:val="center" w:pos="2880"/>
        </w:tabs>
        <w:spacing w:line="360" w:lineRule="auto"/>
        <w:ind w:right="72"/>
        <w:jc w:val="center"/>
        <w:rPr>
          <w:rFonts w:ascii="Times New Roman" w:hAnsi="Times New Roman" w:cs="Times New Roman"/>
          <w:b/>
        </w:rPr>
      </w:pPr>
    </w:p>
    <w:p w:rsidR="00EA4D3F" w:rsidRPr="007532C4" w:rsidRDefault="00EA4D3F" w:rsidP="00EA4D3F">
      <w:pPr>
        <w:numPr>
          <w:ilvl w:val="0"/>
          <w:numId w:val="6"/>
        </w:numPr>
        <w:tabs>
          <w:tab w:val="clear" w:pos="720"/>
          <w:tab w:val="left" w:pos="180"/>
          <w:tab w:val="center" w:pos="2880"/>
        </w:tabs>
        <w:spacing w:line="360" w:lineRule="auto"/>
        <w:ind w:left="180" w:right="72"/>
        <w:rPr>
          <w:rFonts w:ascii="Times New Roman" w:hAnsi="Times New Roman" w:cs="Times New Roman"/>
          <w:i/>
          <w:lang w:val="es-AR"/>
        </w:rPr>
      </w:pPr>
      <w:r w:rsidRPr="00B5722A">
        <w:rPr>
          <w:rFonts w:ascii="Times New Roman" w:hAnsi="Times New Roman" w:cs="Times New Roman"/>
          <w:i/>
          <w:lang w:val="es-AR"/>
        </w:rPr>
        <w:t>Párrafos publicados el 2</w:t>
      </w:r>
      <w:r>
        <w:rPr>
          <w:rFonts w:ascii="Times New Roman" w:hAnsi="Times New Roman" w:cs="Times New Roman"/>
          <w:i/>
          <w:lang w:val="es-AR"/>
        </w:rPr>
        <w:t>8</w:t>
      </w:r>
      <w:r w:rsidRPr="00B5722A">
        <w:rPr>
          <w:rFonts w:ascii="Times New Roman" w:hAnsi="Times New Roman" w:cs="Times New Roman"/>
          <w:i/>
          <w:lang w:val="es-AR"/>
        </w:rPr>
        <w:t xml:space="preserve"> de </w:t>
      </w:r>
      <w:r>
        <w:rPr>
          <w:rFonts w:ascii="Times New Roman" w:hAnsi="Times New Roman" w:cs="Times New Roman"/>
          <w:i/>
          <w:lang w:val="es-AR"/>
        </w:rPr>
        <w:t>agost</w:t>
      </w:r>
      <w:r w:rsidRPr="00B5722A">
        <w:rPr>
          <w:rFonts w:ascii="Times New Roman" w:hAnsi="Times New Roman" w:cs="Times New Roman"/>
          <w:i/>
          <w:lang w:val="es-AR"/>
        </w:rPr>
        <w:t>o</w:t>
      </w:r>
      <w:r>
        <w:rPr>
          <w:rFonts w:ascii="Times New Roman" w:hAnsi="Times New Roman" w:cs="Times New Roman"/>
          <w:i/>
          <w:lang w:val="es-AR"/>
        </w:rPr>
        <w:t xml:space="preserve"> sobre los cuales, en principio,</w:t>
      </w:r>
      <w:r w:rsidRPr="00B5722A">
        <w:rPr>
          <w:rFonts w:ascii="Times New Roman" w:hAnsi="Times New Roman" w:cs="Times New Roman"/>
          <w:i/>
          <w:lang w:val="es-AR"/>
        </w:rPr>
        <w:t xml:space="preserve"> </w:t>
      </w:r>
      <w:r w:rsidRPr="007532C4">
        <w:rPr>
          <w:rFonts w:ascii="Times New Roman" w:hAnsi="Times New Roman" w:cs="Times New Roman"/>
          <w:i/>
          <w:lang w:val="es-AR"/>
        </w:rPr>
        <w:t>existe consenso</w:t>
      </w:r>
      <w:r>
        <w:rPr>
          <w:rFonts w:ascii="Times New Roman" w:hAnsi="Times New Roman" w:cs="Times New Roman"/>
          <w:i/>
          <w:lang w:val="es-AR"/>
        </w:rPr>
        <w:t xml:space="preserve"> </w:t>
      </w:r>
      <w:r w:rsidRPr="000F6B54">
        <w:rPr>
          <w:rFonts w:ascii="Times New Roman" w:hAnsi="Times New Roman" w:cs="Times New Roman"/>
          <w:i/>
          <w:lang w:val="es-AR"/>
        </w:rPr>
        <w:t>(</w:t>
      </w:r>
      <w:r w:rsidRPr="002C13F5">
        <w:rPr>
          <w:rFonts w:ascii="Times New Roman" w:hAnsi="Times New Roman" w:cs="Times New Roman"/>
          <w:b/>
          <w:i/>
          <w:lang w:val="es-AR"/>
        </w:rPr>
        <w:t>40 párrafos</w:t>
      </w:r>
      <w:r w:rsidRPr="000F6B54">
        <w:rPr>
          <w:rFonts w:ascii="Times New Roman" w:hAnsi="Times New Roman" w:cs="Times New Roman"/>
          <w:i/>
          <w:lang w:val="es-AR"/>
        </w:rPr>
        <w:t>):</w:t>
      </w:r>
    </w:p>
    <w:p w:rsidR="00EA4D3F" w:rsidRPr="007532C4" w:rsidRDefault="00EA4D3F" w:rsidP="00EA4D3F">
      <w:pPr>
        <w:tabs>
          <w:tab w:val="center" w:pos="2880"/>
        </w:tabs>
        <w:spacing w:line="360" w:lineRule="auto"/>
        <w:ind w:right="72"/>
        <w:jc w:val="center"/>
        <w:rPr>
          <w:rFonts w:ascii="Times New Roman" w:hAnsi="Times New Roman" w:cs="Times New Roman"/>
          <w:b/>
          <w:lang w:val="es-AR"/>
        </w:rPr>
      </w:pPr>
    </w:p>
    <w:p w:rsidR="00EA4D3F" w:rsidRPr="00D40EA4" w:rsidRDefault="00EA4D3F" w:rsidP="00EA4D3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 w:right="72"/>
        <w:rPr>
          <w:rFonts w:ascii="Times New Roman" w:hAnsi="Times New Roman" w:cs="Times New Roman"/>
          <w:lang w:val="es-AR"/>
        </w:rPr>
      </w:pPr>
      <w:r w:rsidRPr="00D40EA4">
        <w:rPr>
          <w:rFonts w:ascii="Times New Roman" w:hAnsi="Times New Roman" w:cs="Times New Roman"/>
          <w:b/>
        </w:rPr>
        <w:t>Actividades de la Comisión</w:t>
      </w:r>
      <w:r w:rsidR="00D41C96">
        <w:rPr>
          <w:rFonts w:ascii="Times New Roman" w:hAnsi="Times New Roman" w:cs="Times New Roman"/>
          <w:b/>
        </w:rPr>
        <w:t xml:space="preserve"> </w:t>
      </w:r>
      <w:r w:rsidR="00D41C96" w:rsidRPr="00590F88">
        <w:rPr>
          <w:rFonts w:ascii="Times New Roman" w:hAnsi="Times New Roman" w:cs="Times New Roman"/>
        </w:rPr>
        <w:t xml:space="preserve">(página </w:t>
      </w:r>
      <w:r w:rsidR="00D41C96">
        <w:rPr>
          <w:rFonts w:ascii="Times New Roman" w:hAnsi="Times New Roman" w:cs="Times New Roman"/>
        </w:rPr>
        <w:t>2</w:t>
      </w:r>
      <w:r w:rsidR="00D41C96" w:rsidRPr="00590F88">
        <w:rPr>
          <w:rFonts w:ascii="Times New Roman" w:hAnsi="Times New Roman" w:cs="Times New Roman"/>
        </w:rPr>
        <w:t>)</w:t>
      </w:r>
      <w:r w:rsidRPr="00692800">
        <w:rPr>
          <w:rFonts w:ascii="Times New Roman" w:hAnsi="Times New Roman" w:cs="Times New Roman"/>
        </w:rPr>
        <w:t>: párrafo</w:t>
      </w:r>
      <w:r>
        <w:rPr>
          <w:rFonts w:ascii="Times New Roman" w:hAnsi="Times New Roman" w:cs="Times New Roman"/>
        </w:rPr>
        <w:t xml:space="preserve"> 2;</w:t>
      </w:r>
      <w:r w:rsidRPr="00692800">
        <w:rPr>
          <w:rFonts w:ascii="Times New Roman" w:hAnsi="Times New Roman" w:cs="Times New Roman"/>
        </w:rPr>
        <w:t xml:space="preserve"> </w:t>
      </w:r>
    </w:p>
    <w:p w:rsidR="00EA4D3F" w:rsidRDefault="00EA4D3F" w:rsidP="00EA4D3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</w:rPr>
      </w:pPr>
      <w:r w:rsidRPr="002877C7">
        <w:rPr>
          <w:rFonts w:ascii="Times New Roman" w:hAnsi="Times New Roman" w:cs="Times New Roman"/>
          <w:b/>
        </w:rPr>
        <w:t>Las Américas como zona de paz</w:t>
      </w:r>
      <w:r w:rsidR="00D41C96">
        <w:rPr>
          <w:rFonts w:ascii="Times New Roman" w:hAnsi="Times New Roman" w:cs="Times New Roman"/>
          <w:b/>
        </w:rPr>
        <w:t xml:space="preserve"> </w:t>
      </w:r>
      <w:r w:rsidR="00D41C96" w:rsidRPr="00590F88">
        <w:rPr>
          <w:rFonts w:ascii="Times New Roman" w:hAnsi="Times New Roman" w:cs="Times New Roman"/>
        </w:rPr>
        <w:t>(página</w:t>
      </w:r>
      <w:r w:rsidR="00D41C96">
        <w:rPr>
          <w:rFonts w:ascii="Times New Roman" w:hAnsi="Times New Roman" w:cs="Times New Roman"/>
        </w:rPr>
        <w:t>s 4 y 5</w:t>
      </w:r>
      <w:r w:rsidR="00D41C96" w:rsidRPr="00590F88">
        <w:rPr>
          <w:rFonts w:ascii="Times New Roman" w:hAnsi="Times New Roman" w:cs="Times New Roman"/>
        </w:rPr>
        <w:t>)</w:t>
      </w:r>
      <w:r w:rsidRPr="00EA3D9D">
        <w:rPr>
          <w:rFonts w:ascii="Times New Roman" w:hAnsi="Times New Roman" w:cs="Times New Roman"/>
          <w:color w:val="000000"/>
        </w:rPr>
        <w:t xml:space="preserve">: párrafo </w:t>
      </w:r>
      <w:r>
        <w:rPr>
          <w:rFonts w:ascii="Times New Roman" w:hAnsi="Times New Roman" w:cs="Times New Roman"/>
          <w:color w:val="000000"/>
        </w:rPr>
        <w:t>2;</w:t>
      </w:r>
    </w:p>
    <w:p w:rsidR="00EA4D3F" w:rsidRDefault="00EA4D3F" w:rsidP="00EA4D3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 w:right="72"/>
        <w:rPr>
          <w:rFonts w:ascii="Times New Roman" w:hAnsi="Times New Roman" w:cs="Times New Roman"/>
          <w:color w:val="000000"/>
        </w:rPr>
      </w:pPr>
      <w:r w:rsidRPr="006540C9">
        <w:rPr>
          <w:rFonts w:ascii="Times New Roman" w:hAnsi="Times New Roman" w:cs="Times New Roman"/>
          <w:b/>
        </w:rPr>
        <w:t>Desarme y no proliferación en el Hemisferio</w:t>
      </w:r>
      <w:r w:rsidR="00D41C96">
        <w:rPr>
          <w:rFonts w:ascii="Times New Roman" w:hAnsi="Times New Roman" w:cs="Times New Roman"/>
          <w:b/>
        </w:rPr>
        <w:t xml:space="preserve"> </w:t>
      </w:r>
      <w:r w:rsidR="00D41C96" w:rsidRPr="00590F88">
        <w:rPr>
          <w:rFonts w:ascii="Times New Roman" w:hAnsi="Times New Roman" w:cs="Times New Roman"/>
        </w:rPr>
        <w:t xml:space="preserve">(página </w:t>
      </w:r>
      <w:r w:rsidR="00D41C96">
        <w:rPr>
          <w:rFonts w:ascii="Times New Roman" w:hAnsi="Times New Roman" w:cs="Times New Roman"/>
        </w:rPr>
        <w:t>5</w:t>
      </w:r>
      <w:r w:rsidR="00D41C96" w:rsidRPr="00590F88">
        <w:rPr>
          <w:rFonts w:ascii="Times New Roman" w:hAnsi="Times New Roman" w:cs="Times New Roman"/>
        </w:rPr>
        <w:t>)</w:t>
      </w:r>
      <w:r w:rsidR="00D41C96" w:rsidRPr="00692800">
        <w:rPr>
          <w:rFonts w:ascii="Times New Roman" w:hAnsi="Times New Roman" w:cs="Times New Roman"/>
        </w:rPr>
        <w:t>: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párrafo</w:t>
      </w:r>
      <w:r w:rsidRPr="00D40EA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</w:t>
      </w:r>
      <w:r w:rsidRPr="00D40EA4">
        <w:rPr>
          <w:rFonts w:ascii="Times New Roman" w:hAnsi="Times New Roman" w:cs="Times New Roman"/>
          <w:color w:val="000000"/>
        </w:rPr>
        <w:t>;</w:t>
      </w:r>
    </w:p>
    <w:p w:rsidR="00EA4D3F" w:rsidRDefault="00EA4D3F" w:rsidP="00EA4D3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</w:rPr>
      </w:pPr>
      <w:r w:rsidRPr="00B2457D">
        <w:rPr>
          <w:rFonts w:ascii="Times New Roman" w:hAnsi="Times New Roman" w:cs="Times New Roman"/>
          <w:b/>
        </w:rPr>
        <w:t>Prevención de la violencia y el delito</w:t>
      </w:r>
      <w:r w:rsidR="00D41C96">
        <w:rPr>
          <w:rFonts w:ascii="Times New Roman" w:hAnsi="Times New Roman" w:cs="Times New Roman"/>
          <w:b/>
        </w:rPr>
        <w:t xml:space="preserve"> </w:t>
      </w:r>
      <w:r w:rsidR="00D41C96" w:rsidRPr="00590F88">
        <w:rPr>
          <w:rFonts w:ascii="Times New Roman" w:hAnsi="Times New Roman" w:cs="Times New Roman"/>
        </w:rPr>
        <w:t xml:space="preserve">(página </w:t>
      </w:r>
      <w:r w:rsidR="00D41C96">
        <w:rPr>
          <w:rFonts w:ascii="Times New Roman" w:hAnsi="Times New Roman" w:cs="Times New Roman"/>
        </w:rPr>
        <w:t>8</w:t>
      </w:r>
      <w:r w:rsidR="00D41C96" w:rsidRPr="00590F88">
        <w:rPr>
          <w:rFonts w:ascii="Times New Roman" w:hAnsi="Times New Roman" w:cs="Times New Roman"/>
        </w:rPr>
        <w:t>)</w:t>
      </w:r>
      <w:r w:rsidR="00D41C96" w:rsidRPr="0069280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color w:val="000000"/>
          <w:lang w:val="es-419"/>
        </w:rPr>
        <w:t xml:space="preserve"> párrafo</w:t>
      </w:r>
      <w:r w:rsidRPr="00F33A51">
        <w:rPr>
          <w:rFonts w:ascii="Times New Roman" w:hAnsi="Times New Roman" w:cs="Times New Roman"/>
          <w:color w:val="000000"/>
          <w:lang w:val="es-419"/>
        </w:rPr>
        <w:t xml:space="preserve"> </w:t>
      </w:r>
      <w:r>
        <w:rPr>
          <w:rFonts w:ascii="Times New Roman" w:hAnsi="Times New Roman" w:cs="Times New Roman"/>
          <w:color w:val="000000"/>
          <w:lang w:val="es-419"/>
        </w:rPr>
        <w:t>1.bis</w:t>
      </w:r>
      <w:r w:rsidRPr="00F33A51">
        <w:rPr>
          <w:rFonts w:ascii="Times New Roman" w:hAnsi="Times New Roman" w:cs="Times New Roman"/>
          <w:color w:val="000000"/>
          <w:lang w:val="es-419"/>
        </w:rPr>
        <w:t>;</w:t>
      </w:r>
    </w:p>
    <w:p w:rsidR="00EA4D3F" w:rsidRDefault="00EA4D3F" w:rsidP="00EA4D3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</w:rPr>
      </w:pPr>
      <w:r w:rsidRPr="00EA3D9D">
        <w:rPr>
          <w:rFonts w:ascii="Times New Roman" w:hAnsi="Times New Roman" w:cs="Times New Roman"/>
          <w:b/>
        </w:rPr>
        <w:t>Información y conocimiento en materia de seguridad multidimensional</w:t>
      </w:r>
      <w:r w:rsidR="00D41C96">
        <w:rPr>
          <w:rFonts w:ascii="Times New Roman" w:hAnsi="Times New Roman" w:cs="Times New Roman"/>
          <w:b/>
        </w:rPr>
        <w:t xml:space="preserve"> </w:t>
      </w:r>
      <w:r w:rsidR="00D41C96" w:rsidRPr="00590F88">
        <w:rPr>
          <w:rFonts w:ascii="Times New Roman" w:hAnsi="Times New Roman" w:cs="Times New Roman"/>
        </w:rPr>
        <w:t>(página</w:t>
      </w:r>
      <w:r w:rsidR="0081590D">
        <w:rPr>
          <w:rFonts w:ascii="Times New Roman" w:hAnsi="Times New Roman" w:cs="Times New Roman"/>
        </w:rPr>
        <w:t>s</w:t>
      </w:r>
      <w:r w:rsidR="00D41C96" w:rsidRPr="00590F88">
        <w:rPr>
          <w:rFonts w:ascii="Times New Roman" w:hAnsi="Times New Roman" w:cs="Times New Roman"/>
        </w:rPr>
        <w:t xml:space="preserve"> </w:t>
      </w:r>
      <w:r w:rsidR="00D41C96">
        <w:rPr>
          <w:rFonts w:ascii="Times New Roman" w:hAnsi="Times New Roman" w:cs="Times New Roman"/>
        </w:rPr>
        <w:t>9</w:t>
      </w:r>
      <w:r w:rsidR="0081590D">
        <w:rPr>
          <w:rFonts w:ascii="Times New Roman" w:hAnsi="Times New Roman" w:cs="Times New Roman"/>
        </w:rPr>
        <w:t xml:space="preserve"> y 10</w:t>
      </w:r>
      <w:r w:rsidR="00D41C96" w:rsidRPr="00590F88">
        <w:rPr>
          <w:rFonts w:ascii="Times New Roman" w:hAnsi="Times New Roman" w:cs="Times New Roman"/>
        </w:rPr>
        <w:t>)</w:t>
      </w:r>
      <w:r w:rsidR="00D41C96" w:rsidRPr="00692800">
        <w:rPr>
          <w:rFonts w:ascii="Times New Roman" w:hAnsi="Times New Roman" w:cs="Times New Roman"/>
        </w:rPr>
        <w:t>:</w:t>
      </w:r>
      <w:r w:rsidR="00D41C96">
        <w:rPr>
          <w:rFonts w:ascii="Times New Roman" w:hAnsi="Times New Roman" w:cs="Times New Roman"/>
          <w:color w:val="000000"/>
          <w:lang w:val="es-419"/>
        </w:rPr>
        <w:t xml:space="preserve"> </w:t>
      </w:r>
      <w:r>
        <w:rPr>
          <w:rFonts w:ascii="Times New Roman" w:hAnsi="Times New Roman" w:cs="Times New Roman"/>
          <w:color w:val="000000"/>
          <w:lang w:val="es-419"/>
        </w:rPr>
        <w:t>párrafos</w:t>
      </w:r>
      <w:r w:rsidRPr="00EA3D9D">
        <w:rPr>
          <w:rFonts w:ascii="Times New Roman" w:hAnsi="Times New Roman" w:cs="Times New Roman"/>
          <w:color w:val="000000"/>
          <w:lang w:val="es-419"/>
        </w:rPr>
        <w:t xml:space="preserve"> </w:t>
      </w:r>
      <w:r>
        <w:rPr>
          <w:rFonts w:ascii="Times New Roman" w:hAnsi="Times New Roman" w:cs="Times New Roman"/>
          <w:color w:val="000000"/>
          <w:lang w:val="es-419"/>
        </w:rPr>
        <w:t>Nuevo 1 y 4;</w:t>
      </w:r>
    </w:p>
    <w:p w:rsidR="00EA4D3F" w:rsidRPr="008D42C0" w:rsidRDefault="00EA4D3F" w:rsidP="00EA4D3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</w:rPr>
      </w:pPr>
      <w:r w:rsidRPr="008D42C0">
        <w:rPr>
          <w:rFonts w:ascii="Times New Roman" w:hAnsi="Times New Roman" w:cs="Times New Roman"/>
          <w:b/>
        </w:rPr>
        <w:t>Promoción de la cooperación policial</w:t>
      </w:r>
      <w:r w:rsidR="00D41C96">
        <w:rPr>
          <w:rFonts w:ascii="Times New Roman" w:hAnsi="Times New Roman" w:cs="Times New Roman"/>
          <w:b/>
        </w:rPr>
        <w:t xml:space="preserve"> </w:t>
      </w:r>
      <w:r w:rsidR="00D41C96" w:rsidRPr="00590F88">
        <w:rPr>
          <w:rFonts w:ascii="Times New Roman" w:hAnsi="Times New Roman" w:cs="Times New Roman"/>
        </w:rPr>
        <w:t xml:space="preserve">(página </w:t>
      </w:r>
      <w:r w:rsidR="00D41C96">
        <w:rPr>
          <w:rFonts w:ascii="Times New Roman" w:hAnsi="Times New Roman" w:cs="Times New Roman"/>
        </w:rPr>
        <w:t>10</w:t>
      </w:r>
      <w:r w:rsidR="00D41C96" w:rsidRPr="00590F88">
        <w:rPr>
          <w:rFonts w:ascii="Times New Roman" w:hAnsi="Times New Roman" w:cs="Times New Roman"/>
        </w:rPr>
        <w:t>)</w:t>
      </w:r>
      <w:r w:rsidR="00D41C96" w:rsidRPr="00692800">
        <w:rPr>
          <w:rFonts w:ascii="Times New Roman" w:hAnsi="Times New Roman" w:cs="Times New Roman"/>
        </w:rPr>
        <w:t>:</w:t>
      </w:r>
      <w:r w:rsidR="00D41C96">
        <w:rPr>
          <w:rFonts w:ascii="Times New Roman" w:hAnsi="Times New Roman" w:cs="Times New Roman"/>
          <w:color w:val="000000"/>
          <w:lang w:val="es-419"/>
        </w:rPr>
        <w:t xml:space="preserve"> </w:t>
      </w:r>
      <w:r w:rsidRPr="008D42C0">
        <w:rPr>
          <w:rFonts w:ascii="Times New Roman" w:hAnsi="Times New Roman" w:cs="Times New Roman"/>
          <w:color w:val="000000"/>
          <w:lang w:val="es-419"/>
        </w:rPr>
        <w:t>párrafo</w:t>
      </w:r>
      <w:r>
        <w:rPr>
          <w:rFonts w:ascii="Times New Roman" w:hAnsi="Times New Roman" w:cs="Times New Roman"/>
          <w:color w:val="000000"/>
          <w:lang w:val="es-419"/>
        </w:rPr>
        <w:t>s</w:t>
      </w:r>
      <w:r w:rsidRPr="008D42C0">
        <w:rPr>
          <w:rFonts w:ascii="Times New Roman" w:hAnsi="Times New Roman" w:cs="Times New Roman"/>
          <w:color w:val="000000"/>
          <w:lang w:val="es-419"/>
        </w:rPr>
        <w:t xml:space="preserve"> </w:t>
      </w:r>
      <w:r>
        <w:rPr>
          <w:rFonts w:ascii="Times New Roman" w:hAnsi="Times New Roman" w:cs="Times New Roman"/>
          <w:color w:val="000000"/>
          <w:lang w:val="es-419"/>
        </w:rPr>
        <w:t>3, 4 y 5;</w:t>
      </w:r>
    </w:p>
    <w:p w:rsidR="00EA4D3F" w:rsidRPr="00EA3D9D" w:rsidRDefault="00EA4D3F" w:rsidP="00EA4D3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bCs/>
          <w:strike/>
          <w:color w:val="000000"/>
        </w:rPr>
      </w:pPr>
      <w:r w:rsidRPr="00EA3D9D">
        <w:rPr>
          <w:rFonts w:ascii="Times New Roman" w:hAnsi="Times New Roman" w:cs="Times New Roman"/>
          <w:b/>
        </w:rPr>
        <w:t>Sistemas de justicia, penitenciarios y carcelarios</w:t>
      </w:r>
      <w:r w:rsidR="00D41C96">
        <w:rPr>
          <w:rFonts w:ascii="Times New Roman" w:hAnsi="Times New Roman" w:cs="Times New Roman"/>
          <w:b/>
        </w:rPr>
        <w:t xml:space="preserve"> </w:t>
      </w:r>
      <w:r w:rsidR="00D41C96" w:rsidRPr="00590F88">
        <w:rPr>
          <w:rFonts w:ascii="Times New Roman" w:hAnsi="Times New Roman" w:cs="Times New Roman"/>
        </w:rPr>
        <w:t xml:space="preserve">(página </w:t>
      </w:r>
      <w:r w:rsidR="00D41C96">
        <w:rPr>
          <w:rFonts w:ascii="Times New Roman" w:hAnsi="Times New Roman" w:cs="Times New Roman"/>
        </w:rPr>
        <w:t>11</w:t>
      </w:r>
      <w:r w:rsidR="00D41C96" w:rsidRPr="00590F88">
        <w:rPr>
          <w:rFonts w:ascii="Times New Roman" w:hAnsi="Times New Roman" w:cs="Times New Roman"/>
        </w:rPr>
        <w:t>)</w:t>
      </w:r>
      <w:r w:rsidR="00D41C96" w:rsidRPr="00692800">
        <w:rPr>
          <w:rFonts w:ascii="Times New Roman" w:hAnsi="Times New Roman" w:cs="Times New Roman"/>
        </w:rPr>
        <w:t>:</w:t>
      </w:r>
      <w:r w:rsidR="00D41C96">
        <w:rPr>
          <w:rFonts w:ascii="Times New Roman" w:hAnsi="Times New Roman" w:cs="Times New Roman"/>
          <w:color w:val="000000"/>
          <w:lang w:val="es-419"/>
        </w:rPr>
        <w:t xml:space="preserve"> </w:t>
      </w:r>
      <w:r>
        <w:rPr>
          <w:rFonts w:ascii="Times New Roman" w:hAnsi="Times New Roman" w:cs="Times New Roman"/>
          <w:color w:val="000000"/>
          <w:lang w:val="es-419"/>
        </w:rPr>
        <w:t>párrafo 7;</w:t>
      </w:r>
    </w:p>
    <w:p w:rsidR="00EA4D3F" w:rsidRPr="00BE1A19" w:rsidRDefault="00EA4D3F" w:rsidP="00EA4D3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</w:rPr>
      </w:pPr>
      <w:r w:rsidRPr="00EA3D9D">
        <w:rPr>
          <w:rFonts w:ascii="Times New Roman" w:hAnsi="Times New Roman" w:cs="Times New Roman"/>
          <w:b/>
        </w:rPr>
        <w:t>Mejorar la coordinación para el fortalecimiento de la seguridad pública en las Américas</w:t>
      </w:r>
      <w:r w:rsidR="00D41C96">
        <w:rPr>
          <w:rFonts w:ascii="Times New Roman" w:hAnsi="Times New Roman" w:cs="Times New Roman"/>
          <w:b/>
        </w:rPr>
        <w:t xml:space="preserve"> </w:t>
      </w:r>
      <w:r w:rsidR="00D41C96" w:rsidRPr="00590F88">
        <w:rPr>
          <w:rFonts w:ascii="Times New Roman" w:hAnsi="Times New Roman" w:cs="Times New Roman"/>
        </w:rPr>
        <w:t xml:space="preserve">(página </w:t>
      </w:r>
      <w:r w:rsidR="00D41C96">
        <w:rPr>
          <w:rFonts w:ascii="Times New Roman" w:hAnsi="Times New Roman" w:cs="Times New Roman"/>
        </w:rPr>
        <w:t>12</w:t>
      </w:r>
      <w:r w:rsidR="00D41C96" w:rsidRPr="00590F88">
        <w:rPr>
          <w:rFonts w:ascii="Times New Roman" w:hAnsi="Times New Roman" w:cs="Times New Roman"/>
        </w:rPr>
        <w:t>)</w:t>
      </w:r>
      <w:r w:rsidR="00D41C96" w:rsidRPr="00692800">
        <w:rPr>
          <w:rFonts w:ascii="Times New Roman" w:hAnsi="Times New Roman" w:cs="Times New Roman"/>
        </w:rPr>
        <w:t>:</w:t>
      </w:r>
      <w:r w:rsidR="00D41C96">
        <w:rPr>
          <w:rFonts w:ascii="Times New Roman" w:hAnsi="Times New Roman" w:cs="Times New Roman"/>
          <w:color w:val="000000"/>
          <w:lang w:val="es-419"/>
        </w:rPr>
        <w:t xml:space="preserve"> </w:t>
      </w:r>
      <w:r>
        <w:rPr>
          <w:rFonts w:ascii="Times New Roman" w:hAnsi="Times New Roman" w:cs="Times New Roman"/>
          <w:color w:val="000000"/>
          <w:lang w:val="es-419"/>
        </w:rPr>
        <w:t>párrafo 2;</w:t>
      </w:r>
    </w:p>
    <w:p w:rsidR="00EA4D3F" w:rsidRPr="00EA3D9D" w:rsidRDefault="00EA4D3F" w:rsidP="00EA4D3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</w:rPr>
      </w:pPr>
      <w:r w:rsidRPr="00BE1A19">
        <w:rPr>
          <w:rFonts w:ascii="Times New Roman" w:hAnsi="Times New Roman" w:cs="Times New Roman"/>
          <w:b/>
        </w:rPr>
        <w:t>Promoción de la seguridad cibernética y lucha contra la delincuencia cibernética</w:t>
      </w:r>
      <w:r w:rsidR="00D41C96">
        <w:rPr>
          <w:rFonts w:ascii="Times New Roman" w:hAnsi="Times New Roman" w:cs="Times New Roman"/>
          <w:b/>
        </w:rPr>
        <w:t xml:space="preserve"> </w:t>
      </w:r>
      <w:r w:rsidR="00D41C96" w:rsidRPr="00590F88">
        <w:rPr>
          <w:rFonts w:ascii="Times New Roman" w:hAnsi="Times New Roman" w:cs="Times New Roman"/>
        </w:rPr>
        <w:t xml:space="preserve">(página </w:t>
      </w:r>
      <w:r w:rsidR="00D41C96">
        <w:rPr>
          <w:rFonts w:ascii="Times New Roman" w:hAnsi="Times New Roman" w:cs="Times New Roman"/>
        </w:rPr>
        <w:t>12</w:t>
      </w:r>
      <w:r w:rsidR="00D41C96" w:rsidRPr="00590F88">
        <w:rPr>
          <w:rFonts w:ascii="Times New Roman" w:hAnsi="Times New Roman" w:cs="Times New Roman"/>
        </w:rPr>
        <w:t>)</w:t>
      </w:r>
      <w:r w:rsidR="00D41C96" w:rsidRPr="00692800">
        <w:rPr>
          <w:rFonts w:ascii="Times New Roman" w:hAnsi="Times New Roman" w:cs="Times New Roman"/>
        </w:rPr>
        <w:t>:</w:t>
      </w:r>
      <w:r w:rsidR="00D41C96">
        <w:rPr>
          <w:rFonts w:ascii="Times New Roman" w:hAnsi="Times New Roman" w:cs="Times New Roman"/>
          <w:color w:val="000000"/>
          <w:lang w:val="es-419"/>
        </w:rPr>
        <w:t xml:space="preserve"> </w:t>
      </w:r>
      <w:r w:rsidRPr="00EA3D9D">
        <w:rPr>
          <w:rFonts w:ascii="Times New Roman" w:hAnsi="Times New Roman" w:cs="Times New Roman"/>
          <w:color w:val="000000"/>
          <w:lang w:val="es-419"/>
        </w:rPr>
        <w:t xml:space="preserve">párrafos </w:t>
      </w:r>
      <w:r>
        <w:rPr>
          <w:rFonts w:ascii="Times New Roman" w:hAnsi="Times New Roman" w:cs="Times New Roman"/>
          <w:color w:val="000000"/>
          <w:lang w:val="es-419"/>
        </w:rPr>
        <w:t>2, 4, 5 y 6;</w:t>
      </w:r>
    </w:p>
    <w:p w:rsidR="00EA4D3F" w:rsidRPr="00590F88" w:rsidRDefault="00EA4D3F" w:rsidP="00EA4D3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</w:rPr>
      </w:pPr>
      <w:r w:rsidRPr="00EA3D9D">
        <w:rPr>
          <w:rFonts w:ascii="Times New Roman" w:hAnsi="Times New Roman" w:cs="Times New Roman"/>
          <w:b/>
        </w:rPr>
        <w:t>Lucha contra la delincuencia organizada transnacional</w:t>
      </w:r>
      <w:r w:rsidR="00D41C96">
        <w:rPr>
          <w:rFonts w:ascii="Times New Roman" w:hAnsi="Times New Roman" w:cs="Times New Roman"/>
          <w:b/>
        </w:rPr>
        <w:t xml:space="preserve"> </w:t>
      </w:r>
      <w:r w:rsidR="00D41C96" w:rsidRPr="00590F88">
        <w:rPr>
          <w:rFonts w:ascii="Times New Roman" w:hAnsi="Times New Roman" w:cs="Times New Roman"/>
        </w:rPr>
        <w:t>(página</w:t>
      </w:r>
      <w:r w:rsidR="00D41C96">
        <w:rPr>
          <w:rFonts w:ascii="Times New Roman" w:hAnsi="Times New Roman" w:cs="Times New Roman"/>
        </w:rPr>
        <w:t xml:space="preserve"> 14</w:t>
      </w:r>
      <w:r w:rsidR="00D41C96" w:rsidRPr="00590F88">
        <w:rPr>
          <w:rFonts w:ascii="Times New Roman" w:hAnsi="Times New Roman" w:cs="Times New Roman"/>
        </w:rPr>
        <w:t>)</w:t>
      </w:r>
      <w:r w:rsidR="00D41C96" w:rsidRPr="00692800">
        <w:rPr>
          <w:rFonts w:ascii="Times New Roman" w:hAnsi="Times New Roman" w:cs="Times New Roman"/>
        </w:rPr>
        <w:t>:</w:t>
      </w:r>
      <w:r w:rsidR="00D41C96">
        <w:rPr>
          <w:rFonts w:ascii="Times New Roman" w:hAnsi="Times New Roman" w:cs="Times New Roman"/>
          <w:color w:val="000000"/>
          <w:lang w:val="es-419"/>
        </w:rPr>
        <w:t xml:space="preserve"> </w:t>
      </w:r>
      <w:r w:rsidRPr="00EA3D9D">
        <w:rPr>
          <w:rFonts w:ascii="Times New Roman" w:hAnsi="Times New Roman" w:cs="Times New Roman"/>
          <w:color w:val="000000"/>
          <w:lang w:val="es-419"/>
        </w:rPr>
        <w:t xml:space="preserve">párrafos </w:t>
      </w:r>
      <w:r>
        <w:rPr>
          <w:rFonts w:ascii="Times New Roman" w:hAnsi="Times New Roman" w:cs="Times New Roman"/>
          <w:color w:val="000000"/>
          <w:lang w:val="es-419"/>
        </w:rPr>
        <w:t xml:space="preserve">7.bis y </w:t>
      </w:r>
      <w:proofErr w:type="gramStart"/>
      <w:r>
        <w:rPr>
          <w:rFonts w:ascii="Times New Roman" w:hAnsi="Times New Roman" w:cs="Times New Roman"/>
          <w:color w:val="000000"/>
          <w:lang w:val="es-419"/>
        </w:rPr>
        <w:t>7.quart</w:t>
      </w:r>
      <w:proofErr w:type="gramEnd"/>
      <w:r>
        <w:rPr>
          <w:rFonts w:ascii="Times New Roman" w:hAnsi="Times New Roman" w:cs="Times New Roman"/>
          <w:color w:val="000000"/>
          <w:lang w:val="es-419"/>
        </w:rPr>
        <w:t>;</w:t>
      </w:r>
    </w:p>
    <w:p w:rsidR="00EA4D3F" w:rsidRPr="00590F88" w:rsidRDefault="00EA4D3F" w:rsidP="00EA4D3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</w:rPr>
      </w:pPr>
      <w:r w:rsidRPr="00590F88">
        <w:rPr>
          <w:rFonts w:ascii="Times New Roman" w:hAnsi="Times New Roman" w:cs="Times New Roman"/>
          <w:b/>
        </w:rPr>
        <w:lastRenderedPageBreak/>
        <w:t>Esfuerzos de cooperación hemisférica para combatir la trata de personas</w:t>
      </w:r>
      <w:r w:rsidR="00D41C96">
        <w:rPr>
          <w:rFonts w:ascii="Times New Roman" w:hAnsi="Times New Roman" w:cs="Times New Roman"/>
          <w:b/>
        </w:rPr>
        <w:t xml:space="preserve"> </w:t>
      </w:r>
      <w:r w:rsidR="00D41C96" w:rsidRPr="00590F88">
        <w:rPr>
          <w:rFonts w:ascii="Times New Roman" w:hAnsi="Times New Roman" w:cs="Times New Roman"/>
        </w:rPr>
        <w:t xml:space="preserve">(página </w:t>
      </w:r>
      <w:r w:rsidR="00D41C96">
        <w:rPr>
          <w:rFonts w:ascii="Times New Roman" w:hAnsi="Times New Roman" w:cs="Times New Roman"/>
        </w:rPr>
        <w:t>17</w:t>
      </w:r>
      <w:r w:rsidR="00D41C96" w:rsidRPr="00590F88">
        <w:rPr>
          <w:rFonts w:ascii="Times New Roman" w:hAnsi="Times New Roman" w:cs="Times New Roman"/>
        </w:rPr>
        <w:t>)</w:t>
      </w:r>
      <w:r w:rsidR="00D41C96" w:rsidRPr="00692800">
        <w:rPr>
          <w:rFonts w:ascii="Times New Roman" w:hAnsi="Times New Roman" w:cs="Times New Roman"/>
        </w:rPr>
        <w:t>:</w:t>
      </w:r>
      <w:r w:rsidR="00D41C96">
        <w:rPr>
          <w:rFonts w:ascii="Times New Roman" w:hAnsi="Times New Roman" w:cs="Times New Roman"/>
          <w:color w:val="000000"/>
          <w:lang w:val="es-419"/>
        </w:rPr>
        <w:t xml:space="preserve"> </w:t>
      </w:r>
      <w:r>
        <w:rPr>
          <w:rFonts w:ascii="Times New Roman" w:hAnsi="Times New Roman" w:cs="Times New Roman"/>
          <w:color w:val="000000"/>
          <w:lang w:val="es-419"/>
        </w:rPr>
        <w:t>párrafos 4 y 5;</w:t>
      </w:r>
    </w:p>
    <w:p w:rsidR="00EA4D3F" w:rsidRPr="00BE1A19" w:rsidRDefault="00EA4D3F" w:rsidP="00EA4D3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</w:rPr>
      </w:pPr>
      <w:r w:rsidRPr="00EA3D9D">
        <w:rPr>
          <w:rFonts w:ascii="Times New Roman" w:hAnsi="Times New Roman" w:cs="Times New Roman"/>
          <w:b/>
        </w:rPr>
        <w:t>El tráfico ilícito de armas pequeñas y armas ligeras en todos sus aspectos</w:t>
      </w:r>
      <w:r w:rsidR="00D41C96">
        <w:rPr>
          <w:rFonts w:ascii="Times New Roman" w:hAnsi="Times New Roman" w:cs="Times New Roman"/>
          <w:b/>
        </w:rPr>
        <w:t xml:space="preserve"> </w:t>
      </w:r>
      <w:r w:rsidR="00D41C96" w:rsidRPr="00590F88">
        <w:rPr>
          <w:rFonts w:ascii="Times New Roman" w:hAnsi="Times New Roman" w:cs="Times New Roman"/>
        </w:rPr>
        <w:t xml:space="preserve">(página </w:t>
      </w:r>
      <w:r w:rsidR="00D41C96">
        <w:rPr>
          <w:rFonts w:ascii="Times New Roman" w:hAnsi="Times New Roman" w:cs="Times New Roman"/>
        </w:rPr>
        <w:t>18</w:t>
      </w:r>
      <w:r w:rsidR="00D41C96" w:rsidRPr="00590F88">
        <w:rPr>
          <w:rFonts w:ascii="Times New Roman" w:hAnsi="Times New Roman" w:cs="Times New Roman"/>
        </w:rPr>
        <w:t>)</w:t>
      </w:r>
      <w:r w:rsidR="00D41C96" w:rsidRPr="00692800">
        <w:rPr>
          <w:rFonts w:ascii="Times New Roman" w:hAnsi="Times New Roman" w:cs="Times New Roman"/>
        </w:rPr>
        <w:t>:</w:t>
      </w:r>
      <w:r w:rsidR="00D41C96">
        <w:rPr>
          <w:rFonts w:ascii="Times New Roman" w:hAnsi="Times New Roman" w:cs="Times New Roman"/>
          <w:color w:val="000000"/>
          <w:lang w:val="es-419"/>
        </w:rPr>
        <w:t xml:space="preserve"> </w:t>
      </w:r>
      <w:r w:rsidRPr="00EA3D9D">
        <w:rPr>
          <w:rFonts w:ascii="Times New Roman" w:hAnsi="Times New Roman" w:cs="Times New Roman"/>
          <w:color w:val="000000"/>
          <w:lang w:val="es-419"/>
        </w:rPr>
        <w:t>párrafo</w:t>
      </w:r>
      <w:r>
        <w:rPr>
          <w:rFonts w:ascii="Times New Roman" w:hAnsi="Times New Roman" w:cs="Times New Roman"/>
          <w:color w:val="000000"/>
          <w:lang w:val="es-419"/>
        </w:rPr>
        <w:t>s 3 y</w:t>
      </w:r>
      <w:r w:rsidRPr="00EA3D9D">
        <w:rPr>
          <w:rFonts w:ascii="Times New Roman" w:hAnsi="Times New Roman" w:cs="Times New Roman"/>
          <w:color w:val="000000"/>
          <w:lang w:val="es-419"/>
        </w:rPr>
        <w:t xml:space="preserve"> </w:t>
      </w:r>
      <w:r>
        <w:rPr>
          <w:rFonts w:ascii="Times New Roman" w:hAnsi="Times New Roman" w:cs="Times New Roman"/>
          <w:color w:val="000000"/>
          <w:lang w:val="es-419"/>
        </w:rPr>
        <w:t>4;</w:t>
      </w:r>
    </w:p>
    <w:p w:rsidR="00EA4D3F" w:rsidRPr="00BE1A19" w:rsidRDefault="00EA4D3F" w:rsidP="00EA4D3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bCs/>
          <w:color w:val="000000"/>
        </w:rPr>
      </w:pPr>
      <w:r w:rsidRPr="00BE1A19">
        <w:rPr>
          <w:rFonts w:ascii="Times New Roman" w:hAnsi="Times New Roman" w:cs="Times New Roman"/>
          <w:b/>
        </w:rPr>
        <w:t>Preocupaciones en materia de seguridad en América Central</w:t>
      </w:r>
      <w:r w:rsidR="00AA6B5B">
        <w:rPr>
          <w:rFonts w:ascii="Times New Roman" w:hAnsi="Times New Roman" w:cs="Times New Roman"/>
          <w:b/>
        </w:rPr>
        <w:t xml:space="preserve"> </w:t>
      </w:r>
      <w:r w:rsidR="00AA6B5B" w:rsidRPr="00590F88">
        <w:rPr>
          <w:rFonts w:ascii="Times New Roman" w:hAnsi="Times New Roman" w:cs="Times New Roman"/>
        </w:rPr>
        <w:t xml:space="preserve">(página </w:t>
      </w:r>
      <w:r w:rsidR="00AA6B5B">
        <w:rPr>
          <w:rFonts w:ascii="Times New Roman" w:hAnsi="Times New Roman" w:cs="Times New Roman"/>
        </w:rPr>
        <w:t>18</w:t>
      </w:r>
      <w:r w:rsidR="00AA6B5B" w:rsidRPr="00590F88">
        <w:rPr>
          <w:rFonts w:ascii="Times New Roman" w:hAnsi="Times New Roman" w:cs="Times New Roman"/>
        </w:rPr>
        <w:t>)</w:t>
      </w:r>
      <w:r w:rsidR="00AA6B5B" w:rsidRPr="00692800">
        <w:rPr>
          <w:rFonts w:ascii="Times New Roman" w:hAnsi="Times New Roman" w:cs="Times New Roman"/>
        </w:rPr>
        <w:t>:</w:t>
      </w:r>
      <w:r w:rsidR="00AA6B5B">
        <w:rPr>
          <w:rFonts w:ascii="Times New Roman" w:hAnsi="Times New Roman" w:cs="Times New Roman"/>
          <w:color w:val="000000"/>
          <w:lang w:val="es-419"/>
        </w:rPr>
        <w:t xml:space="preserve"> </w:t>
      </w:r>
      <w:r w:rsidRPr="00EA3D9D">
        <w:rPr>
          <w:rFonts w:ascii="Times New Roman" w:hAnsi="Times New Roman" w:cs="Times New Roman"/>
          <w:color w:val="000000"/>
          <w:lang w:val="es-419"/>
        </w:rPr>
        <w:t>párrafo</w:t>
      </w:r>
      <w:r>
        <w:rPr>
          <w:rFonts w:ascii="Times New Roman" w:hAnsi="Times New Roman" w:cs="Times New Roman"/>
          <w:color w:val="000000"/>
          <w:lang w:val="es-419"/>
        </w:rPr>
        <w:t xml:space="preserve"> 1;</w:t>
      </w:r>
    </w:p>
    <w:p w:rsidR="00EA4D3F" w:rsidRPr="00BE1A19" w:rsidRDefault="00EA4D3F" w:rsidP="00EA4D3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color w:val="000000"/>
        </w:rPr>
      </w:pPr>
      <w:r w:rsidRPr="00BE1A19">
        <w:rPr>
          <w:rFonts w:ascii="Times New Roman" w:hAnsi="Times New Roman" w:cs="Times New Roman"/>
          <w:b/>
        </w:rPr>
        <w:t>Preocupaciones especiales de seguridad de los pequeños Estados insulares y de zonas costeras bajas en desarrollo del Caribe</w:t>
      </w:r>
      <w:r w:rsidR="00C223B8">
        <w:rPr>
          <w:rFonts w:ascii="Times New Roman" w:hAnsi="Times New Roman" w:cs="Times New Roman"/>
          <w:b/>
        </w:rPr>
        <w:t xml:space="preserve"> </w:t>
      </w:r>
      <w:r w:rsidR="00C223B8" w:rsidRPr="00590F88">
        <w:rPr>
          <w:rFonts w:ascii="Times New Roman" w:hAnsi="Times New Roman" w:cs="Times New Roman"/>
        </w:rPr>
        <w:t>(página</w:t>
      </w:r>
      <w:r w:rsidR="00C223B8">
        <w:rPr>
          <w:rFonts w:ascii="Times New Roman" w:hAnsi="Times New Roman" w:cs="Times New Roman"/>
        </w:rPr>
        <w:t>s</w:t>
      </w:r>
      <w:r w:rsidR="00C223B8" w:rsidRPr="00590F88">
        <w:rPr>
          <w:rFonts w:ascii="Times New Roman" w:hAnsi="Times New Roman" w:cs="Times New Roman"/>
        </w:rPr>
        <w:t xml:space="preserve"> </w:t>
      </w:r>
      <w:r w:rsidR="00C223B8">
        <w:rPr>
          <w:rFonts w:ascii="Times New Roman" w:hAnsi="Times New Roman" w:cs="Times New Roman"/>
        </w:rPr>
        <w:t>19 y 20</w:t>
      </w:r>
      <w:r w:rsidR="00C223B8" w:rsidRPr="00590F88">
        <w:rPr>
          <w:rFonts w:ascii="Times New Roman" w:hAnsi="Times New Roman" w:cs="Times New Roman"/>
        </w:rPr>
        <w:t>)</w:t>
      </w:r>
      <w:r w:rsidR="00C223B8" w:rsidRPr="00692800">
        <w:rPr>
          <w:rFonts w:ascii="Times New Roman" w:hAnsi="Times New Roman" w:cs="Times New Roman"/>
        </w:rPr>
        <w:t>:</w:t>
      </w:r>
      <w:r w:rsidR="00C223B8">
        <w:rPr>
          <w:rFonts w:ascii="Times New Roman" w:hAnsi="Times New Roman" w:cs="Times New Roman"/>
          <w:color w:val="000000"/>
          <w:lang w:val="es-419"/>
        </w:rPr>
        <w:t xml:space="preserve"> </w:t>
      </w:r>
      <w:r w:rsidRPr="00EA3D9D">
        <w:rPr>
          <w:rFonts w:ascii="Times New Roman" w:hAnsi="Times New Roman" w:cs="Times New Roman"/>
          <w:color w:val="000000"/>
          <w:lang w:val="es-419"/>
        </w:rPr>
        <w:t>párrafo</w:t>
      </w:r>
      <w:r>
        <w:rPr>
          <w:rFonts w:ascii="Times New Roman" w:hAnsi="Times New Roman" w:cs="Times New Roman"/>
          <w:color w:val="000000"/>
          <w:lang w:val="es-419"/>
        </w:rPr>
        <w:t>s 1, 2, 3, 5, 6 y 7;</w:t>
      </w:r>
    </w:p>
    <w:p w:rsidR="00EA4D3F" w:rsidRPr="00BE1A19" w:rsidRDefault="00EA4D3F" w:rsidP="00EA4D3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CIFTA</w:t>
      </w:r>
      <w:r w:rsidR="00C223B8">
        <w:rPr>
          <w:rFonts w:ascii="Times New Roman" w:hAnsi="Times New Roman" w:cs="Times New Roman"/>
          <w:b/>
        </w:rPr>
        <w:t xml:space="preserve"> </w:t>
      </w:r>
      <w:r w:rsidR="00C223B8" w:rsidRPr="00590F88">
        <w:rPr>
          <w:rFonts w:ascii="Times New Roman" w:hAnsi="Times New Roman" w:cs="Times New Roman"/>
        </w:rPr>
        <w:t xml:space="preserve">(página </w:t>
      </w:r>
      <w:r w:rsidR="00C223B8">
        <w:rPr>
          <w:rFonts w:ascii="Times New Roman" w:hAnsi="Times New Roman" w:cs="Times New Roman"/>
        </w:rPr>
        <w:t>22</w:t>
      </w:r>
      <w:r w:rsidR="00C223B8" w:rsidRPr="00590F88">
        <w:rPr>
          <w:rFonts w:ascii="Times New Roman" w:hAnsi="Times New Roman" w:cs="Times New Roman"/>
        </w:rPr>
        <w:t>)</w:t>
      </w:r>
      <w:r w:rsidR="00C223B8" w:rsidRPr="00692800">
        <w:rPr>
          <w:rFonts w:ascii="Times New Roman" w:hAnsi="Times New Roman" w:cs="Times New Roman"/>
        </w:rPr>
        <w:t>:</w:t>
      </w:r>
      <w:r w:rsidR="00C223B8">
        <w:rPr>
          <w:rFonts w:ascii="Times New Roman" w:hAnsi="Times New Roman" w:cs="Times New Roman"/>
          <w:color w:val="000000"/>
          <w:lang w:val="es-419"/>
        </w:rPr>
        <w:t xml:space="preserve"> </w:t>
      </w:r>
      <w:r w:rsidRPr="00EA3D9D">
        <w:rPr>
          <w:rFonts w:ascii="Times New Roman" w:hAnsi="Times New Roman" w:cs="Times New Roman"/>
          <w:color w:val="000000"/>
          <w:lang w:val="es-419"/>
        </w:rPr>
        <w:t>párrafo</w:t>
      </w:r>
      <w:r>
        <w:rPr>
          <w:rFonts w:ascii="Times New Roman" w:hAnsi="Times New Roman" w:cs="Times New Roman"/>
          <w:color w:val="000000"/>
          <w:lang w:val="es-419"/>
        </w:rPr>
        <w:t>s del 1 al 6;</w:t>
      </w:r>
    </w:p>
    <w:p w:rsidR="00EA4D3F" w:rsidRPr="00D40EA4" w:rsidRDefault="00EA4D3F" w:rsidP="00EA4D3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</w:rPr>
      </w:pPr>
      <w:r w:rsidRPr="00EA3D9D">
        <w:rPr>
          <w:rFonts w:ascii="Times New Roman" w:hAnsi="Times New Roman" w:cs="Times New Roman"/>
          <w:b/>
        </w:rPr>
        <w:t>JID</w:t>
      </w:r>
      <w:r w:rsidR="00DD7E95">
        <w:rPr>
          <w:rFonts w:ascii="Times New Roman" w:hAnsi="Times New Roman" w:cs="Times New Roman"/>
          <w:b/>
        </w:rPr>
        <w:t xml:space="preserve"> </w:t>
      </w:r>
      <w:r w:rsidR="00DD7E95" w:rsidRPr="00590F88">
        <w:rPr>
          <w:rFonts w:ascii="Times New Roman" w:hAnsi="Times New Roman" w:cs="Times New Roman"/>
        </w:rPr>
        <w:t xml:space="preserve">(página </w:t>
      </w:r>
      <w:r w:rsidR="00DD7E95">
        <w:rPr>
          <w:rFonts w:ascii="Times New Roman" w:hAnsi="Times New Roman" w:cs="Times New Roman"/>
        </w:rPr>
        <w:t>del 23 al 25</w:t>
      </w:r>
      <w:r w:rsidR="00DD7E95" w:rsidRPr="00590F88">
        <w:rPr>
          <w:rFonts w:ascii="Times New Roman" w:hAnsi="Times New Roman" w:cs="Times New Roman"/>
        </w:rPr>
        <w:t>)</w:t>
      </w:r>
      <w:r w:rsidR="00DD7E95" w:rsidRPr="00692800">
        <w:rPr>
          <w:rFonts w:ascii="Times New Roman" w:hAnsi="Times New Roman" w:cs="Times New Roman"/>
        </w:rPr>
        <w:t>:</w:t>
      </w:r>
      <w:r w:rsidR="00DD7E95">
        <w:rPr>
          <w:rFonts w:ascii="Times New Roman" w:hAnsi="Times New Roman" w:cs="Times New Roman"/>
          <w:color w:val="000000"/>
          <w:lang w:val="es-419"/>
        </w:rPr>
        <w:t xml:space="preserve"> </w:t>
      </w:r>
      <w:r w:rsidRPr="00EA3D9D">
        <w:rPr>
          <w:rFonts w:ascii="Times New Roman" w:hAnsi="Times New Roman" w:cs="Times New Roman"/>
          <w:color w:val="000000"/>
          <w:lang w:val="es-419"/>
        </w:rPr>
        <w:t xml:space="preserve">párrafos </w:t>
      </w:r>
      <w:r>
        <w:rPr>
          <w:rFonts w:ascii="Times New Roman" w:hAnsi="Times New Roman" w:cs="Times New Roman"/>
          <w:color w:val="000000"/>
          <w:lang w:val="es-419"/>
        </w:rPr>
        <w:t xml:space="preserve">Nuevo </w:t>
      </w:r>
      <w:r w:rsidRPr="00EA3D9D">
        <w:rPr>
          <w:rFonts w:ascii="Times New Roman" w:hAnsi="Times New Roman" w:cs="Times New Roman"/>
          <w:color w:val="000000"/>
          <w:lang w:val="es-419"/>
        </w:rPr>
        <w:t xml:space="preserve">1, </w:t>
      </w:r>
      <w:r>
        <w:rPr>
          <w:rFonts w:ascii="Times New Roman" w:hAnsi="Times New Roman" w:cs="Times New Roman"/>
          <w:color w:val="000000"/>
          <w:lang w:val="es-419"/>
        </w:rPr>
        <w:t xml:space="preserve">3.bis, </w:t>
      </w:r>
      <w:proofErr w:type="gramStart"/>
      <w:r>
        <w:rPr>
          <w:rFonts w:ascii="Times New Roman" w:hAnsi="Times New Roman" w:cs="Times New Roman"/>
          <w:color w:val="000000"/>
          <w:lang w:val="es-419"/>
        </w:rPr>
        <w:t>7,c.bis</w:t>
      </w:r>
      <w:proofErr w:type="gramEnd"/>
      <w:r>
        <w:rPr>
          <w:rFonts w:ascii="Times New Roman" w:hAnsi="Times New Roman" w:cs="Times New Roman"/>
          <w:color w:val="000000"/>
          <w:lang w:val="es-419"/>
        </w:rPr>
        <w:t>, 7.c.ter y 7.c.quart (los últimos tres literales son propuestas para reemplazar a los literales 7.b y 7.c);</w:t>
      </w:r>
    </w:p>
    <w:p w:rsidR="00EA4D3F" w:rsidRPr="00EA3D9D" w:rsidRDefault="00EA4D3F" w:rsidP="00EA4D3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</w:rPr>
      </w:pPr>
      <w:r w:rsidRPr="00EA3D9D">
        <w:rPr>
          <w:rFonts w:ascii="Times New Roman" w:hAnsi="Times New Roman" w:cs="Times New Roman"/>
          <w:b/>
        </w:rPr>
        <w:t>CICAD</w:t>
      </w:r>
      <w:r w:rsidR="00DD7E95">
        <w:rPr>
          <w:rFonts w:ascii="Times New Roman" w:hAnsi="Times New Roman" w:cs="Times New Roman"/>
          <w:b/>
        </w:rPr>
        <w:t xml:space="preserve"> </w:t>
      </w:r>
      <w:r w:rsidR="00DD7E95" w:rsidRPr="00590F88">
        <w:rPr>
          <w:rFonts w:ascii="Times New Roman" w:hAnsi="Times New Roman" w:cs="Times New Roman"/>
        </w:rPr>
        <w:t xml:space="preserve">(página </w:t>
      </w:r>
      <w:r w:rsidR="00DD7E95">
        <w:rPr>
          <w:rFonts w:ascii="Times New Roman" w:hAnsi="Times New Roman" w:cs="Times New Roman"/>
        </w:rPr>
        <w:t>30</w:t>
      </w:r>
      <w:r w:rsidR="00DD7E95" w:rsidRPr="00590F88">
        <w:rPr>
          <w:rFonts w:ascii="Times New Roman" w:hAnsi="Times New Roman" w:cs="Times New Roman"/>
        </w:rPr>
        <w:t>)</w:t>
      </w:r>
      <w:r w:rsidR="00DD7E95" w:rsidRPr="00692800">
        <w:rPr>
          <w:rFonts w:ascii="Times New Roman" w:hAnsi="Times New Roman" w:cs="Times New Roman"/>
        </w:rPr>
        <w:t>:</w:t>
      </w:r>
      <w:r w:rsidR="00DD7E95">
        <w:rPr>
          <w:rFonts w:ascii="Times New Roman" w:hAnsi="Times New Roman" w:cs="Times New Roman"/>
          <w:color w:val="000000"/>
          <w:lang w:val="es-419"/>
        </w:rPr>
        <w:t xml:space="preserve"> </w:t>
      </w:r>
      <w:r w:rsidRPr="00EA3D9D">
        <w:rPr>
          <w:rFonts w:ascii="Times New Roman" w:hAnsi="Times New Roman" w:cs="Times New Roman"/>
          <w:color w:val="000000"/>
        </w:rPr>
        <w:t>párrafo 24</w:t>
      </w:r>
      <w:r>
        <w:rPr>
          <w:rFonts w:ascii="Times New Roman" w:hAnsi="Times New Roman" w:cs="Times New Roman"/>
          <w:color w:val="000000"/>
        </w:rPr>
        <w:t>.bis;</w:t>
      </w:r>
    </w:p>
    <w:p w:rsidR="007F7DE5" w:rsidRPr="00EA3D9D" w:rsidRDefault="007F7DE5" w:rsidP="007F7DE5">
      <w:pPr>
        <w:tabs>
          <w:tab w:val="center" w:pos="2880"/>
        </w:tabs>
        <w:spacing w:line="360" w:lineRule="auto"/>
        <w:ind w:right="72"/>
        <w:jc w:val="center"/>
        <w:rPr>
          <w:rFonts w:ascii="Times New Roman" w:hAnsi="Times New Roman" w:cs="Times New Roman"/>
          <w:u w:val="single"/>
          <w:lang w:val="es-AR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br w:type="page"/>
      </w:r>
      <w:r w:rsidRPr="00EA3D9D">
        <w:rPr>
          <w:rFonts w:ascii="Times New Roman" w:hAnsi="Times New Roman" w:cs="Times New Roman"/>
          <w:u w:val="single"/>
          <w:lang w:val="es-AR"/>
        </w:rPr>
        <w:lastRenderedPageBreak/>
        <w:t>ANEXO I</w:t>
      </w:r>
      <w:r>
        <w:rPr>
          <w:rFonts w:ascii="Times New Roman" w:hAnsi="Times New Roman" w:cs="Times New Roman"/>
          <w:u w:val="single"/>
          <w:lang w:val="es-AR"/>
        </w:rPr>
        <w:t>I</w:t>
      </w:r>
    </w:p>
    <w:p w:rsidR="007F7DE5" w:rsidRDefault="007F7DE5" w:rsidP="007F7DE5">
      <w:pPr>
        <w:tabs>
          <w:tab w:val="center" w:pos="2880"/>
        </w:tabs>
        <w:spacing w:line="360" w:lineRule="auto"/>
        <w:ind w:right="72"/>
        <w:jc w:val="center"/>
        <w:rPr>
          <w:rFonts w:ascii="Times New Roman" w:hAnsi="Times New Roman" w:cs="Times New Roman"/>
          <w:b/>
          <w:lang w:val="es-AR"/>
        </w:rPr>
      </w:pPr>
      <w:r w:rsidRPr="00EA3D9D">
        <w:rPr>
          <w:rFonts w:ascii="Times New Roman" w:hAnsi="Times New Roman" w:cs="Times New Roman"/>
          <w:u w:val="single"/>
          <w:lang w:val="es-AR"/>
        </w:rPr>
        <w:t xml:space="preserve">PÁRRAFOS A SER CONSIDERADOS DURANTE LA REUNIÓN DEL </w:t>
      </w:r>
      <w:r w:rsidR="002C13F5">
        <w:rPr>
          <w:rFonts w:ascii="Times New Roman" w:hAnsi="Times New Roman" w:cs="Times New Roman"/>
          <w:u w:val="single"/>
          <w:lang w:val="es-AR"/>
        </w:rPr>
        <w:t>24</w:t>
      </w:r>
      <w:r w:rsidRPr="008E57D5">
        <w:rPr>
          <w:rFonts w:ascii="Times New Roman" w:hAnsi="Times New Roman" w:cs="Times New Roman"/>
          <w:b/>
          <w:i/>
          <w:u w:val="single"/>
          <w:lang w:val="es-AR"/>
        </w:rPr>
        <w:t xml:space="preserve"> DE SEPTIEMBRE</w:t>
      </w:r>
    </w:p>
    <w:p w:rsidR="007F7DE5" w:rsidRPr="00EA3D9D" w:rsidRDefault="007F7DE5" w:rsidP="007F7DE5">
      <w:pPr>
        <w:tabs>
          <w:tab w:val="center" w:pos="2880"/>
        </w:tabs>
        <w:spacing w:line="360" w:lineRule="auto"/>
        <w:ind w:right="72"/>
        <w:jc w:val="center"/>
        <w:rPr>
          <w:rFonts w:ascii="Times New Roman" w:hAnsi="Times New Roman" w:cs="Times New Roman"/>
          <w:lang w:val="es-AR"/>
        </w:rPr>
      </w:pPr>
    </w:p>
    <w:p w:rsidR="006540C9" w:rsidRDefault="006540C9" w:rsidP="00763F03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 w:right="72"/>
        <w:rPr>
          <w:rFonts w:ascii="Times New Roman" w:hAnsi="Times New Roman" w:cs="Times New Roman"/>
          <w:color w:val="000000"/>
        </w:rPr>
      </w:pPr>
      <w:r w:rsidRPr="006540C9">
        <w:rPr>
          <w:rFonts w:ascii="Times New Roman" w:hAnsi="Times New Roman" w:cs="Times New Roman"/>
          <w:b/>
        </w:rPr>
        <w:t>Desarme y no proliferación en el Hemisferio:</w:t>
      </w:r>
      <w:r>
        <w:rPr>
          <w:color w:val="000000"/>
        </w:rPr>
        <w:t xml:space="preserve"> </w:t>
      </w:r>
      <w:r w:rsidRPr="00D40EA4">
        <w:rPr>
          <w:rFonts w:ascii="Times New Roman" w:hAnsi="Times New Roman" w:cs="Times New Roman"/>
          <w:color w:val="000000"/>
        </w:rPr>
        <w:t xml:space="preserve">párrafos </w:t>
      </w:r>
      <w:r w:rsidR="00EF0134">
        <w:rPr>
          <w:rFonts w:ascii="Times New Roman" w:hAnsi="Times New Roman" w:cs="Times New Roman"/>
          <w:color w:val="000000"/>
        </w:rPr>
        <w:t xml:space="preserve">del </w:t>
      </w:r>
      <w:r>
        <w:rPr>
          <w:rFonts w:ascii="Times New Roman" w:hAnsi="Times New Roman" w:cs="Times New Roman"/>
          <w:color w:val="000000"/>
        </w:rPr>
        <w:t>1</w:t>
      </w:r>
      <w:r w:rsidR="00763F03">
        <w:rPr>
          <w:rFonts w:ascii="Times New Roman" w:hAnsi="Times New Roman" w:cs="Times New Roman"/>
          <w:color w:val="000000"/>
        </w:rPr>
        <w:t>, 3</w:t>
      </w:r>
      <w:r w:rsidR="008C0D5D">
        <w:rPr>
          <w:rFonts w:ascii="Times New Roman" w:hAnsi="Times New Roman" w:cs="Times New Roman"/>
          <w:color w:val="000000"/>
        </w:rPr>
        <w:t>,</w:t>
      </w:r>
      <w:r w:rsidR="00763F0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4</w:t>
      </w:r>
      <w:r w:rsidR="008C0D5D">
        <w:rPr>
          <w:rFonts w:ascii="Times New Roman" w:hAnsi="Times New Roman" w:cs="Times New Roman"/>
          <w:color w:val="000000"/>
        </w:rPr>
        <w:t>, 5 y 6</w:t>
      </w:r>
      <w:r w:rsidRPr="00D40EA4">
        <w:rPr>
          <w:rFonts w:ascii="Times New Roman" w:hAnsi="Times New Roman" w:cs="Times New Roman"/>
          <w:color w:val="000000"/>
        </w:rPr>
        <w:t>;</w:t>
      </w:r>
    </w:p>
    <w:p w:rsidR="006540C9" w:rsidRPr="006540C9" w:rsidRDefault="006540C9" w:rsidP="00763F03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 w:right="72"/>
        <w:rPr>
          <w:rFonts w:ascii="Times New Roman" w:hAnsi="Times New Roman" w:cs="Times New Roman"/>
          <w:color w:val="000000"/>
        </w:rPr>
      </w:pPr>
      <w:r w:rsidRPr="006540C9">
        <w:rPr>
          <w:rFonts w:ascii="Times New Roman" w:hAnsi="Times New Roman" w:cs="Times New Roman"/>
          <w:b/>
        </w:rPr>
        <w:t>Las Américas como zona libre de minas terrestres antipersonal</w:t>
      </w:r>
      <w:r>
        <w:rPr>
          <w:color w:val="000000"/>
        </w:rPr>
        <w:t xml:space="preserve">: </w:t>
      </w:r>
      <w:r w:rsidRPr="00EA3D9D">
        <w:rPr>
          <w:rFonts w:ascii="Times New Roman" w:hAnsi="Times New Roman" w:cs="Times New Roman"/>
          <w:color w:val="000000"/>
        </w:rPr>
        <w:t xml:space="preserve">párrafo </w:t>
      </w:r>
      <w:r>
        <w:rPr>
          <w:rFonts w:ascii="Times New Roman" w:hAnsi="Times New Roman" w:cs="Times New Roman"/>
          <w:color w:val="000000"/>
        </w:rPr>
        <w:t>3;</w:t>
      </w:r>
    </w:p>
    <w:p w:rsidR="007F7DE5" w:rsidRPr="00EA3D9D" w:rsidRDefault="007F7DE5" w:rsidP="00763F03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bCs/>
          <w:strike/>
          <w:color w:val="000000"/>
        </w:rPr>
      </w:pPr>
      <w:r w:rsidRPr="00EA3D9D">
        <w:rPr>
          <w:rFonts w:ascii="Times New Roman" w:hAnsi="Times New Roman" w:cs="Times New Roman"/>
          <w:b/>
        </w:rPr>
        <w:t>Sistemas de justicia, penitenciarios y carcelarios</w:t>
      </w:r>
      <w:r>
        <w:rPr>
          <w:rFonts w:ascii="Times New Roman" w:hAnsi="Times New Roman" w:cs="Times New Roman"/>
          <w:color w:val="000000"/>
          <w:lang w:val="es-419"/>
        </w:rPr>
        <w:t xml:space="preserve">: párrafo </w:t>
      </w:r>
      <w:r w:rsidR="00BE1A19">
        <w:rPr>
          <w:rFonts w:ascii="Times New Roman" w:hAnsi="Times New Roman" w:cs="Times New Roman"/>
          <w:color w:val="000000"/>
          <w:lang w:val="es-419"/>
        </w:rPr>
        <w:t>8;</w:t>
      </w:r>
    </w:p>
    <w:p w:rsidR="00BE1A19" w:rsidRPr="00EA3D9D" w:rsidRDefault="00BE1A19" w:rsidP="00763F03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</w:rPr>
      </w:pPr>
      <w:r w:rsidRPr="00BE1A19">
        <w:rPr>
          <w:rFonts w:ascii="Times New Roman" w:hAnsi="Times New Roman" w:cs="Times New Roman"/>
          <w:b/>
        </w:rPr>
        <w:t>Promoción de la seguridad cibernética y lucha contra la delincuencia cibernética</w:t>
      </w:r>
      <w:r w:rsidRPr="00BE1A19">
        <w:rPr>
          <w:rFonts w:ascii="Times New Roman" w:hAnsi="Times New Roman"/>
          <w:color w:val="000000"/>
        </w:rPr>
        <w:t xml:space="preserve">: </w:t>
      </w:r>
      <w:r w:rsidRPr="00EA3D9D">
        <w:rPr>
          <w:rFonts w:ascii="Times New Roman" w:hAnsi="Times New Roman" w:cs="Times New Roman"/>
          <w:color w:val="000000"/>
          <w:lang w:val="es-419"/>
        </w:rPr>
        <w:t xml:space="preserve">párrafos </w:t>
      </w:r>
      <w:r w:rsidR="00EF0134">
        <w:rPr>
          <w:rFonts w:ascii="Times New Roman" w:hAnsi="Times New Roman" w:cs="Times New Roman"/>
          <w:color w:val="000000"/>
          <w:lang w:val="es-419"/>
        </w:rPr>
        <w:t xml:space="preserve">del </w:t>
      </w:r>
      <w:r w:rsidR="00763F03">
        <w:rPr>
          <w:rFonts w:ascii="Times New Roman" w:hAnsi="Times New Roman" w:cs="Times New Roman"/>
          <w:color w:val="000000"/>
          <w:lang w:val="es-419"/>
        </w:rPr>
        <w:t>1 y 3</w:t>
      </w:r>
      <w:r>
        <w:rPr>
          <w:rFonts w:ascii="Times New Roman" w:hAnsi="Times New Roman" w:cs="Times New Roman"/>
          <w:color w:val="000000"/>
          <w:lang w:val="es-419"/>
        </w:rPr>
        <w:t>;</w:t>
      </w:r>
    </w:p>
    <w:p w:rsidR="007F7DE5" w:rsidRPr="00590F88" w:rsidRDefault="007F7DE5" w:rsidP="00763F03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</w:rPr>
      </w:pPr>
      <w:r w:rsidRPr="00EA3D9D">
        <w:rPr>
          <w:rFonts w:ascii="Times New Roman" w:hAnsi="Times New Roman" w:cs="Times New Roman"/>
          <w:b/>
        </w:rPr>
        <w:t>Lucha contra la delincuencia organizada transnacional</w:t>
      </w:r>
      <w:r w:rsidRPr="00EA3D9D">
        <w:rPr>
          <w:rFonts w:ascii="Times New Roman" w:hAnsi="Times New Roman" w:cs="Times New Roman"/>
          <w:color w:val="000000"/>
          <w:lang w:val="es-419"/>
        </w:rPr>
        <w:t xml:space="preserve">: párrafos </w:t>
      </w:r>
      <w:r w:rsidR="00BE1A19">
        <w:rPr>
          <w:rFonts w:ascii="Times New Roman" w:hAnsi="Times New Roman" w:cs="Times New Roman"/>
          <w:color w:val="000000"/>
          <w:lang w:val="es-419"/>
        </w:rPr>
        <w:t xml:space="preserve">3.bis, </w:t>
      </w:r>
      <w:r w:rsidR="00763F03">
        <w:rPr>
          <w:rFonts w:ascii="Times New Roman" w:hAnsi="Times New Roman" w:cs="Times New Roman"/>
          <w:color w:val="000000"/>
          <w:lang w:val="es-419"/>
        </w:rPr>
        <w:t>7.ter,</w:t>
      </w:r>
      <w:r w:rsidR="00BE1A19">
        <w:rPr>
          <w:rFonts w:ascii="Times New Roman" w:hAnsi="Times New Roman" w:cs="Times New Roman"/>
          <w:color w:val="000000"/>
          <w:lang w:val="es-419"/>
        </w:rPr>
        <w:t xml:space="preserve"> </w:t>
      </w:r>
      <w:r w:rsidR="00763F03">
        <w:rPr>
          <w:rFonts w:ascii="Times New Roman" w:hAnsi="Times New Roman" w:cs="Times New Roman"/>
          <w:color w:val="000000"/>
          <w:lang w:val="es-419"/>
        </w:rPr>
        <w:t>10.bis</w:t>
      </w:r>
      <w:r w:rsidR="0095163E">
        <w:rPr>
          <w:rFonts w:ascii="Times New Roman" w:hAnsi="Times New Roman" w:cs="Times New Roman"/>
          <w:color w:val="000000"/>
          <w:lang w:val="es-419"/>
        </w:rPr>
        <w:t>, 10.ter</w:t>
      </w:r>
      <w:r w:rsidR="00763F03">
        <w:rPr>
          <w:rFonts w:ascii="Times New Roman" w:hAnsi="Times New Roman" w:cs="Times New Roman"/>
          <w:color w:val="000000"/>
          <w:lang w:val="es-419"/>
        </w:rPr>
        <w:t xml:space="preserve"> y 18</w:t>
      </w:r>
      <w:r>
        <w:rPr>
          <w:rFonts w:ascii="Times New Roman" w:hAnsi="Times New Roman" w:cs="Times New Roman"/>
          <w:color w:val="000000"/>
          <w:lang w:val="es-419"/>
        </w:rPr>
        <w:t>;</w:t>
      </w:r>
    </w:p>
    <w:p w:rsidR="007F7DE5" w:rsidRPr="00590F88" w:rsidRDefault="007F7DE5" w:rsidP="00763F03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</w:rPr>
      </w:pPr>
      <w:r w:rsidRPr="00590F88">
        <w:rPr>
          <w:rFonts w:ascii="Times New Roman" w:hAnsi="Times New Roman" w:cs="Times New Roman"/>
          <w:b/>
        </w:rPr>
        <w:t>Esfuerzos de cooperación hemisférica para combatir la trata de personas</w:t>
      </w:r>
      <w:r w:rsidRPr="00590F88">
        <w:rPr>
          <w:rFonts w:ascii="Times New Roman" w:hAnsi="Times New Roman" w:cs="Times New Roman"/>
          <w:color w:val="000000"/>
          <w:lang w:val="es-419"/>
        </w:rPr>
        <w:t xml:space="preserve">: párrafos </w:t>
      </w:r>
      <w:r w:rsidR="00763F03">
        <w:rPr>
          <w:rFonts w:ascii="Times New Roman" w:hAnsi="Times New Roman" w:cs="Times New Roman"/>
          <w:color w:val="000000"/>
          <w:lang w:val="es-419"/>
        </w:rPr>
        <w:t>1</w:t>
      </w:r>
      <w:r w:rsidR="00BE1A19">
        <w:rPr>
          <w:rFonts w:ascii="Times New Roman" w:hAnsi="Times New Roman" w:cs="Times New Roman"/>
          <w:color w:val="000000"/>
          <w:lang w:val="es-419"/>
        </w:rPr>
        <w:t xml:space="preserve">.bis, </w:t>
      </w:r>
      <w:r w:rsidR="00763F03">
        <w:rPr>
          <w:rFonts w:ascii="Times New Roman" w:hAnsi="Times New Roman" w:cs="Times New Roman"/>
          <w:color w:val="000000"/>
          <w:lang w:val="es-419"/>
        </w:rPr>
        <w:t>1</w:t>
      </w:r>
      <w:r w:rsidR="00BE1A19">
        <w:rPr>
          <w:rFonts w:ascii="Times New Roman" w:hAnsi="Times New Roman" w:cs="Times New Roman"/>
          <w:color w:val="000000"/>
          <w:lang w:val="es-419"/>
        </w:rPr>
        <w:t xml:space="preserve">.ter, </w:t>
      </w:r>
      <w:proofErr w:type="gramStart"/>
      <w:r w:rsidR="00763F03">
        <w:rPr>
          <w:rFonts w:ascii="Times New Roman" w:hAnsi="Times New Roman" w:cs="Times New Roman"/>
          <w:color w:val="000000"/>
          <w:lang w:val="es-419"/>
        </w:rPr>
        <w:t>1</w:t>
      </w:r>
      <w:r w:rsidR="00BE1A19">
        <w:rPr>
          <w:rFonts w:ascii="Times New Roman" w:hAnsi="Times New Roman" w:cs="Times New Roman"/>
          <w:color w:val="000000"/>
          <w:lang w:val="es-419"/>
        </w:rPr>
        <w:t>.quart</w:t>
      </w:r>
      <w:proofErr w:type="gramEnd"/>
      <w:r w:rsidR="00BE1A19">
        <w:rPr>
          <w:rFonts w:ascii="Times New Roman" w:hAnsi="Times New Roman" w:cs="Times New Roman"/>
          <w:color w:val="000000"/>
          <w:lang w:val="es-419"/>
        </w:rPr>
        <w:t xml:space="preserve">, </w:t>
      </w:r>
      <w:r w:rsidR="00763F03">
        <w:rPr>
          <w:rFonts w:ascii="Times New Roman" w:hAnsi="Times New Roman" w:cs="Times New Roman"/>
          <w:color w:val="000000"/>
          <w:lang w:val="es-419"/>
        </w:rPr>
        <w:t>1.quinquies, 1.sexies, 1.septies, 2.bis, 2.ter, 2.quart</w:t>
      </w:r>
      <w:r w:rsidR="00BE1A19">
        <w:rPr>
          <w:rFonts w:ascii="Times New Roman" w:hAnsi="Times New Roman" w:cs="Times New Roman"/>
          <w:color w:val="000000"/>
          <w:lang w:val="es-419"/>
        </w:rPr>
        <w:t xml:space="preserve"> y </w:t>
      </w:r>
      <w:r w:rsidR="00763F03">
        <w:rPr>
          <w:rFonts w:ascii="Times New Roman" w:hAnsi="Times New Roman" w:cs="Times New Roman"/>
          <w:color w:val="000000"/>
          <w:lang w:val="es-419"/>
        </w:rPr>
        <w:t>6</w:t>
      </w:r>
      <w:r>
        <w:rPr>
          <w:rFonts w:ascii="Times New Roman" w:hAnsi="Times New Roman" w:cs="Times New Roman"/>
          <w:color w:val="000000"/>
          <w:lang w:val="es-419"/>
        </w:rPr>
        <w:t>;</w:t>
      </w:r>
    </w:p>
    <w:p w:rsidR="00BE1A19" w:rsidRPr="00BE1A19" w:rsidRDefault="00BE1A19" w:rsidP="00763F03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bCs/>
          <w:color w:val="000000"/>
        </w:rPr>
      </w:pPr>
      <w:r w:rsidRPr="00BE1A19">
        <w:rPr>
          <w:rFonts w:ascii="Times New Roman" w:hAnsi="Times New Roman" w:cs="Times New Roman"/>
          <w:b/>
        </w:rPr>
        <w:t>Preocupaciones en materia de seguridad en América Central</w:t>
      </w:r>
      <w:r w:rsidRPr="00EA3D9D">
        <w:rPr>
          <w:rFonts w:ascii="Times New Roman" w:hAnsi="Times New Roman" w:cs="Times New Roman"/>
          <w:color w:val="000000"/>
          <w:lang w:val="es-419"/>
        </w:rPr>
        <w:t>: párrafo</w:t>
      </w:r>
      <w:r w:rsidR="00763F03">
        <w:rPr>
          <w:rFonts w:ascii="Times New Roman" w:hAnsi="Times New Roman" w:cs="Times New Roman"/>
          <w:color w:val="000000"/>
          <w:lang w:val="es-419"/>
        </w:rPr>
        <w:t>s</w:t>
      </w:r>
      <w:r>
        <w:rPr>
          <w:rFonts w:ascii="Times New Roman" w:hAnsi="Times New Roman" w:cs="Times New Roman"/>
          <w:color w:val="000000"/>
          <w:lang w:val="es-419"/>
        </w:rPr>
        <w:t xml:space="preserve"> </w:t>
      </w:r>
      <w:r w:rsidR="00763F03">
        <w:rPr>
          <w:rFonts w:ascii="Times New Roman" w:hAnsi="Times New Roman" w:cs="Times New Roman"/>
          <w:color w:val="000000"/>
          <w:lang w:val="es-419"/>
        </w:rPr>
        <w:t>2 y 3</w:t>
      </w:r>
      <w:r>
        <w:rPr>
          <w:rFonts w:ascii="Times New Roman" w:hAnsi="Times New Roman" w:cs="Times New Roman"/>
          <w:color w:val="000000"/>
          <w:lang w:val="es-419"/>
        </w:rPr>
        <w:t>;</w:t>
      </w:r>
    </w:p>
    <w:p w:rsidR="00BE1A19" w:rsidRPr="00BE1A19" w:rsidRDefault="00BE1A19" w:rsidP="00763F03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color w:val="000000"/>
        </w:rPr>
      </w:pPr>
      <w:r w:rsidRPr="00BE1A19">
        <w:rPr>
          <w:rFonts w:ascii="Times New Roman" w:hAnsi="Times New Roman" w:cs="Times New Roman"/>
          <w:b/>
        </w:rPr>
        <w:t>Preocupaciones especiales de seguridad de los pequeños Estados insulares y de zonas costeras bajas en desarrollo del Caribe</w:t>
      </w:r>
      <w:r w:rsidRPr="00EA3D9D">
        <w:rPr>
          <w:rFonts w:ascii="Times New Roman" w:hAnsi="Times New Roman" w:cs="Times New Roman"/>
          <w:color w:val="000000"/>
          <w:lang w:val="es-419"/>
        </w:rPr>
        <w:t>: párrafo</w:t>
      </w:r>
      <w:r>
        <w:rPr>
          <w:rFonts w:ascii="Times New Roman" w:hAnsi="Times New Roman" w:cs="Times New Roman"/>
          <w:color w:val="000000"/>
          <w:lang w:val="es-419"/>
        </w:rPr>
        <w:t xml:space="preserve">s </w:t>
      </w:r>
      <w:r w:rsidR="008C0D5D">
        <w:rPr>
          <w:rFonts w:ascii="Times New Roman" w:hAnsi="Times New Roman" w:cs="Times New Roman"/>
          <w:color w:val="000000"/>
          <w:lang w:val="es-419"/>
        </w:rPr>
        <w:t>4,</w:t>
      </w:r>
      <w:r>
        <w:rPr>
          <w:rFonts w:ascii="Times New Roman" w:hAnsi="Times New Roman" w:cs="Times New Roman"/>
          <w:color w:val="000000"/>
          <w:lang w:val="es-419"/>
        </w:rPr>
        <w:t xml:space="preserve"> 8</w:t>
      </w:r>
      <w:r w:rsidR="008C0D5D">
        <w:rPr>
          <w:rFonts w:ascii="Times New Roman" w:hAnsi="Times New Roman" w:cs="Times New Roman"/>
          <w:color w:val="000000"/>
          <w:lang w:val="es-419"/>
        </w:rPr>
        <w:t xml:space="preserve"> y 9</w:t>
      </w:r>
      <w:r>
        <w:rPr>
          <w:rFonts w:ascii="Times New Roman" w:hAnsi="Times New Roman" w:cs="Times New Roman"/>
          <w:color w:val="000000"/>
          <w:lang w:val="es-419"/>
        </w:rPr>
        <w:t>;</w:t>
      </w:r>
    </w:p>
    <w:p w:rsidR="00BE1A19" w:rsidRPr="00BE1A19" w:rsidRDefault="00BE1A19" w:rsidP="00763F03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color w:val="000000"/>
        </w:rPr>
      </w:pPr>
      <w:r w:rsidRPr="00BE1A19">
        <w:rPr>
          <w:rFonts w:ascii="Times New Roman" w:hAnsi="Times New Roman" w:cs="Times New Roman"/>
          <w:b/>
        </w:rPr>
        <w:t>Consecuencias del cambio climático en la seguridad</w:t>
      </w:r>
      <w:r w:rsidRPr="00EA3D9D">
        <w:rPr>
          <w:rFonts w:ascii="Times New Roman" w:hAnsi="Times New Roman" w:cs="Times New Roman"/>
          <w:color w:val="000000"/>
          <w:lang w:val="es-419"/>
        </w:rPr>
        <w:t>: párrafo</w:t>
      </w:r>
      <w:r>
        <w:rPr>
          <w:rFonts w:ascii="Times New Roman" w:hAnsi="Times New Roman" w:cs="Times New Roman"/>
          <w:color w:val="000000"/>
          <w:lang w:val="es-419"/>
        </w:rPr>
        <w:t xml:space="preserve">s 1, </w:t>
      </w:r>
      <w:r w:rsidR="008C0D5D">
        <w:rPr>
          <w:rFonts w:ascii="Times New Roman" w:hAnsi="Times New Roman" w:cs="Times New Roman"/>
          <w:color w:val="000000"/>
          <w:lang w:val="es-419"/>
        </w:rPr>
        <w:t xml:space="preserve">1.bis, </w:t>
      </w:r>
      <w:r>
        <w:rPr>
          <w:rFonts w:ascii="Times New Roman" w:hAnsi="Times New Roman" w:cs="Times New Roman"/>
          <w:color w:val="000000"/>
          <w:lang w:val="es-419"/>
        </w:rPr>
        <w:t>2, 3, 4 y 5;</w:t>
      </w:r>
    </w:p>
    <w:p w:rsidR="008C0D5D" w:rsidRDefault="00BE1A19" w:rsidP="008C0D5D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color w:val="000000"/>
        </w:rPr>
      </w:pPr>
      <w:r w:rsidRPr="00BE1A19">
        <w:rPr>
          <w:rFonts w:ascii="Times New Roman" w:hAnsi="Times New Roman" w:cs="Times New Roman"/>
          <w:b/>
        </w:rPr>
        <w:t>Asistencia humanitaria y respuesta a desastres</w:t>
      </w:r>
      <w:r>
        <w:rPr>
          <w:color w:val="000000"/>
        </w:rPr>
        <w:t xml:space="preserve">: </w:t>
      </w:r>
      <w:r w:rsidRPr="00EA3D9D">
        <w:rPr>
          <w:rFonts w:ascii="Times New Roman" w:hAnsi="Times New Roman" w:cs="Times New Roman"/>
          <w:color w:val="000000"/>
          <w:lang w:val="es-419"/>
        </w:rPr>
        <w:t xml:space="preserve">párrafo </w:t>
      </w:r>
      <w:r>
        <w:rPr>
          <w:rFonts w:ascii="Times New Roman" w:hAnsi="Times New Roman" w:cs="Times New Roman"/>
          <w:color w:val="000000"/>
          <w:lang w:val="es-419"/>
        </w:rPr>
        <w:t>1;</w:t>
      </w:r>
    </w:p>
    <w:p w:rsidR="008C0D5D" w:rsidRPr="008C0D5D" w:rsidRDefault="006F5CBF" w:rsidP="008C0D5D">
      <w:pPr>
        <w:pStyle w:val="ListParagraph"/>
        <w:widowControl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8745" distR="118745" simplePos="0" relativeHeight="251662336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F5CBF" w:rsidRPr="006F5CBF" w:rsidRDefault="006F5CB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CP42935S01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left:0;text-align:left;margin-left:-7.2pt;margin-top:10in;width:266.4pt;height:18pt;z-index:25166233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hUJ4&#10;PI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:rsidR="006F5CBF" w:rsidRPr="006F5CBF" w:rsidRDefault="006F5CBF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CP42935S01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12415">
        <w:rPr>
          <w:noProof/>
          <w:lang w:val="en-US" w:eastAsia="en-US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590040" cy="10731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040" cy="1073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7582" w:rsidRPr="00307582" w:rsidRDefault="00307582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CPSC09953S01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-7.2pt;margin-top:10in;width:125.2pt;height:8.45pt;z-index:25166131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" filled="f" stroked="f">
                <v:stroke joinstyle="round"/>
                <v:path arrowok="t"/>
                <v:textbox>
                  <w:txbxContent>
                    <w:p w:rsidR="00307582" w:rsidRPr="00307582" w:rsidRDefault="00307582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CPSC09953S01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C0D5D" w:rsidRPr="008C0D5D">
        <w:rPr>
          <w:rFonts w:ascii="Times New Roman" w:hAnsi="Times New Roman" w:cs="Times New Roman"/>
          <w:b/>
        </w:rPr>
        <w:t>JID</w:t>
      </w:r>
      <w:r w:rsidR="008C0D5D" w:rsidRPr="008C0D5D">
        <w:rPr>
          <w:rFonts w:ascii="Times New Roman" w:hAnsi="Times New Roman" w:cs="Times New Roman"/>
          <w:color w:val="000000"/>
          <w:lang w:val="es-419"/>
        </w:rPr>
        <w:t>: párrafo 7.g</w:t>
      </w:r>
    </w:p>
    <w:sectPr w:rsidR="008C0D5D" w:rsidRPr="008C0D5D" w:rsidSect="00306195">
      <w:headerReference w:type="default" r:id="rId8"/>
      <w:endnotePr>
        <w:numFmt w:val="decimal"/>
      </w:endnotePr>
      <w:type w:val="continuous"/>
      <w:pgSz w:w="12240" w:h="15840" w:code="1"/>
      <w:pgMar w:top="2160" w:right="1467" w:bottom="1296" w:left="169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4B" w:rsidRDefault="00E9624B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:rsidR="00E9624B" w:rsidRDefault="00E9624B">
      <w:pPr>
        <w:rPr>
          <w:rFonts w:cs="Times New Roman"/>
          <w:szCs w:val="24"/>
        </w:rPr>
      </w:pPr>
      <w:r>
        <w:t xml:space="preserve"> </w:t>
      </w:r>
    </w:p>
  </w:endnote>
  <w:endnote w:type="continuationNotice" w:id="1">
    <w:p w:rsidR="00E9624B" w:rsidRDefault="00E9624B">
      <w:pPr>
        <w:rPr>
          <w:rFonts w:cs="Times New Roman"/>
          <w:szCs w:val="24"/>
        </w:rPr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4B" w:rsidRDefault="00E9624B">
      <w:pPr>
        <w:rPr>
          <w:rFonts w:cs="Times New Roman"/>
          <w:szCs w:val="24"/>
        </w:rPr>
      </w:pPr>
      <w:r>
        <w:separator/>
      </w:r>
    </w:p>
  </w:footnote>
  <w:footnote w:type="continuationSeparator" w:id="0">
    <w:p w:rsidR="00E9624B" w:rsidRDefault="00E9624B">
      <w:pPr>
        <w:rPr>
          <w:rFonts w:cs="Times New Roman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2B" w:rsidRDefault="0016792B">
    <w:pPr>
      <w:pStyle w:val="Header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/>
      </w:rPr>
      <w:t xml:space="preserve">-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6F5CBF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A5C"/>
    <w:multiLevelType w:val="hybridMultilevel"/>
    <w:tmpl w:val="A1A6F598"/>
    <w:lvl w:ilvl="0" w:tplc="D2801D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5D7117"/>
    <w:multiLevelType w:val="multilevel"/>
    <w:tmpl w:val="709ED5A4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FBC597A"/>
    <w:multiLevelType w:val="hybridMultilevel"/>
    <w:tmpl w:val="A1A6F598"/>
    <w:lvl w:ilvl="0" w:tplc="D2801D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67541D"/>
    <w:multiLevelType w:val="hybridMultilevel"/>
    <w:tmpl w:val="A1A6F598"/>
    <w:lvl w:ilvl="0" w:tplc="D2801D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3A5BF2"/>
    <w:multiLevelType w:val="multilevel"/>
    <w:tmpl w:val="D2EAFD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84D0E35"/>
    <w:multiLevelType w:val="multi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6AA247E"/>
    <w:multiLevelType w:val="hybridMultilevel"/>
    <w:tmpl w:val="A1A6F598"/>
    <w:lvl w:ilvl="0" w:tplc="D2801D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9D"/>
    <w:rsid w:val="00004991"/>
    <w:rsid w:val="00017350"/>
    <w:rsid w:val="000225DF"/>
    <w:rsid w:val="000245D8"/>
    <w:rsid w:val="00027810"/>
    <w:rsid w:val="00035DC5"/>
    <w:rsid w:val="00036FC0"/>
    <w:rsid w:val="000550E3"/>
    <w:rsid w:val="00056413"/>
    <w:rsid w:val="0006732F"/>
    <w:rsid w:val="000715A8"/>
    <w:rsid w:val="0007410B"/>
    <w:rsid w:val="00074D72"/>
    <w:rsid w:val="0008046A"/>
    <w:rsid w:val="00084E8C"/>
    <w:rsid w:val="0008603A"/>
    <w:rsid w:val="000868FE"/>
    <w:rsid w:val="00090997"/>
    <w:rsid w:val="000A04E5"/>
    <w:rsid w:val="000B1C1C"/>
    <w:rsid w:val="000B3B50"/>
    <w:rsid w:val="000B4112"/>
    <w:rsid w:val="000B576A"/>
    <w:rsid w:val="000B5F37"/>
    <w:rsid w:val="000C4A62"/>
    <w:rsid w:val="000C741B"/>
    <w:rsid w:val="000D4D5D"/>
    <w:rsid w:val="000E40D1"/>
    <w:rsid w:val="000F32AD"/>
    <w:rsid w:val="00102541"/>
    <w:rsid w:val="00105756"/>
    <w:rsid w:val="00110759"/>
    <w:rsid w:val="0012243F"/>
    <w:rsid w:val="00123A35"/>
    <w:rsid w:val="0013476D"/>
    <w:rsid w:val="00140B91"/>
    <w:rsid w:val="00143AEF"/>
    <w:rsid w:val="0014417D"/>
    <w:rsid w:val="0014549A"/>
    <w:rsid w:val="001535D8"/>
    <w:rsid w:val="00160B79"/>
    <w:rsid w:val="0016517A"/>
    <w:rsid w:val="0016548F"/>
    <w:rsid w:val="00165720"/>
    <w:rsid w:val="0016792B"/>
    <w:rsid w:val="00170FC2"/>
    <w:rsid w:val="00172184"/>
    <w:rsid w:val="0017292A"/>
    <w:rsid w:val="0018085D"/>
    <w:rsid w:val="001849CB"/>
    <w:rsid w:val="001868A1"/>
    <w:rsid w:val="00186BAC"/>
    <w:rsid w:val="00197B4D"/>
    <w:rsid w:val="001A0468"/>
    <w:rsid w:val="001A14E7"/>
    <w:rsid w:val="001A3881"/>
    <w:rsid w:val="001A7FF5"/>
    <w:rsid w:val="001B2B2E"/>
    <w:rsid w:val="001B448F"/>
    <w:rsid w:val="001B5124"/>
    <w:rsid w:val="001B5324"/>
    <w:rsid w:val="001C009D"/>
    <w:rsid w:val="001C3D6F"/>
    <w:rsid w:val="001C3DBD"/>
    <w:rsid w:val="001C4476"/>
    <w:rsid w:val="001D1C0D"/>
    <w:rsid w:val="001D2AE9"/>
    <w:rsid w:val="001D417E"/>
    <w:rsid w:val="001D503A"/>
    <w:rsid w:val="001D5AC9"/>
    <w:rsid w:val="001D6BFD"/>
    <w:rsid w:val="001F0127"/>
    <w:rsid w:val="001F190A"/>
    <w:rsid w:val="001F35A5"/>
    <w:rsid w:val="001F4A20"/>
    <w:rsid w:val="001F7FB3"/>
    <w:rsid w:val="0020521A"/>
    <w:rsid w:val="002064E5"/>
    <w:rsid w:val="00211E51"/>
    <w:rsid w:val="00213077"/>
    <w:rsid w:val="00213258"/>
    <w:rsid w:val="002152BD"/>
    <w:rsid w:val="002167D7"/>
    <w:rsid w:val="00222EAC"/>
    <w:rsid w:val="002276BF"/>
    <w:rsid w:val="0023089F"/>
    <w:rsid w:val="00232C2E"/>
    <w:rsid w:val="002446B8"/>
    <w:rsid w:val="00247346"/>
    <w:rsid w:val="00247CEC"/>
    <w:rsid w:val="002520CC"/>
    <w:rsid w:val="002541AD"/>
    <w:rsid w:val="00254D9E"/>
    <w:rsid w:val="002571D6"/>
    <w:rsid w:val="00257D72"/>
    <w:rsid w:val="00266A2F"/>
    <w:rsid w:val="00267DC4"/>
    <w:rsid w:val="002708D8"/>
    <w:rsid w:val="002877C7"/>
    <w:rsid w:val="002A0746"/>
    <w:rsid w:val="002A5B57"/>
    <w:rsid w:val="002A61FE"/>
    <w:rsid w:val="002C13F5"/>
    <w:rsid w:val="002C29A6"/>
    <w:rsid w:val="002D38D6"/>
    <w:rsid w:val="002D5557"/>
    <w:rsid w:val="002D7E08"/>
    <w:rsid w:val="002E7988"/>
    <w:rsid w:val="002F2442"/>
    <w:rsid w:val="002F6C0E"/>
    <w:rsid w:val="00301E05"/>
    <w:rsid w:val="003023D4"/>
    <w:rsid w:val="00302C5C"/>
    <w:rsid w:val="003050BD"/>
    <w:rsid w:val="00306195"/>
    <w:rsid w:val="00307582"/>
    <w:rsid w:val="00311B29"/>
    <w:rsid w:val="00313174"/>
    <w:rsid w:val="0032271C"/>
    <w:rsid w:val="003325E7"/>
    <w:rsid w:val="00340196"/>
    <w:rsid w:val="003413CD"/>
    <w:rsid w:val="003421EE"/>
    <w:rsid w:val="003422FD"/>
    <w:rsid w:val="003472D8"/>
    <w:rsid w:val="00354443"/>
    <w:rsid w:val="00357299"/>
    <w:rsid w:val="00361322"/>
    <w:rsid w:val="00366815"/>
    <w:rsid w:val="00372416"/>
    <w:rsid w:val="0037791A"/>
    <w:rsid w:val="00380000"/>
    <w:rsid w:val="00380A2F"/>
    <w:rsid w:val="00380F3F"/>
    <w:rsid w:val="00385762"/>
    <w:rsid w:val="00390E2A"/>
    <w:rsid w:val="00392544"/>
    <w:rsid w:val="00396158"/>
    <w:rsid w:val="0039656C"/>
    <w:rsid w:val="00397FB7"/>
    <w:rsid w:val="003A06A6"/>
    <w:rsid w:val="003B288E"/>
    <w:rsid w:val="003B6720"/>
    <w:rsid w:val="003C0048"/>
    <w:rsid w:val="003C1992"/>
    <w:rsid w:val="003C5207"/>
    <w:rsid w:val="003D0B59"/>
    <w:rsid w:val="003E2318"/>
    <w:rsid w:val="003E3CA9"/>
    <w:rsid w:val="003E3F36"/>
    <w:rsid w:val="003E5E3D"/>
    <w:rsid w:val="00402A49"/>
    <w:rsid w:val="00404F19"/>
    <w:rsid w:val="00410BD6"/>
    <w:rsid w:val="0041487A"/>
    <w:rsid w:val="004166D7"/>
    <w:rsid w:val="0041673A"/>
    <w:rsid w:val="00417CB4"/>
    <w:rsid w:val="0042273F"/>
    <w:rsid w:val="00422BB6"/>
    <w:rsid w:val="00427930"/>
    <w:rsid w:val="00431E22"/>
    <w:rsid w:val="00432833"/>
    <w:rsid w:val="00436AA9"/>
    <w:rsid w:val="004403EE"/>
    <w:rsid w:val="004418B0"/>
    <w:rsid w:val="00444E81"/>
    <w:rsid w:val="0045017F"/>
    <w:rsid w:val="004548B7"/>
    <w:rsid w:val="00455F86"/>
    <w:rsid w:val="004574B9"/>
    <w:rsid w:val="004740E4"/>
    <w:rsid w:val="00482AF2"/>
    <w:rsid w:val="00491157"/>
    <w:rsid w:val="004A199A"/>
    <w:rsid w:val="004B256E"/>
    <w:rsid w:val="004B50AE"/>
    <w:rsid w:val="004C63B8"/>
    <w:rsid w:val="004C717F"/>
    <w:rsid w:val="004D30F7"/>
    <w:rsid w:val="004F05FA"/>
    <w:rsid w:val="004F4EC4"/>
    <w:rsid w:val="004F6ED2"/>
    <w:rsid w:val="0050153A"/>
    <w:rsid w:val="00501A5C"/>
    <w:rsid w:val="005223BD"/>
    <w:rsid w:val="0052444C"/>
    <w:rsid w:val="005266C4"/>
    <w:rsid w:val="00533C4A"/>
    <w:rsid w:val="005343FF"/>
    <w:rsid w:val="00553FAB"/>
    <w:rsid w:val="005563BF"/>
    <w:rsid w:val="005576B0"/>
    <w:rsid w:val="00560F60"/>
    <w:rsid w:val="0056590E"/>
    <w:rsid w:val="00565ED0"/>
    <w:rsid w:val="00570097"/>
    <w:rsid w:val="00571CDB"/>
    <w:rsid w:val="00572050"/>
    <w:rsid w:val="00572EF6"/>
    <w:rsid w:val="00576FF6"/>
    <w:rsid w:val="00587EBA"/>
    <w:rsid w:val="00590944"/>
    <w:rsid w:val="00590D30"/>
    <w:rsid w:val="00590F88"/>
    <w:rsid w:val="00593A21"/>
    <w:rsid w:val="0059483E"/>
    <w:rsid w:val="005961D1"/>
    <w:rsid w:val="005963A2"/>
    <w:rsid w:val="005A4E05"/>
    <w:rsid w:val="005A7E8C"/>
    <w:rsid w:val="005B0A6E"/>
    <w:rsid w:val="005B0CC5"/>
    <w:rsid w:val="005B380C"/>
    <w:rsid w:val="005B3D88"/>
    <w:rsid w:val="005B5F35"/>
    <w:rsid w:val="005C1EAD"/>
    <w:rsid w:val="005D08E7"/>
    <w:rsid w:val="005D4A45"/>
    <w:rsid w:val="005E1A6B"/>
    <w:rsid w:val="005F71FB"/>
    <w:rsid w:val="0060129E"/>
    <w:rsid w:val="006012DA"/>
    <w:rsid w:val="00601907"/>
    <w:rsid w:val="00603739"/>
    <w:rsid w:val="00606466"/>
    <w:rsid w:val="006113CA"/>
    <w:rsid w:val="006154D6"/>
    <w:rsid w:val="0062122B"/>
    <w:rsid w:val="00631FAC"/>
    <w:rsid w:val="00634671"/>
    <w:rsid w:val="00635D2D"/>
    <w:rsid w:val="006540C9"/>
    <w:rsid w:val="00655139"/>
    <w:rsid w:val="006552EB"/>
    <w:rsid w:val="006570FC"/>
    <w:rsid w:val="00665AB4"/>
    <w:rsid w:val="00666444"/>
    <w:rsid w:val="0066696B"/>
    <w:rsid w:val="00672B3F"/>
    <w:rsid w:val="006754A3"/>
    <w:rsid w:val="0068417B"/>
    <w:rsid w:val="006865B8"/>
    <w:rsid w:val="00692800"/>
    <w:rsid w:val="00693ABB"/>
    <w:rsid w:val="0069687E"/>
    <w:rsid w:val="00696CF4"/>
    <w:rsid w:val="006A0207"/>
    <w:rsid w:val="006A1212"/>
    <w:rsid w:val="006A33D9"/>
    <w:rsid w:val="006B43E5"/>
    <w:rsid w:val="006D12CA"/>
    <w:rsid w:val="006D15F5"/>
    <w:rsid w:val="006D30C5"/>
    <w:rsid w:val="006D4028"/>
    <w:rsid w:val="006D7BD1"/>
    <w:rsid w:val="006E39DF"/>
    <w:rsid w:val="006E5189"/>
    <w:rsid w:val="006F1687"/>
    <w:rsid w:val="006F5A17"/>
    <w:rsid w:val="006F5CBF"/>
    <w:rsid w:val="007272AC"/>
    <w:rsid w:val="00735CB9"/>
    <w:rsid w:val="007371B6"/>
    <w:rsid w:val="00740C7A"/>
    <w:rsid w:val="00741DCF"/>
    <w:rsid w:val="007458CE"/>
    <w:rsid w:val="00750297"/>
    <w:rsid w:val="00756DC1"/>
    <w:rsid w:val="00763F03"/>
    <w:rsid w:val="0076443A"/>
    <w:rsid w:val="007668B7"/>
    <w:rsid w:val="00767155"/>
    <w:rsid w:val="00776B2F"/>
    <w:rsid w:val="00776E5F"/>
    <w:rsid w:val="00777FEA"/>
    <w:rsid w:val="007826D2"/>
    <w:rsid w:val="007933FD"/>
    <w:rsid w:val="0079497C"/>
    <w:rsid w:val="00796804"/>
    <w:rsid w:val="007A054A"/>
    <w:rsid w:val="007A27E1"/>
    <w:rsid w:val="007A34B5"/>
    <w:rsid w:val="007A3D80"/>
    <w:rsid w:val="007A7FED"/>
    <w:rsid w:val="007B75C5"/>
    <w:rsid w:val="007C51FD"/>
    <w:rsid w:val="007D0E5A"/>
    <w:rsid w:val="007D1184"/>
    <w:rsid w:val="007D3335"/>
    <w:rsid w:val="007D4D65"/>
    <w:rsid w:val="007E11C6"/>
    <w:rsid w:val="007E4CC6"/>
    <w:rsid w:val="007E5927"/>
    <w:rsid w:val="007F5BB5"/>
    <w:rsid w:val="007F7DE5"/>
    <w:rsid w:val="007F7EC2"/>
    <w:rsid w:val="00802F32"/>
    <w:rsid w:val="0081590D"/>
    <w:rsid w:val="008215B3"/>
    <w:rsid w:val="0082178A"/>
    <w:rsid w:val="00821A07"/>
    <w:rsid w:val="00827EBB"/>
    <w:rsid w:val="008343AD"/>
    <w:rsid w:val="00834F16"/>
    <w:rsid w:val="00840D72"/>
    <w:rsid w:val="00850D29"/>
    <w:rsid w:val="00851540"/>
    <w:rsid w:val="00852E3A"/>
    <w:rsid w:val="00854BF0"/>
    <w:rsid w:val="00855C7B"/>
    <w:rsid w:val="00860A11"/>
    <w:rsid w:val="008647F5"/>
    <w:rsid w:val="00865797"/>
    <w:rsid w:val="008864AB"/>
    <w:rsid w:val="00887DEC"/>
    <w:rsid w:val="00897CFA"/>
    <w:rsid w:val="008A327F"/>
    <w:rsid w:val="008A5EB2"/>
    <w:rsid w:val="008B4AB7"/>
    <w:rsid w:val="008B74E5"/>
    <w:rsid w:val="008B7B79"/>
    <w:rsid w:val="008C0D5D"/>
    <w:rsid w:val="008C7050"/>
    <w:rsid w:val="008D404B"/>
    <w:rsid w:val="008D42C0"/>
    <w:rsid w:val="008D4BC3"/>
    <w:rsid w:val="008D6B27"/>
    <w:rsid w:val="008E0F70"/>
    <w:rsid w:val="008E57D5"/>
    <w:rsid w:val="00901280"/>
    <w:rsid w:val="00907198"/>
    <w:rsid w:val="00912C07"/>
    <w:rsid w:val="009149E5"/>
    <w:rsid w:val="00914ABE"/>
    <w:rsid w:val="00915FD2"/>
    <w:rsid w:val="00916310"/>
    <w:rsid w:val="00916DD0"/>
    <w:rsid w:val="009210BC"/>
    <w:rsid w:val="00921CB2"/>
    <w:rsid w:val="009234F0"/>
    <w:rsid w:val="00930F75"/>
    <w:rsid w:val="009322CA"/>
    <w:rsid w:val="0093337A"/>
    <w:rsid w:val="0093580F"/>
    <w:rsid w:val="00940D8C"/>
    <w:rsid w:val="009435A7"/>
    <w:rsid w:val="0095163E"/>
    <w:rsid w:val="0095201F"/>
    <w:rsid w:val="0096450B"/>
    <w:rsid w:val="009676ED"/>
    <w:rsid w:val="009725A2"/>
    <w:rsid w:val="00977A8F"/>
    <w:rsid w:val="0099259A"/>
    <w:rsid w:val="009B001D"/>
    <w:rsid w:val="009B3408"/>
    <w:rsid w:val="009B3544"/>
    <w:rsid w:val="009B4CCF"/>
    <w:rsid w:val="009C2C42"/>
    <w:rsid w:val="009D4126"/>
    <w:rsid w:val="009E1038"/>
    <w:rsid w:val="009F0424"/>
    <w:rsid w:val="009F7374"/>
    <w:rsid w:val="00A01895"/>
    <w:rsid w:val="00A0350C"/>
    <w:rsid w:val="00A03A28"/>
    <w:rsid w:val="00A046C1"/>
    <w:rsid w:val="00A06C6F"/>
    <w:rsid w:val="00A06F66"/>
    <w:rsid w:val="00A079CA"/>
    <w:rsid w:val="00A07D73"/>
    <w:rsid w:val="00A12415"/>
    <w:rsid w:val="00A314C2"/>
    <w:rsid w:val="00A334D1"/>
    <w:rsid w:val="00A33DBA"/>
    <w:rsid w:val="00A35161"/>
    <w:rsid w:val="00A436BA"/>
    <w:rsid w:val="00A45282"/>
    <w:rsid w:val="00A47C87"/>
    <w:rsid w:val="00A704BE"/>
    <w:rsid w:val="00A870C0"/>
    <w:rsid w:val="00A9568F"/>
    <w:rsid w:val="00AA105B"/>
    <w:rsid w:val="00AA3CAE"/>
    <w:rsid w:val="00AA6B5B"/>
    <w:rsid w:val="00AC0F61"/>
    <w:rsid w:val="00AC4004"/>
    <w:rsid w:val="00AC7D15"/>
    <w:rsid w:val="00AE1FD4"/>
    <w:rsid w:val="00AE3C71"/>
    <w:rsid w:val="00AE6AF3"/>
    <w:rsid w:val="00AF4121"/>
    <w:rsid w:val="00AF58F0"/>
    <w:rsid w:val="00B00FBD"/>
    <w:rsid w:val="00B141C8"/>
    <w:rsid w:val="00B143BC"/>
    <w:rsid w:val="00B15521"/>
    <w:rsid w:val="00B209D9"/>
    <w:rsid w:val="00B222E6"/>
    <w:rsid w:val="00B23194"/>
    <w:rsid w:val="00B2457D"/>
    <w:rsid w:val="00B24610"/>
    <w:rsid w:val="00B271CD"/>
    <w:rsid w:val="00B326AE"/>
    <w:rsid w:val="00B35F50"/>
    <w:rsid w:val="00B37735"/>
    <w:rsid w:val="00B43ACB"/>
    <w:rsid w:val="00B61BF7"/>
    <w:rsid w:val="00B61ECE"/>
    <w:rsid w:val="00B63DB7"/>
    <w:rsid w:val="00B71452"/>
    <w:rsid w:val="00B8134C"/>
    <w:rsid w:val="00B82280"/>
    <w:rsid w:val="00B849F1"/>
    <w:rsid w:val="00B9216B"/>
    <w:rsid w:val="00B956CC"/>
    <w:rsid w:val="00BA3F5C"/>
    <w:rsid w:val="00BA6245"/>
    <w:rsid w:val="00BB6ECC"/>
    <w:rsid w:val="00BC066C"/>
    <w:rsid w:val="00BC1B02"/>
    <w:rsid w:val="00BC350C"/>
    <w:rsid w:val="00BD0936"/>
    <w:rsid w:val="00BD1CDF"/>
    <w:rsid w:val="00BD66C2"/>
    <w:rsid w:val="00BE1A19"/>
    <w:rsid w:val="00BE1EAD"/>
    <w:rsid w:val="00BE4C1A"/>
    <w:rsid w:val="00BF2499"/>
    <w:rsid w:val="00BF3374"/>
    <w:rsid w:val="00C00105"/>
    <w:rsid w:val="00C143B7"/>
    <w:rsid w:val="00C14D82"/>
    <w:rsid w:val="00C15172"/>
    <w:rsid w:val="00C152CB"/>
    <w:rsid w:val="00C160B4"/>
    <w:rsid w:val="00C223B8"/>
    <w:rsid w:val="00C22A15"/>
    <w:rsid w:val="00C23E47"/>
    <w:rsid w:val="00C27A7C"/>
    <w:rsid w:val="00C310FD"/>
    <w:rsid w:val="00C41998"/>
    <w:rsid w:val="00C41F4C"/>
    <w:rsid w:val="00C442E6"/>
    <w:rsid w:val="00C4677B"/>
    <w:rsid w:val="00C50EA4"/>
    <w:rsid w:val="00C51898"/>
    <w:rsid w:val="00C5213C"/>
    <w:rsid w:val="00C53EC4"/>
    <w:rsid w:val="00C61C93"/>
    <w:rsid w:val="00C61E64"/>
    <w:rsid w:val="00C620BF"/>
    <w:rsid w:val="00C62E22"/>
    <w:rsid w:val="00C65788"/>
    <w:rsid w:val="00C7414C"/>
    <w:rsid w:val="00C77AC2"/>
    <w:rsid w:val="00C81E9C"/>
    <w:rsid w:val="00C81F66"/>
    <w:rsid w:val="00C918E0"/>
    <w:rsid w:val="00C9485F"/>
    <w:rsid w:val="00CA2D60"/>
    <w:rsid w:val="00CA3059"/>
    <w:rsid w:val="00CB0901"/>
    <w:rsid w:val="00CB182F"/>
    <w:rsid w:val="00CB3284"/>
    <w:rsid w:val="00CC0599"/>
    <w:rsid w:val="00CC7C8D"/>
    <w:rsid w:val="00CE305E"/>
    <w:rsid w:val="00CE7CA4"/>
    <w:rsid w:val="00CF1631"/>
    <w:rsid w:val="00CF2047"/>
    <w:rsid w:val="00CF314B"/>
    <w:rsid w:val="00D075F8"/>
    <w:rsid w:val="00D0772D"/>
    <w:rsid w:val="00D110F8"/>
    <w:rsid w:val="00D12728"/>
    <w:rsid w:val="00D14584"/>
    <w:rsid w:val="00D2075E"/>
    <w:rsid w:val="00D21CEC"/>
    <w:rsid w:val="00D31288"/>
    <w:rsid w:val="00D33E2D"/>
    <w:rsid w:val="00D40D6A"/>
    <w:rsid w:val="00D40EA4"/>
    <w:rsid w:val="00D41C96"/>
    <w:rsid w:val="00D42A04"/>
    <w:rsid w:val="00D501D2"/>
    <w:rsid w:val="00D530C6"/>
    <w:rsid w:val="00D53F60"/>
    <w:rsid w:val="00D54D20"/>
    <w:rsid w:val="00D7280B"/>
    <w:rsid w:val="00D7317B"/>
    <w:rsid w:val="00D73DC2"/>
    <w:rsid w:val="00D846F3"/>
    <w:rsid w:val="00D87206"/>
    <w:rsid w:val="00D96090"/>
    <w:rsid w:val="00D96696"/>
    <w:rsid w:val="00DA4659"/>
    <w:rsid w:val="00DA7FB0"/>
    <w:rsid w:val="00DB40EA"/>
    <w:rsid w:val="00DB7471"/>
    <w:rsid w:val="00DC217C"/>
    <w:rsid w:val="00DC54E7"/>
    <w:rsid w:val="00DC7C82"/>
    <w:rsid w:val="00DD1884"/>
    <w:rsid w:val="00DD7E95"/>
    <w:rsid w:val="00DF39BE"/>
    <w:rsid w:val="00DF4494"/>
    <w:rsid w:val="00DF47D3"/>
    <w:rsid w:val="00DF4BB1"/>
    <w:rsid w:val="00DF7514"/>
    <w:rsid w:val="00E048F9"/>
    <w:rsid w:val="00E07030"/>
    <w:rsid w:val="00E070B9"/>
    <w:rsid w:val="00E07219"/>
    <w:rsid w:val="00E10330"/>
    <w:rsid w:val="00E1381A"/>
    <w:rsid w:val="00E153D1"/>
    <w:rsid w:val="00E16922"/>
    <w:rsid w:val="00E209E5"/>
    <w:rsid w:val="00E21E2A"/>
    <w:rsid w:val="00E251FE"/>
    <w:rsid w:val="00E25EB3"/>
    <w:rsid w:val="00E26AF5"/>
    <w:rsid w:val="00E35E8D"/>
    <w:rsid w:val="00E36E7B"/>
    <w:rsid w:val="00E52882"/>
    <w:rsid w:val="00E53DFF"/>
    <w:rsid w:val="00E57256"/>
    <w:rsid w:val="00E6384E"/>
    <w:rsid w:val="00E67A11"/>
    <w:rsid w:val="00E711F0"/>
    <w:rsid w:val="00E74082"/>
    <w:rsid w:val="00E7470A"/>
    <w:rsid w:val="00E761D2"/>
    <w:rsid w:val="00E774FE"/>
    <w:rsid w:val="00E94B2A"/>
    <w:rsid w:val="00E9624B"/>
    <w:rsid w:val="00E975FF"/>
    <w:rsid w:val="00E97CA2"/>
    <w:rsid w:val="00EA3D9D"/>
    <w:rsid w:val="00EA4D3F"/>
    <w:rsid w:val="00EB6D5F"/>
    <w:rsid w:val="00EC0B88"/>
    <w:rsid w:val="00ED6C14"/>
    <w:rsid w:val="00ED76BC"/>
    <w:rsid w:val="00EF0134"/>
    <w:rsid w:val="00EF081C"/>
    <w:rsid w:val="00F030A8"/>
    <w:rsid w:val="00F056D9"/>
    <w:rsid w:val="00F05AF0"/>
    <w:rsid w:val="00F10628"/>
    <w:rsid w:val="00F20AF5"/>
    <w:rsid w:val="00F27DEB"/>
    <w:rsid w:val="00F33317"/>
    <w:rsid w:val="00F33A51"/>
    <w:rsid w:val="00F34C00"/>
    <w:rsid w:val="00F35522"/>
    <w:rsid w:val="00F422AD"/>
    <w:rsid w:val="00F44D01"/>
    <w:rsid w:val="00F52B35"/>
    <w:rsid w:val="00F52E0B"/>
    <w:rsid w:val="00F5307D"/>
    <w:rsid w:val="00F559EE"/>
    <w:rsid w:val="00F55AC1"/>
    <w:rsid w:val="00F56123"/>
    <w:rsid w:val="00F64D0E"/>
    <w:rsid w:val="00F6623D"/>
    <w:rsid w:val="00F66A2A"/>
    <w:rsid w:val="00F72307"/>
    <w:rsid w:val="00F82A2A"/>
    <w:rsid w:val="00F87769"/>
    <w:rsid w:val="00F9018C"/>
    <w:rsid w:val="00F94F47"/>
    <w:rsid w:val="00F9691C"/>
    <w:rsid w:val="00FA2939"/>
    <w:rsid w:val="00FA3445"/>
    <w:rsid w:val="00FA4572"/>
    <w:rsid w:val="00FA4B47"/>
    <w:rsid w:val="00FB017E"/>
    <w:rsid w:val="00FC0AA9"/>
    <w:rsid w:val="00FC0B29"/>
    <w:rsid w:val="00FC1560"/>
    <w:rsid w:val="00FC1C27"/>
    <w:rsid w:val="00FC49BD"/>
    <w:rsid w:val="00FC4AE3"/>
    <w:rsid w:val="00FC4AFD"/>
    <w:rsid w:val="00FC5E34"/>
    <w:rsid w:val="00FD18CC"/>
    <w:rsid w:val="00FD20DC"/>
    <w:rsid w:val="00FD5208"/>
    <w:rsid w:val="00FD6540"/>
    <w:rsid w:val="00FD76C5"/>
    <w:rsid w:val="00FE103B"/>
    <w:rsid w:val="00FE2B1D"/>
    <w:rsid w:val="00FE2CBC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5E044BF9"/>
  <w15:chartTrackingRefBased/>
  <w15:docId w15:val="{D949BB8B-2B14-4941-BC19-96E9AAAB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2"/>
      <w:lang w:val="es-ES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040"/>
        <w:tab w:val="left" w:pos="8640"/>
      </w:tabs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cs="Times New Roman"/>
      <w:vertAlign w:val="superscript"/>
      <w:lang w:val="es-ES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  <w:szCs w:val="18"/>
    </w:rPr>
  </w:style>
  <w:style w:type="character" w:styleId="FootnoteReference">
    <w:name w:val="footnote reference"/>
    <w:semiHidden/>
    <w:rPr>
      <w:rFonts w:cs="Times New Roman"/>
      <w:color w:val="000000"/>
      <w:vertAlign w:val="baseline"/>
      <w:lang w:val="es-E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Pr>
      <w:rFonts w:cs="Times New Roman"/>
      <w:lang w:val="es-ES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customStyle="1" w:styleId="BodyTextIndentNumerated">
    <w:name w:val="Body Text Indent Numerated"/>
    <w:basedOn w:val="BodyTextFirstIndent2"/>
    <w:pPr>
      <w:widowControl/>
      <w:numPr>
        <w:numId w:val="1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20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">
    <w:name w:val="Body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spacing w:line="360" w:lineRule="auto"/>
      <w:ind w:left="720" w:hanging="72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  <w:lang w:val="es-ES"/>
    </w:rPr>
  </w:style>
  <w:style w:type="paragraph" w:customStyle="1" w:styleId="Textodebalo">
    <w:name w:val="Texto de balão"/>
    <w:basedOn w:val="Normal"/>
    <w:semiHidden/>
    <w:rPr>
      <w:rFonts w:ascii="Times New Roman" w:hAnsi="Times New Roman" w:cs="Times New Roman"/>
      <w:sz w:val="16"/>
      <w:szCs w:val="16"/>
    </w:rPr>
  </w:style>
  <w:style w:type="paragraph" w:customStyle="1" w:styleId="Boxes11">
    <w:name w:val="Boxes11"/>
    <w:basedOn w:val="Normal"/>
    <w:next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 w:cs="Times New Roman"/>
      <w:b/>
      <w:bCs/>
      <w:noProof/>
      <w:sz w:val="72"/>
      <w:szCs w:val="72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 w:cs="Times New Roman"/>
    </w:rPr>
  </w:style>
  <w:style w:type="paragraph" w:customStyle="1" w:styleId="Classif">
    <w:name w:val="Classif"/>
    <w:basedOn w:val="Normal"/>
    <w:pPr>
      <w:tabs>
        <w:tab w:val="clear" w:pos="720"/>
        <w:tab w:val="clear" w:pos="1440"/>
        <w:tab w:val="clear" w:pos="2160"/>
        <w:tab w:val="clear" w:pos="2880"/>
        <w:tab w:val="clear" w:pos="4320"/>
        <w:tab w:val="clear" w:pos="5760"/>
        <w:tab w:val="clear" w:pos="6480"/>
        <w:tab w:val="clear" w:pos="7920"/>
        <w:tab w:val="center" w:pos="3600"/>
      </w:tabs>
      <w:ind w:right="-810"/>
      <w:jc w:val="left"/>
    </w:pPr>
    <w:rPr>
      <w:rFonts w:ascii="Times New Roman" w:hAnsi="Times New Roman" w:cs="Times New Roman"/>
    </w:rPr>
  </w:style>
  <w:style w:type="character" w:styleId="Hyperlink">
    <w:name w:val="Hyperlink"/>
    <w:rPr>
      <w:rFonts w:cs="Times New Roman"/>
      <w:color w:val="0000FF"/>
      <w:u w:val="single"/>
      <w:lang w:val="es-ES"/>
    </w:rPr>
  </w:style>
  <w:style w:type="character" w:styleId="CommentReference">
    <w:name w:val="annotation reference"/>
    <w:semiHidden/>
    <w:rPr>
      <w:rFonts w:cs="Times New Roman"/>
      <w:sz w:val="16"/>
      <w:szCs w:val="16"/>
      <w:lang w:val="es-E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itleUppercase">
    <w:name w:val="Title Uppercas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Indenthangingnumerated">
    <w:name w:val="Indent hanging numerated"/>
    <w:basedOn w:val="Normal"/>
    <w:pPr>
      <w:widowControl/>
      <w:numPr>
        <w:numId w:val="2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line="480" w:lineRule="auto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Heading1"/>
    <w:autoRedefine/>
    <w:pPr>
      <w:keepNext w:val="0"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640"/>
      </w:tabs>
      <w:ind w:right="-29"/>
    </w:pPr>
    <w:rPr>
      <w:b w:val="0"/>
      <w:bCs w:val="0"/>
      <w:caps/>
      <w:kern w:val="32"/>
      <w:sz w:val="22"/>
      <w:szCs w:val="22"/>
    </w:rPr>
  </w:style>
  <w:style w:type="paragraph" w:customStyle="1" w:styleId="Style2">
    <w:name w:val="Style2"/>
    <w:basedOn w:val="Heading2"/>
    <w:autoRedefine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noProof/>
      <w:sz w:val="20"/>
      <w:szCs w:val="20"/>
    </w:rPr>
  </w:style>
  <w:style w:type="paragraph" w:customStyle="1" w:styleId="CPFooter">
    <w:name w:val="CP Footer"/>
    <w:pPr>
      <w:tabs>
        <w:tab w:val="center" w:pos="4320"/>
        <w:tab w:val="right" w:pos="8640"/>
      </w:tabs>
      <w:jc w:val="center"/>
    </w:pPr>
    <w:rPr>
      <w:sz w:val="22"/>
      <w:szCs w:val="22"/>
      <w:lang w:val="es-ES"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EmailStyle631">
    <w:name w:val="EmailStyle631"/>
    <w:semiHidden/>
    <w:rPr>
      <w:rFonts w:ascii="Arial" w:hAnsi="Arial" w:cs="Arial"/>
      <w:color w:val="000000"/>
      <w:sz w:val="20"/>
      <w:szCs w:val="20"/>
      <w:lang w:val="es-ES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es-ES"/>
    </w:rPr>
  </w:style>
  <w:style w:type="character" w:customStyle="1" w:styleId="tw4winTerm">
    <w:name w:val="tw4winTerm"/>
    <w:rPr>
      <w:color w:val="0000FF"/>
      <w:lang w:val="es-ES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es-ES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es-ES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es-ES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es-ES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es-ES"/>
    </w:rPr>
  </w:style>
  <w:style w:type="character" w:styleId="FollowedHyperlink">
    <w:name w:val="FollowedHyperlink"/>
    <w:rsid w:val="00052CE8"/>
    <w:rPr>
      <w:color w:val="800080"/>
      <w:u w:val="single"/>
      <w:lang w:val="es-ES"/>
    </w:rPr>
  </w:style>
  <w:style w:type="paragraph" w:customStyle="1" w:styleId="ColorfulList-Accent11">
    <w:name w:val="Colorful List - Accent 11"/>
    <w:basedOn w:val="Normal"/>
    <w:uiPriority w:val="34"/>
    <w:qFormat/>
    <w:rsid w:val="001F0127"/>
    <w:pPr>
      <w:ind w:left="720"/>
    </w:pPr>
  </w:style>
  <w:style w:type="paragraph" w:styleId="ListParagraph">
    <w:name w:val="List Paragraph"/>
    <w:basedOn w:val="Normal"/>
    <w:uiPriority w:val="99"/>
    <w:qFormat/>
    <w:rsid w:val="008C7050"/>
    <w:pPr>
      <w:ind w:left="720"/>
    </w:pPr>
  </w:style>
  <w:style w:type="character" w:customStyle="1" w:styleId="PlainTextChar">
    <w:name w:val="Plain Text Char"/>
    <w:link w:val="PlainText"/>
    <w:uiPriority w:val="99"/>
    <w:rsid w:val="00027810"/>
    <w:rPr>
      <w:rFonts w:ascii="Courier New" w:hAnsi="Courier New" w:cs="Courier New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gsalazar@o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5626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mailto:jgsalazar@oas.org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Loredo, Carmen</cp:lastModifiedBy>
  <cp:revision>3</cp:revision>
  <cp:lastPrinted>2015-01-16T02:42:00Z</cp:lastPrinted>
  <dcterms:created xsi:type="dcterms:W3CDTF">2020-09-15T21:33:00Z</dcterms:created>
  <dcterms:modified xsi:type="dcterms:W3CDTF">2020-09-15T21:33:00Z</dcterms:modified>
</cp:coreProperties>
</file>