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0619" w14:textId="77777777" w:rsidR="00EC3DA2" w:rsidRPr="009D2A28" w:rsidRDefault="009207D4" w:rsidP="004E7ECA">
      <w:pPr>
        <w:spacing w:after="0" w:line="240" w:lineRule="auto"/>
        <w:jc w:val="center"/>
        <w:rPr>
          <w:rFonts w:ascii="Times New Roman" w:hAnsi="Times New Roman"/>
          <w:b/>
          <w:bCs/>
          <w:lang w:val="es-ES_tradnl"/>
        </w:rPr>
      </w:pPr>
      <w:r>
        <w:rPr>
          <w:noProof/>
        </w:rPr>
        <w:pict w14:anchorId="0EF19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OEA-ENG-Main-CICTE-01" style="position:absolute;left:0;text-align:left;margin-left:-11.45pt;margin-top:-75pt;width:177.85pt;height:50.35pt;z-index:251658240;visibility:visible;mso-position-horizontal-relative:margin">
            <v:imagedata r:id="rId7" o:title=""/>
            <w10:wrap anchorx="margin"/>
          </v:shape>
        </w:pict>
      </w:r>
      <w:r w:rsidR="00EC3DA2" w:rsidRPr="009D2A28">
        <w:rPr>
          <w:rFonts w:ascii="Times New Roman" w:hAnsi="Times New Roman"/>
          <w:b/>
          <w:bCs/>
          <w:lang w:val="es-ES_tradnl"/>
        </w:rPr>
        <w:t>COMITÉ INTERAMERICANO CONTRA EL TERRORISMO (</w:t>
      </w:r>
      <w:proofErr w:type="spellStart"/>
      <w:r w:rsidR="00EC3DA2" w:rsidRPr="009D2A28">
        <w:rPr>
          <w:rFonts w:ascii="Times New Roman" w:hAnsi="Times New Roman"/>
          <w:b/>
          <w:bCs/>
          <w:lang w:val="es-ES_tradnl"/>
        </w:rPr>
        <w:t>CICTE</w:t>
      </w:r>
      <w:proofErr w:type="spellEnd"/>
      <w:r w:rsidR="00EC3DA2" w:rsidRPr="009D2A28">
        <w:rPr>
          <w:rFonts w:ascii="Times New Roman" w:hAnsi="Times New Roman"/>
          <w:b/>
          <w:bCs/>
          <w:lang w:val="es-ES_tradnl"/>
        </w:rPr>
        <w:t>)</w:t>
      </w:r>
    </w:p>
    <w:p w14:paraId="0D9BC6A0" w14:textId="77777777" w:rsidR="00EC3DA2" w:rsidRPr="009D2A28" w:rsidRDefault="00EC3DA2" w:rsidP="004E7ECA">
      <w:pPr>
        <w:spacing w:after="0" w:line="240" w:lineRule="auto"/>
        <w:ind w:right="-900"/>
        <w:jc w:val="both"/>
        <w:rPr>
          <w:rFonts w:ascii="Times New Roman" w:hAnsi="Times New Roman"/>
          <w:caps/>
          <w:lang w:val="es-ES_tradnl"/>
        </w:rPr>
      </w:pPr>
    </w:p>
    <w:p w14:paraId="2C1F9DED" w14:textId="77777777" w:rsidR="00EC3DA2" w:rsidRPr="009D2A28" w:rsidRDefault="00EC3DA2" w:rsidP="004E7ECA">
      <w:pPr>
        <w:spacing w:after="0" w:line="240" w:lineRule="auto"/>
        <w:ind w:right="-103"/>
        <w:jc w:val="both"/>
        <w:rPr>
          <w:rFonts w:ascii="Times New Roman" w:hAnsi="Times New Roman"/>
          <w:lang w:val="es-ES_tradnl"/>
        </w:rPr>
      </w:pPr>
      <w:r>
        <w:rPr>
          <w:rFonts w:ascii="Times New Roman" w:hAnsi="Times New Roman"/>
          <w:caps/>
          <w:lang w:val="es-ES_tradnl"/>
        </w:rPr>
        <w:fldChar w:fldCharType="begin"/>
      </w:r>
      <w:r>
        <w:rPr>
          <w:rFonts w:ascii="Times New Roman" w:hAnsi="Times New Roman"/>
          <w:caps/>
          <w:lang w:val="es-ES_tradnl"/>
        </w:rPr>
        <w:instrText xml:space="preserve"> </w:instrText>
      </w:r>
      <w:r>
        <w:rPr>
          <w:rFonts w:ascii="Times New Roman" w:hAnsi="Times New Roman"/>
          <w:caps/>
          <w:lang w:val="es-ES_tradnl"/>
        </w:rPr>
        <w:fldChar w:fldCharType="begin"/>
      </w:r>
      <w:r>
        <w:rPr>
          <w:rFonts w:ascii="Times New Roman" w:hAnsi="Times New Roman"/>
          <w:caps/>
          <w:lang w:val="es-ES_tradnl"/>
        </w:rPr>
        <w:instrText xml:space="preserve">  </w:instrText>
      </w:r>
      <w:r>
        <w:rPr>
          <w:rFonts w:ascii="Times New Roman" w:hAnsi="Times New Roman"/>
          <w:caps/>
          <w:lang w:val="es-ES_tradnl"/>
        </w:rPr>
        <w:fldChar w:fldCharType="end"/>
      </w:r>
      <w:r w:rsidRPr="00D442B8">
        <w:rPr>
          <w:rFonts w:ascii="Times New Roman" w:hAnsi="Times New Roman"/>
          <w:caps/>
          <w:lang w:val="es-ES_tradnl"/>
        </w:rPr>
        <w:instrText>TERCERA REUNIÓN DEL GRUPO DE TRABAJO</w:instrText>
      </w: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r w:rsidRPr="009D2A28">
        <w:rPr>
          <w:rFonts w:ascii="Times New Roman" w:hAnsi="Times New Roman"/>
          <w:bCs/>
          <w:lang w:val="es-ES_tradnl"/>
        </w:rPr>
        <w:instrText>OAS/Ser.L/X.5</w:instrText>
      </w:r>
    </w:p>
    <w:p w14:paraId="53FA509B" w14:textId="77777777" w:rsidR="00EC3DA2" w:rsidRPr="009D2A28" w:rsidRDefault="00EC3DA2" w:rsidP="004E7ECA">
      <w:pPr>
        <w:tabs>
          <w:tab w:val="left" w:pos="6840"/>
        </w:tabs>
        <w:spacing w:after="0" w:line="240" w:lineRule="auto"/>
        <w:ind w:right="-929"/>
        <w:jc w:val="both"/>
        <w:rPr>
          <w:rFonts w:ascii="Times New Roman" w:hAnsi="Times New Roman"/>
          <w:lang w:val="es-ES_tradnl"/>
        </w:rPr>
      </w:pPr>
      <w:r w:rsidRPr="00D442B8">
        <w:rPr>
          <w:rFonts w:ascii="Times New Roman" w:hAnsi="Times New Roman"/>
          <w:caps/>
          <w:lang w:val="es-ES_tradnl"/>
        </w:rPr>
        <w:instrText xml:space="preserve">SOBRE MEDIDAS DE FOMENTO DE COOPERACIÓN Y </w:instrText>
      </w:r>
      <w:r w:rsidRPr="009D2A28">
        <w:rPr>
          <w:rFonts w:ascii="Times New Roman" w:hAnsi="Times New Roman"/>
          <w:lang w:val="es-ES_tradnl"/>
        </w:rPr>
        <w:tab/>
      </w:r>
      <w:r w:rsidRPr="009D2A28">
        <w:rPr>
          <w:rFonts w:ascii="Times New Roman" w:hAnsi="Times New Roman"/>
          <w:lang w:val="es-ES_tradnl"/>
        </w:rPr>
        <w:tab/>
        <w:instrText>CICTE/GT/MFCC-22/21</w:instrText>
      </w:r>
    </w:p>
    <w:p w14:paraId="44F33D66" w14:textId="77777777" w:rsidR="00EC3DA2" w:rsidRPr="009D2A28" w:rsidRDefault="00EC3DA2" w:rsidP="004E7ECA">
      <w:pPr>
        <w:tabs>
          <w:tab w:val="left" w:pos="6840"/>
        </w:tabs>
        <w:spacing w:after="0" w:line="240" w:lineRule="auto"/>
        <w:ind w:right="-103"/>
        <w:jc w:val="both"/>
        <w:rPr>
          <w:rFonts w:ascii="Times New Roman" w:hAnsi="Times New Roman"/>
          <w:lang w:val="es-ES_tradnl"/>
        </w:rPr>
      </w:pPr>
      <w:r w:rsidRPr="00D442B8">
        <w:rPr>
          <w:rFonts w:ascii="Times New Roman" w:hAnsi="Times New Roman"/>
          <w:caps/>
          <w:lang w:val="es-ES_tradnl"/>
        </w:rPr>
        <w:instrText>CONFIANZA EN EL CIBERESPACI</w:instrText>
      </w:r>
      <w:r>
        <w:rPr>
          <w:rFonts w:ascii="Times New Roman" w:hAnsi="Times New Roman"/>
          <w:caps/>
          <w:lang w:val="es-ES_tradnl"/>
        </w:rPr>
        <w:instrText>O</w:instrText>
      </w:r>
      <w:r>
        <w:rPr>
          <w:rFonts w:ascii="Times New Roman" w:hAnsi="Times New Roman"/>
          <w:caps/>
          <w:lang w:val="es-ES_tradnl"/>
        </w:rPr>
        <w:fldChar w:fldCharType="end"/>
      </w:r>
      <w:r w:rsidRPr="009D2A28">
        <w:rPr>
          <w:rFonts w:ascii="Times New Roman" w:hAnsi="Times New Roman"/>
          <w:lang w:val="es-ES_tradnl"/>
        </w:rPr>
        <w:tab/>
      </w:r>
      <w:r w:rsidRPr="009D2A28">
        <w:rPr>
          <w:rFonts w:ascii="Times New Roman" w:hAnsi="Times New Roman"/>
          <w:lang w:val="es-ES_tradnl"/>
        </w:rPr>
        <w:tab/>
      </w:r>
    </w:p>
    <w:p w14:paraId="42874BE5" w14:textId="77777777" w:rsidR="00EC3DA2" w:rsidRPr="009207D4" w:rsidRDefault="00EC3DA2" w:rsidP="00CD5917">
      <w:pPr>
        <w:spacing w:after="0" w:line="240" w:lineRule="auto"/>
        <w:ind w:right="-103"/>
        <w:jc w:val="both"/>
        <w:rPr>
          <w:rFonts w:ascii="Times New Roman" w:hAnsi="Times New Roman"/>
          <w:noProof/>
          <w:lang w:val="pt-BR"/>
        </w:rPr>
      </w:pPr>
      <w:r w:rsidRPr="009207D4">
        <w:rPr>
          <w:rFonts w:ascii="Times New Roman" w:hAnsi="Times New Roman"/>
          <w:caps/>
          <w:noProof/>
          <w:lang w:val="pt-BR"/>
        </w:rPr>
        <w:t>tercera reunión del Grupo de Trabajo</w:t>
      </w:r>
      <w:r w:rsidRPr="009207D4">
        <w:rPr>
          <w:rFonts w:ascii="Times New Roman" w:hAnsi="Times New Roman"/>
          <w:noProof/>
          <w:lang w:val="pt-BR"/>
        </w:rPr>
        <w:tab/>
      </w:r>
      <w:r w:rsidRPr="009207D4">
        <w:rPr>
          <w:rFonts w:ascii="Times New Roman" w:hAnsi="Times New Roman"/>
          <w:noProof/>
          <w:lang w:val="pt-BR"/>
        </w:rPr>
        <w:tab/>
      </w:r>
      <w:r w:rsidRPr="009207D4">
        <w:rPr>
          <w:rFonts w:ascii="Times New Roman" w:hAnsi="Times New Roman"/>
          <w:noProof/>
          <w:lang w:val="pt-BR"/>
        </w:rPr>
        <w:tab/>
      </w:r>
      <w:r w:rsidRPr="009207D4">
        <w:rPr>
          <w:rFonts w:ascii="Times New Roman" w:hAnsi="Times New Roman"/>
          <w:noProof/>
          <w:lang w:val="pt-BR"/>
        </w:rPr>
        <w:tab/>
      </w:r>
      <w:r w:rsidRPr="009207D4">
        <w:rPr>
          <w:rFonts w:ascii="Times New Roman" w:hAnsi="Times New Roman"/>
          <w:bCs/>
          <w:noProof/>
          <w:lang w:val="pt-BR"/>
        </w:rPr>
        <w:t>OAS/Ser.L/X.5</w:t>
      </w:r>
    </w:p>
    <w:p w14:paraId="5B7761DD" w14:textId="77777777" w:rsidR="00EC3DA2" w:rsidRPr="009207D4" w:rsidRDefault="00EC3DA2" w:rsidP="00CD5917">
      <w:pPr>
        <w:tabs>
          <w:tab w:val="left" w:pos="6840"/>
        </w:tabs>
        <w:spacing w:after="0" w:line="240" w:lineRule="auto"/>
        <w:ind w:right="-929"/>
        <w:jc w:val="both"/>
        <w:rPr>
          <w:rFonts w:ascii="Times New Roman" w:hAnsi="Times New Roman"/>
          <w:noProof/>
          <w:lang w:val="pt-BR"/>
        </w:rPr>
      </w:pPr>
      <w:r w:rsidRPr="009207D4">
        <w:rPr>
          <w:rFonts w:ascii="Times New Roman" w:hAnsi="Times New Roman"/>
          <w:caps/>
          <w:noProof/>
          <w:lang w:val="pt-BR"/>
        </w:rPr>
        <w:t>sobre Medidas de Fomento de Cooperación</w:t>
      </w:r>
      <w:r w:rsidRPr="009207D4">
        <w:rPr>
          <w:rFonts w:ascii="Times New Roman" w:hAnsi="Times New Roman"/>
          <w:noProof/>
          <w:lang w:val="pt-BR"/>
        </w:rPr>
        <w:tab/>
      </w:r>
      <w:r w:rsidRPr="009207D4">
        <w:rPr>
          <w:rFonts w:ascii="Times New Roman" w:hAnsi="Times New Roman"/>
          <w:noProof/>
          <w:lang w:val="pt-BR"/>
        </w:rPr>
        <w:tab/>
        <w:t>CICTE/GT/MFCC-22/21</w:t>
      </w:r>
    </w:p>
    <w:p w14:paraId="0DF234AE" w14:textId="77777777" w:rsidR="00EC3DA2" w:rsidRPr="009207D4" w:rsidRDefault="00EC3DA2" w:rsidP="00CD5917">
      <w:pPr>
        <w:rPr>
          <w:rFonts w:ascii="Times New Roman" w:hAnsi="Times New Roman"/>
          <w:noProof/>
          <w:lang w:val="pt-BR"/>
        </w:rPr>
      </w:pPr>
      <w:r w:rsidRPr="009207D4">
        <w:rPr>
          <w:rFonts w:ascii="Times New Roman" w:hAnsi="Times New Roman"/>
          <w:caps/>
          <w:noProof/>
          <w:lang w:val="pt-BR"/>
        </w:rPr>
        <w:t>y Confianza en el Ciberespacio</w:t>
      </w:r>
      <w:r w:rsidRPr="009207D4">
        <w:rPr>
          <w:rFonts w:ascii="Times New Roman" w:hAnsi="Times New Roman"/>
          <w:noProof/>
          <w:lang w:val="pt-BR"/>
        </w:rPr>
        <w:tab/>
      </w:r>
      <w:r w:rsidRPr="009207D4">
        <w:rPr>
          <w:rFonts w:ascii="Times New Roman" w:hAnsi="Times New Roman"/>
          <w:noProof/>
          <w:lang w:val="pt-BR"/>
        </w:rPr>
        <w:tab/>
      </w:r>
      <w:r w:rsidRPr="009207D4">
        <w:rPr>
          <w:rFonts w:ascii="Times New Roman" w:hAnsi="Times New Roman"/>
          <w:noProof/>
          <w:lang w:val="pt-BR"/>
        </w:rPr>
        <w:tab/>
      </w:r>
      <w:r w:rsidRPr="009207D4">
        <w:rPr>
          <w:rFonts w:ascii="Times New Roman" w:hAnsi="Times New Roman"/>
          <w:noProof/>
          <w:lang w:val="pt-BR"/>
        </w:rPr>
        <w:tab/>
      </w:r>
      <w:r w:rsidRPr="009207D4">
        <w:rPr>
          <w:rFonts w:ascii="Times New Roman" w:hAnsi="Times New Roman"/>
          <w:noProof/>
          <w:lang w:val="pt-BR"/>
        </w:rPr>
        <w:tab/>
        <w:t>21 julio 2021</w:t>
      </w:r>
      <w:r w:rsidRPr="009207D4">
        <w:rPr>
          <w:rFonts w:ascii="Times New Roman" w:hAnsi="Times New Roman"/>
          <w:noProof/>
          <w:lang w:val="pt-BR"/>
        </w:rPr>
        <w:br/>
        <w:t>27 de julio de 2021</w:t>
      </w:r>
      <w:r w:rsidRPr="009207D4">
        <w:rPr>
          <w:rFonts w:ascii="Times New Roman" w:hAnsi="Times New Roman"/>
          <w:noProof/>
          <w:lang w:val="pt-BR"/>
        </w:rPr>
        <w:tab/>
      </w:r>
      <w:r w:rsidRPr="009207D4">
        <w:rPr>
          <w:rFonts w:ascii="Times New Roman" w:hAnsi="Times New Roman"/>
          <w:noProof/>
          <w:lang w:val="pt-BR"/>
        </w:rPr>
        <w:tab/>
      </w:r>
      <w:r w:rsidRPr="009207D4">
        <w:rPr>
          <w:rFonts w:ascii="Times New Roman" w:hAnsi="Times New Roman"/>
          <w:noProof/>
          <w:lang w:val="pt-BR"/>
        </w:rPr>
        <w:tab/>
      </w:r>
      <w:r w:rsidRPr="009207D4">
        <w:rPr>
          <w:rFonts w:ascii="Times New Roman" w:hAnsi="Times New Roman"/>
          <w:noProof/>
          <w:lang w:val="pt-BR"/>
        </w:rPr>
        <w:tab/>
      </w:r>
      <w:r w:rsidRPr="009207D4">
        <w:rPr>
          <w:rFonts w:ascii="Times New Roman" w:hAnsi="Times New Roman"/>
          <w:noProof/>
          <w:lang w:val="pt-BR"/>
        </w:rPr>
        <w:tab/>
      </w:r>
      <w:r w:rsidRPr="009207D4">
        <w:rPr>
          <w:rFonts w:ascii="Times New Roman" w:hAnsi="Times New Roman"/>
          <w:noProof/>
          <w:lang w:val="pt-BR"/>
        </w:rPr>
        <w:tab/>
      </w:r>
      <w:r w:rsidRPr="009207D4">
        <w:rPr>
          <w:rFonts w:ascii="Times New Roman" w:hAnsi="Times New Roman"/>
          <w:noProof/>
          <w:lang w:val="pt-BR"/>
        </w:rPr>
        <w:tab/>
      </w:r>
      <w:r w:rsidRPr="009207D4">
        <w:rPr>
          <w:rFonts w:ascii="Times New Roman" w:hAnsi="Times New Roman"/>
          <w:noProof/>
          <w:lang w:val="pt-BR"/>
        </w:rPr>
        <w:tab/>
        <w:t>Original: inglés</w:t>
      </w:r>
    </w:p>
    <w:p w14:paraId="1FDB9F13" w14:textId="77777777" w:rsidR="00EC3DA2" w:rsidRPr="009D2A28" w:rsidRDefault="00EC3DA2" w:rsidP="004E7ECA">
      <w:pPr>
        <w:tabs>
          <w:tab w:val="left" w:pos="6840"/>
        </w:tabs>
        <w:spacing w:after="0" w:line="240" w:lineRule="auto"/>
        <w:ind w:right="-103"/>
        <w:jc w:val="both"/>
        <w:rPr>
          <w:rFonts w:ascii="Times New Roman" w:hAnsi="Times New Roman"/>
          <w:lang w:val="es-ES_tradnl"/>
        </w:rPr>
      </w:pPr>
    </w:p>
    <w:p w14:paraId="477267A8" w14:textId="77777777" w:rsidR="00EC3DA2" w:rsidRPr="009D2A28" w:rsidRDefault="00EC3DA2" w:rsidP="004E7ECA">
      <w:pPr>
        <w:spacing w:after="0" w:line="240" w:lineRule="auto"/>
        <w:jc w:val="both"/>
        <w:rPr>
          <w:rFonts w:ascii="Times New Roman" w:hAnsi="Times New Roman"/>
          <w:lang w:val="es-ES_tradnl"/>
        </w:rPr>
      </w:pPr>
    </w:p>
    <w:p w14:paraId="0AFF6403" w14:textId="77777777" w:rsidR="00EC3DA2" w:rsidRPr="009D2A28" w:rsidRDefault="00EC3DA2" w:rsidP="004E7ECA">
      <w:pPr>
        <w:spacing w:after="0" w:line="240" w:lineRule="auto"/>
        <w:jc w:val="both"/>
        <w:rPr>
          <w:rFonts w:ascii="Times New Roman" w:hAnsi="Times New Roman"/>
          <w:lang w:val="es-ES_tradnl"/>
        </w:rPr>
      </w:pPr>
    </w:p>
    <w:p w14:paraId="02AC819D" w14:textId="77777777" w:rsidR="00EC3DA2" w:rsidRPr="009D2A28" w:rsidRDefault="00EC3DA2" w:rsidP="004E7ECA">
      <w:pPr>
        <w:spacing w:after="0" w:line="240" w:lineRule="auto"/>
        <w:jc w:val="both"/>
        <w:rPr>
          <w:rFonts w:ascii="Times New Roman" w:hAnsi="Times New Roman"/>
          <w:lang w:val="es-ES_tradnl"/>
        </w:rPr>
      </w:pPr>
    </w:p>
    <w:p w14:paraId="2EF51231" w14:textId="77777777" w:rsidR="00EC3DA2" w:rsidRPr="009D2A28" w:rsidRDefault="00EC3DA2" w:rsidP="004E7ECA">
      <w:pPr>
        <w:spacing w:after="0" w:line="240" w:lineRule="auto"/>
        <w:jc w:val="both"/>
        <w:rPr>
          <w:rFonts w:ascii="Times New Roman" w:hAnsi="Times New Roman"/>
          <w:b/>
          <w:bCs/>
          <w:lang w:val="es-ES_tradnl"/>
        </w:rPr>
      </w:pPr>
    </w:p>
    <w:p w14:paraId="0AC7B773" w14:textId="77777777" w:rsidR="00EC3DA2" w:rsidRPr="009D2A28" w:rsidRDefault="00EC3DA2" w:rsidP="004E7ECA">
      <w:pPr>
        <w:spacing w:after="0" w:line="240" w:lineRule="auto"/>
        <w:jc w:val="both"/>
        <w:rPr>
          <w:rFonts w:ascii="Times New Roman" w:hAnsi="Times New Roman"/>
          <w:b/>
          <w:bCs/>
          <w:lang w:val="es-ES_tradnl"/>
        </w:rPr>
      </w:pPr>
    </w:p>
    <w:p w14:paraId="2AD5727F" w14:textId="77777777" w:rsidR="00EC3DA2" w:rsidRPr="009D2A28" w:rsidRDefault="00EC3DA2" w:rsidP="004E7ECA">
      <w:pPr>
        <w:spacing w:after="0" w:line="240" w:lineRule="auto"/>
        <w:jc w:val="both"/>
        <w:rPr>
          <w:rFonts w:ascii="Times New Roman" w:hAnsi="Times New Roman"/>
          <w:b/>
          <w:bCs/>
          <w:lang w:val="es-ES_tradnl"/>
        </w:rPr>
      </w:pPr>
    </w:p>
    <w:p w14:paraId="5996430F" w14:textId="77777777" w:rsidR="00EC3DA2" w:rsidRPr="009D2A28" w:rsidRDefault="00EC3DA2" w:rsidP="004E7ECA">
      <w:pPr>
        <w:spacing w:after="0" w:line="240" w:lineRule="auto"/>
        <w:jc w:val="both"/>
        <w:rPr>
          <w:rFonts w:ascii="Times New Roman" w:hAnsi="Times New Roman"/>
          <w:b/>
          <w:bCs/>
          <w:lang w:val="es-ES_tradnl"/>
        </w:rPr>
      </w:pPr>
    </w:p>
    <w:p w14:paraId="749776E1" w14:textId="77777777" w:rsidR="00EC3DA2" w:rsidRPr="009D2A28" w:rsidRDefault="00EC3DA2" w:rsidP="004E7ECA">
      <w:pPr>
        <w:spacing w:after="0" w:line="240" w:lineRule="auto"/>
        <w:jc w:val="both"/>
        <w:rPr>
          <w:rFonts w:ascii="Times New Roman" w:hAnsi="Times New Roman"/>
          <w:b/>
          <w:bCs/>
          <w:lang w:val="es-ES_tradnl"/>
        </w:rPr>
      </w:pPr>
    </w:p>
    <w:p w14:paraId="71B88D2C" w14:textId="77777777" w:rsidR="00EC3DA2" w:rsidRPr="009D2A28" w:rsidRDefault="00EC3DA2" w:rsidP="004E7ECA">
      <w:pPr>
        <w:spacing w:after="0" w:line="240" w:lineRule="auto"/>
        <w:jc w:val="both"/>
        <w:rPr>
          <w:rFonts w:ascii="Times New Roman" w:hAnsi="Times New Roman"/>
          <w:b/>
          <w:bCs/>
          <w:lang w:val="es-ES_tradnl"/>
        </w:rPr>
      </w:pPr>
    </w:p>
    <w:p w14:paraId="500CBF81" w14:textId="77777777" w:rsidR="00EC3DA2" w:rsidRPr="009D2A28" w:rsidRDefault="00EC3DA2" w:rsidP="004E7ECA">
      <w:pPr>
        <w:spacing w:after="0" w:line="240" w:lineRule="auto"/>
        <w:jc w:val="both"/>
        <w:rPr>
          <w:rFonts w:ascii="Times New Roman" w:hAnsi="Times New Roman"/>
          <w:b/>
          <w:bCs/>
          <w:lang w:val="es-ES_tradnl"/>
        </w:rPr>
      </w:pPr>
    </w:p>
    <w:p w14:paraId="141B8EB5" w14:textId="77777777" w:rsidR="00EC3DA2" w:rsidRPr="009D2A28" w:rsidRDefault="00EC3DA2" w:rsidP="004E7ECA">
      <w:pPr>
        <w:spacing w:after="0" w:line="240" w:lineRule="auto"/>
        <w:jc w:val="both"/>
        <w:rPr>
          <w:rFonts w:ascii="Times New Roman" w:hAnsi="Times New Roman"/>
          <w:b/>
          <w:bCs/>
          <w:lang w:val="es-ES_tradnl"/>
        </w:rPr>
      </w:pPr>
    </w:p>
    <w:p w14:paraId="003E7D3D" w14:textId="77777777" w:rsidR="00EC3DA2" w:rsidRPr="009D2A28" w:rsidRDefault="00EC3DA2" w:rsidP="004E7ECA">
      <w:pPr>
        <w:spacing w:after="0" w:line="240" w:lineRule="auto"/>
        <w:jc w:val="both"/>
        <w:rPr>
          <w:rFonts w:ascii="Times New Roman" w:hAnsi="Times New Roman"/>
          <w:b/>
          <w:bCs/>
          <w:lang w:val="es-ES_tradnl"/>
        </w:rPr>
      </w:pPr>
    </w:p>
    <w:p w14:paraId="78574B93" w14:textId="77777777" w:rsidR="00EC3DA2" w:rsidRPr="009D2A28" w:rsidRDefault="00EC3DA2" w:rsidP="004E7ECA">
      <w:pPr>
        <w:spacing w:after="0" w:line="240" w:lineRule="auto"/>
        <w:jc w:val="both"/>
        <w:rPr>
          <w:rFonts w:ascii="Times New Roman" w:hAnsi="Times New Roman"/>
          <w:b/>
          <w:bCs/>
          <w:caps/>
          <w:lang w:val="es-ES_tradnl"/>
        </w:rPr>
      </w:pPr>
    </w:p>
    <w:p w14:paraId="47FB2C02" w14:textId="77777777" w:rsidR="00EC3DA2" w:rsidRPr="009D2A28" w:rsidRDefault="00EC3DA2" w:rsidP="004E7ECA">
      <w:pPr>
        <w:jc w:val="center"/>
        <w:rPr>
          <w:rFonts w:ascii="Times New Roman" w:hAnsi="Times New Roman"/>
          <w:caps/>
          <w:lang w:val="es-ES_tradnl"/>
        </w:rPr>
      </w:pPr>
      <w:r w:rsidRPr="009D2A28">
        <w:rPr>
          <w:rFonts w:ascii="Times New Roman" w:hAnsi="Times New Roman"/>
          <w:caps/>
          <w:lang w:val="es-ES_tradnl"/>
        </w:rPr>
        <w:t xml:space="preserve">Informe sobre </w:t>
      </w:r>
      <w:r w:rsidRPr="003B3D9B">
        <w:rPr>
          <w:rFonts w:ascii="Times New Roman" w:hAnsi="Times New Roman"/>
          <w:lang w:val="es-ES_tradnl"/>
        </w:rPr>
        <w:t xml:space="preserve">MEDIDAS DE FOMENTO DE COOPERACIÓN </w:t>
      </w:r>
      <w:r>
        <w:rPr>
          <w:rFonts w:ascii="Times New Roman" w:hAnsi="Times New Roman"/>
          <w:lang w:val="es-ES_tradnl"/>
        </w:rPr>
        <w:br/>
      </w:r>
      <w:r w:rsidRPr="003B3D9B">
        <w:rPr>
          <w:rFonts w:ascii="Times New Roman" w:hAnsi="Times New Roman"/>
          <w:lang w:val="es-ES_tradnl"/>
        </w:rPr>
        <w:t>Y CONFIANZA EN EL CIBERESPACIO</w:t>
      </w:r>
      <w:r>
        <w:rPr>
          <w:rFonts w:ascii="Times New Roman" w:hAnsi="Times New Roman"/>
          <w:lang w:val="es-ES_tradnl"/>
        </w:rPr>
        <w:t xml:space="preserve"> </w:t>
      </w:r>
    </w:p>
    <w:p w14:paraId="09D41648" w14:textId="77777777" w:rsidR="00EC3DA2" w:rsidRPr="009D2A28" w:rsidRDefault="00EC3DA2" w:rsidP="004E7ECA">
      <w:pPr>
        <w:jc w:val="center"/>
        <w:rPr>
          <w:rFonts w:ascii="Times New Roman" w:hAnsi="Times New Roman"/>
          <w:lang w:val="es-ES_tradnl"/>
        </w:rPr>
      </w:pPr>
      <w:r w:rsidRPr="009D2A28">
        <w:rPr>
          <w:rFonts w:ascii="Times New Roman" w:hAnsi="Times New Roman"/>
          <w:lang w:val="es-ES_tradnl"/>
        </w:rPr>
        <w:t xml:space="preserve">(Presentado por la Secretaría del </w:t>
      </w:r>
      <w:proofErr w:type="spellStart"/>
      <w:r w:rsidRPr="009D2A28">
        <w:rPr>
          <w:rFonts w:ascii="Times New Roman" w:hAnsi="Times New Roman"/>
          <w:lang w:val="es-ES_tradnl"/>
        </w:rPr>
        <w:t>CICTE</w:t>
      </w:r>
      <w:proofErr w:type="spellEnd"/>
      <w:r w:rsidRPr="009D2A28">
        <w:rPr>
          <w:rFonts w:ascii="Times New Roman" w:hAnsi="Times New Roman"/>
          <w:lang w:val="es-ES_tradnl"/>
        </w:rPr>
        <w:t>)</w:t>
      </w:r>
    </w:p>
    <w:p w14:paraId="28677B8F" w14:textId="77777777" w:rsidR="00EC3DA2" w:rsidRPr="009D2A28" w:rsidRDefault="00EC3DA2" w:rsidP="004E7ECA">
      <w:pPr>
        <w:pStyle w:val="Heading2"/>
        <w:spacing w:before="0" w:line="240" w:lineRule="auto"/>
        <w:jc w:val="both"/>
        <w:rPr>
          <w:rFonts w:ascii="Times New Roman" w:hAnsi="Times New Roman"/>
          <w:color w:val="auto"/>
          <w:sz w:val="22"/>
          <w:szCs w:val="22"/>
          <w:lang w:val="es-ES_tradnl"/>
        </w:rPr>
      </w:pPr>
    </w:p>
    <w:p w14:paraId="24FBE7A8" w14:textId="77777777" w:rsidR="00EC3DA2" w:rsidRPr="009D2A28" w:rsidRDefault="00EC3DA2" w:rsidP="004E7ECA">
      <w:pPr>
        <w:spacing w:after="0" w:line="240" w:lineRule="auto"/>
        <w:jc w:val="both"/>
        <w:rPr>
          <w:rFonts w:ascii="Times New Roman" w:hAnsi="Times New Roman"/>
          <w:lang w:val="es-ES_tradnl"/>
        </w:rPr>
        <w:sectPr w:rsidR="00EC3DA2" w:rsidRPr="009D2A28" w:rsidSect="004E7ECA">
          <w:headerReference w:type="default" r:id="rId8"/>
          <w:type w:val="oddPage"/>
          <w:pgSz w:w="12240" w:h="15840"/>
          <w:pgMar w:top="2160" w:right="1570" w:bottom="1296" w:left="1699" w:header="720" w:footer="720" w:gutter="0"/>
          <w:cols w:space="720"/>
          <w:titlePg/>
          <w:docGrid w:linePitch="360"/>
        </w:sectPr>
      </w:pPr>
    </w:p>
    <w:p w14:paraId="6EF2CF2D" w14:textId="77777777" w:rsidR="00EC3DA2" w:rsidRPr="009D2A28" w:rsidRDefault="00EC3DA2" w:rsidP="004E7ECA">
      <w:pPr>
        <w:spacing w:after="0" w:line="240" w:lineRule="auto"/>
        <w:ind w:firstLine="720"/>
        <w:jc w:val="both"/>
        <w:rPr>
          <w:rFonts w:ascii="Times New Roman" w:hAnsi="Times New Roman"/>
          <w:lang w:val="es-ES_tradnl"/>
        </w:rPr>
      </w:pPr>
    </w:p>
    <w:p w14:paraId="7402E58F" w14:textId="77777777" w:rsidR="00EC3DA2" w:rsidRDefault="00EC3DA2" w:rsidP="004E7ECA">
      <w:pPr>
        <w:pStyle w:val="TOCHeading"/>
        <w:spacing w:before="0" w:line="240" w:lineRule="auto"/>
        <w:jc w:val="both"/>
        <w:rPr>
          <w:rFonts w:ascii="Times New Roman" w:hAnsi="Times New Roman"/>
          <w:color w:val="auto"/>
          <w:sz w:val="22"/>
          <w:szCs w:val="22"/>
          <w:lang w:val="es-ES_tradnl"/>
        </w:rPr>
      </w:pPr>
      <w:r w:rsidRPr="009D2A28">
        <w:rPr>
          <w:rFonts w:ascii="Times New Roman" w:hAnsi="Times New Roman"/>
          <w:color w:val="auto"/>
          <w:sz w:val="22"/>
          <w:szCs w:val="22"/>
          <w:lang w:val="es-ES_tradnl"/>
        </w:rPr>
        <w:t>Índice</w:t>
      </w:r>
    </w:p>
    <w:p w14:paraId="2E2D94AA" w14:textId="77777777" w:rsidR="00EC3DA2" w:rsidRPr="00CD5917" w:rsidRDefault="00EC3DA2" w:rsidP="00CD5917">
      <w:pPr>
        <w:rPr>
          <w:lang w:val="es-ES_tradnl"/>
        </w:rPr>
      </w:pPr>
    </w:p>
    <w:bookmarkStart w:id="0" w:name="TOCPosition"/>
    <w:p w14:paraId="25ACFF06" w14:textId="77777777" w:rsidR="00EC3DA2" w:rsidRDefault="00EC3DA2" w:rsidP="00E25DAE">
      <w:pPr>
        <w:pStyle w:val="TOC2"/>
        <w:tabs>
          <w:tab w:val="right" w:leader="dot" w:pos="8961"/>
        </w:tabs>
        <w:ind w:left="540" w:hanging="320"/>
        <w:rPr>
          <w:rFonts w:ascii="Times New Roman" w:hAnsi="Times New Roman"/>
          <w:noProof/>
          <w:sz w:val="24"/>
          <w:szCs w:val="24"/>
        </w:rPr>
      </w:pPr>
      <w:r w:rsidRPr="009D2A28">
        <w:rPr>
          <w:rFonts w:ascii="Times New Roman" w:hAnsi="Times New Roman"/>
          <w:lang w:val="es-ES_tradnl"/>
        </w:rPr>
        <w:fldChar w:fldCharType="begin"/>
      </w:r>
      <w:r w:rsidRPr="009D2A28">
        <w:rPr>
          <w:rFonts w:ascii="Times New Roman" w:hAnsi="Times New Roman"/>
          <w:lang w:val="es-ES_tradnl"/>
        </w:rPr>
        <w:instrText xml:space="preserve"> TOC \o “1-3” \h \z \u </w:instrText>
      </w:r>
      <w:r w:rsidRPr="009D2A28">
        <w:rPr>
          <w:rFonts w:ascii="Times New Roman" w:hAnsi="Times New Roman"/>
          <w:lang w:val="es-ES_tradnl"/>
        </w:rPr>
        <w:fldChar w:fldCharType="separate"/>
      </w:r>
      <w:hyperlink w:anchor="_Toc77839280" w:history="1">
        <w:r w:rsidRPr="00634AB5">
          <w:rPr>
            <w:rStyle w:val="Hyperlink"/>
            <w:b/>
            <w:bCs/>
            <w:noProof/>
            <w:lang w:val="es-ES_tradnl"/>
          </w:rPr>
          <w:t>Panorama general de las medidas de fomento de la confianza y la seguridad en la OEA</w:t>
        </w:r>
        <w:r>
          <w:rPr>
            <w:noProof/>
            <w:webHidden/>
          </w:rPr>
          <w:tab/>
        </w:r>
        <w:r>
          <w:rPr>
            <w:noProof/>
            <w:webHidden/>
          </w:rPr>
          <w:fldChar w:fldCharType="begin"/>
        </w:r>
        <w:r>
          <w:rPr>
            <w:noProof/>
            <w:webHidden/>
          </w:rPr>
          <w:instrText xml:space="preserve"> PAGEREF _Toc77839280 \h </w:instrText>
        </w:r>
        <w:r>
          <w:rPr>
            <w:noProof/>
            <w:webHidden/>
          </w:rPr>
        </w:r>
        <w:r>
          <w:rPr>
            <w:noProof/>
            <w:webHidden/>
          </w:rPr>
          <w:fldChar w:fldCharType="separate"/>
        </w:r>
        <w:r>
          <w:rPr>
            <w:noProof/>
            <w:webHidden/>
          </w:rPr>
          <w:t>- 2 -</w:t>
        </w:r>
        <w:r>
          <w:rPr>
            <w:noProof/>
            <w:webHidden/>
          </w:rPr>
          <w:fldChar w:fldCharType="end"/>
        </w:r>
      </w:hyperlink>
    </w:p>
    <w:p w14:paraId="78C044AB" w14:textId="77777777" w:rsidR="00EC3DA2" w:rsidRDefault="009207D4" w:rsidP="00E25DAE">
      <w:pPr>
        <w:pStyle w:val="TOC2"/>
        <w:tabs>
          <w:tab w:val="right" w:leader="dot" w:pos="8961"/>
        </w:tabs>
        <w:ind w:left="540" w:hanging="320"/>
        <w:rPr>
          <w:rFonts w:ascii="Times New Roman" w:hAnsi="Times New Roman"/>
          <w:noProof/>
          <w:sz w:val="24"/>
          <w:szCs w:val="24"/>
        </w:rPr>
      </w:pPr>
      <w:hyperlink w:anchor="_Toc77839281" w:history="1">
        <w:r w:rsidR="00EC3DA2" w:rsidRPr="00634AB5">
          <w:rPr>
            <w:rStyle w:val="Hyperlink"/>
            <w:b/>
            <w:bCs/>
            <w:noProof/>
            <w:lang w:val="es-ES_tradnl"/>
          </w:rPr>
          <w:t>Medidas tradicionales</w:t>
        </w:r>
        <w:r w:rsidR="00EC3DA2">
          <w:rPr>
            <w:noProof/>
            <w:webHidden/>
          </w:rPr>
          <w:tab/>
        </w:r>
        <w:r w:rsidR="00EC3DA2">
          <w:rPr>
            <w:noProof/>
            <w:webHidden/>
          </w:rPr>
          <w:fldChar w:fldCharType="begin"/>
        </w:r>
        <w:r w:rsidR="00EC3DA2">
          <w:rPr>
            <w:noProof/>
            <w:webHidden/>
          </w:rPr>
          <w:instrText xml:space="preserve"> PAGEREF _Toc77839281 \h </w:instrText>
        </w:r>
        <w:r w:rsidR="00EC3DA2">
          <w:rPr>
            <w:noProof/>
            <w:webHidden/>
          </w:rPr>
        </w:r>
        <w:r w:rsidR="00EC3DA2">
          <w:rPr>
            <w:noProof/>
            <w:webHidden/>
          </w:rPr>
          <w:fldChar w:fldCharType="separate"/>
        </w:r>
        <w:r w:rsidR="00EC3DA2">
          <w:rPr>
            <w:noProof/>
            <w:webHidden/>
          </w:rPr>
          <w:t>- 2 -</w:t>
        </w:r>
        <w:r w:rsidR="00EC3DA2">
          <w:rPr>
            <w:noProof/>
            <w:webHidden/>
          </w:rPr>
          <w:fldChar w:fldCharType="end"/>
        </w:r>
      </w:hyperlink>
    </w:p>
    <w:p w14:paraId="03175CDF" w14:textId="77777777" w:rsidR="00EC3DA2" w:rsidRDefault="009207D4" w:rsidP="00E25DAE">
      <w:pPr>
        <w:pStyle w:val="TOC2"/>
        <w:tabs>
          <w:tab w:val="right" w:leader="dot" w:pos="8961"/>
        </w:tabs>
        <w:ind w:left="540" w:hanging="320"/>
        <w:rPr>
          <w:rFonts w:ascii="Times New Roman" w:hAnsi="Times New Roman"/>
          <w:noProof/>
          <w:sz w:val="24"/>
          <w:szCs w:val="24"/>
        </w:rPr>
      </w:pPr>
      <w:hyperlink w:anchor="_Toc77839282" w:history="1">
        <w:r w:rsidR="00EC3DA2" w:rsidRPr="00634AB5">
          <w:rPr>
            <w:rStyle w:val="Hyperlink"/>
            <w:b/>
            <w:bCs/>
            <w:noProof/>
            <w:lang w:val="es-ES_tradnl"/>
          </w:rPr>
          <w:t>Medidas no tradicionales</w:t>
        </w:r>
        <w:r w:rsidR="00EC3DA2">
          <w:rPr>
            <w:noProof/>
            <w:webHidden/>
          </w:rPr>
          <w:tab/>
        </w:r>
        <w:r w:rsidR="00EC3DA2">
          <w:rPr>
            <w:noProof/>
            <w:webHidden/>
          </w:rPr>
          <w:fldChar w:fldCharType="begin"/>
        </w:r>
        <w:r w:rsidR="00EC3DA2">
          <w:rPr>
            <w:noProof/>
            <w:webHidden/>
          </w:rPr>
          <w:instrText xml:space="preserve"> PAGEREF _Toc77839282 \h </w:instrText>
        </w:r>
        <w:r w:rsidR="00EC3DA2">
          <w:rPr>
            <w:noProof/>
            <w:webHidden/>
          </w:rPr>
        </w:r>
        <w:r w:rsidR="00EC3DA2">
          <w:rPr>
            <w:noProof/>
            <w:webHidden/>
          </w:rPr>
          <w:fldChar w:fldCharType="separate"/>
        </w:r>
        <w:r w:rsidR="00EC3DA2">
          <w:rPr>
            <w:noProof/>
            <w:webHidden/>
          </w:rPr>
          <w:t>- 3 -</w:t>
        </w:r>
        <w:r w:rsidR="00EC3DA2">
          <w:rPr>
            <w:noProof/>
            <w:webHidden/>
          </w:rPr>
          <w:fldChar w:fldCharType="end"/>
        </w:r>
      </w:hyperlink>
    </w:p>
    <w:p w14:paraId="32527728" w14:textId="77777777" w:rsidR="00EC3DA2" w:rsidRDefault="009207D4" w:rsidP="00E25DAE">
      <w:pPr>
        <w:pStyle w:val="TOC2"/>
        <w:tabs>
          <w:tab w:val="right" w:leader="dot" w:pos="8961"/>
        </w:tabs>
        <w:ind w:left="540" w:hanging="320"/>
        <w:rPr>
          <w:rFonts w:ascii="Times New Roman" w:hAnsi="Times New Roman"/>
          <w:noProof/>
          <w:sz w:val="24"/>
          <w:szCs w:val="24"/>
        </w:rPr>
      </w:pPr>
      <w:hyperlink w:anchor="_Toc77839283" w:history="1">
        <w:r w:rsidR="00EC3DA2" w:rsidRPr="00634AB5">
          <w:rPr>
            <w:rStyle w:val="Hyperlink"/>
            <w:b/>
            <w:bCs/>
            <w:noProof/>
            <w:lang w:val="es-ES_tradnl"/>
          </w:rPr>
          <w:t xml:space="preserve">Creación del </w:t>
        </w:r>
        <w:r w:rsidR="00EC3DA2" w:rsidRPr="00ED2DCC">
          <w:rPr>
            <w:rStyle w:val="Hyperlink"/>
            <w:b/>
            <w:bCs/>
            <w:noProof/>
            <w:lang w:val="es-ES_tradnl"/>
          </w:rPr>
          <w:t>Grupo de Trabajo sobre Medidas de Fomento de Cooperación y Confianza en el Ciberespacio</w:t>
        </w:r>
        <w:r w:rsidR="00EC3DA2">
          <w:rPr>
            <w:noProof/>
            <w:webHidden/>
          </w:rPr>
          <w:tab/>
        </w:r>
        <w:r w:rsidR="00EC3DA2">
          <w:rPr>
            <w:noProof/>
            <w:webHidden/>
          </w:rPr>
          <w:fldChar w:fldCharType="begin"/>
        </w:r>
        <w:r w:rsidR="00EC3DA2">
          <w:rPr>
            <w:noProof/>
            <w:webHidden/>
          </w:rPr>
          <w:instrText xml:space="preserve"> PAGEREF _Toc77839283 \h </w:instrText>
        </w:r>
        <w:r w:rsidR="00EC3DA2">
          <w:rPr>
            <w:noProof/>
            <w:webHidden/>
          </w:rPr>
        </w:r>
        <w:r w:rsidR="00EC3DA2">
          <w:rPr>
            <w:noProof/>
            <w:webHidden/>
          </w:rPr>
          <w:fldChar w:fldCharType="separate"/>
        </w:r>
        <w:r w:rsidR="00EC3DA2">
          <w:rPr>
            <w:noProof/>
            <w:webHidden/>
          </w:rPr>
          <w:t>- 3 -</w:t>
        </w:r>
        <w:r w:rsidR="00EC3DA2">
          <w:rPr>
            <w:noProof/>
            <w:webHidden/>
          </w:rPr>
          <w:fldChar w:fldCharType="end"/>
        </w:r>
      </w:hyperlink>
    </w:p>
    <w:p w14:paraId="20B21074" w14:textId="77777777" w:rsidR="00EC3DA2" w:rsidRDefault="009207D4" w:rsidP="00E25DAE">
      <w:pPr>
        <w:pStyle w:val="TOC2"/>
        <w:tabs>
          <w:tab w:val="right" w:leader="dot" w:pos="8961"/>
        </w:tabs>
        <w:ind w:left="540" w:hanging="320"/>
        <w:rPr>
          <w:rFonts w:ascii="Times New Roman" w:hAnsi="Times New Roman"/>
          <w:noProof/>
          <w:sz w:val="24"/>
          <w:szCs w:val="24"/>
        </w:rPr>
      </w:pPr>
      <w:hyperlink w:anchor="_Toc77839284" w:history="1">
        <w:r w:rsidR="00EC3DA2" w:rsidRPr="006D6CD0">
          <w:rPr>
            <w:b/>
          </w:rPr>
          <w:t xml:space="preserve">Primera Reunión del </w:t>
        </w:r>
        <w:r w:rsidR="00EC3DA2" w:rsidRPr="00023683">
          <w:rPr>
            <w:b/>
          </w:rPr>
          <w:t xml:space="preserve">Grupo de Trabajo sobre Medidas de Fomento de Cooperación y Confianza en el Ciberespacio </w:t>
        </w:r>
        <w:r w:rsidR="00EC3DA2">
          <w:rPr>
            <w:noProof/>
            <w:webHidden/>
          </w:rPr>
          <w:tab/>
        </w:r>
        <w:r w:rsidR="00EC3DA2">
          <w:rPr>
            <w:noProof/>
            <w:webHidden/>
          </w:rPr>
          <w:fldChar w:fldCharType="begin"/>
        </w:r>
        <w:r w:rsidR="00EC3DA2">
          <w:rPr>
            <w:noProof/>
            <w:webHidden/>
          </w:rPr>
          <w:instrText xml:space="preserve"> PAGEREF _Toc77839284 \h </w:instrText>
        </w:r>
        <w:r w:rsidR="00EC3DA2">
          <w:rPr>
            <w:noProof/>
            <w:webHidden/>
          </w:rPr>
        </w:r>
        <w:r w:rsidR="00EC3DA2">
          <w:rPr>
            <w:noProof/>
            <w:webHidden/>
          </w:rPr>
          <w:fldChar w:fldCharType="separate"/>
        </w:r>
        <w:r w:rsidR="00EC3DA2">
          <w:rPr>
            <w:noProof/>
            <w:webHidden/>
          </w:rPr>
          <w:t>- 4 -</w:t>
        </w:r>
        <w:r w:rsidR="00EC3DA2">
          <w:rPr>
            <w:noProof/>
            <w:webHidden/>
          </w:rPr>
          <w:fldChar w:fldCharType="end"/>
        </w:r>
      </w:hyperlink>
    </w:p>
    <w:p w14:paraId="6A2DF13A" w14:textId="77777777" w:rsidR="00EC3DA2" w:rsidRDefault="009207D4" w:rsidP="00E25DAE">
      <w:pPr>
        <w:pStyle w:val="TOC3"/>
        <w:tabs>
          <w:tab w:val="right" w:leader="dot" w:pos="8961"/>
        </w:tabs>
        <w:ind w:left="540" w:hanging="320"/>
        <w:rPr>
          <w:rFonts w:ascii="Times New Roman" w:hAnsi="Times New Roman"/>
          <w:noProof/>
          <w:sz w:val="24"/>
          <w:szCs w:val="24"/>
        </w:rPr>
      </w:pPr>
      <w:hyperlink w:anchor="_Toc77839285" w:history="1">
        <w:r w:rsidR="00EC3DA2" w:rsidRPr="00634AB5">
          <w:rPr>
            <w:rStyle w:val="Hyperlink"/>
            <w:b/>
            <w:bCs/>
            <w:noProof/>
            <w:lang w:val="es-ES_tradnl"/>
          </w:rPr>
          <w:t>Adopción de las dos primeras MFC cibernéticas en la Cuadragésima Octava Asamblea General de la OEA</w:t>
        </w:r>
        <w:r w:rsidR="00EC3DA2">
          <w:rPr>
            <w:noProof/>
            <w:webHidden/>
          </w:rPr>
          <w:tab/>
        </w:r>
        <w:r w:rsidR="00EC3DA2">
          <w:rPr>
            <w:noProof/>
            <w:webHidden/>
          </w:rPr>
          <w:fldChar w:fldCharType="begin"/>
        </w:r>
        <w:r w:rsidR="00EC3DA2">
          <w:rPr>
            <w:noProof/>
            <w:webHidden/>
          </w:rPr>
          <w:instrText xml:space="preserve"> PAGEREF _Toc77839285 \h </w:instrText>
        </w:r>
        <w:r w:rsidR="00EC3DA2">
          <w:rPr>
            <w:noProof/>
            <w:webHidden/>
          </w:rPr>
        </w:r>
        <w:r w:rsidR="00EC3DA2">
          <w:rPr>
            <w:noProof/>
            <w:webHidden/>
          </w:rPr>
          <w:fldChar w:fldCharType="separate"/>
        </w:r>
        <w:r w:rsidR="00EC3DA2">
          <w:rPr>
            <w:noProof/>
            <w:webHidden/>
          </w:rPr>
          <w:t>- 4 -</w:t>
        </w:r>
        <w:r w:rsidR="00EC3DA2">
          <w:rPr>
            <w:noProof/>
            <w:webHidden/>
          </w:rPr>
          <w:fldChar w:fldCharType="end"/>
        </w:r>
      </w:hyperlink>
    </w:p>
    <w:p w14:paraId="7F8C3C05" w14:textId="77777777" w:rsidR="00EC3DA2" w:rsidRDefault="009207D4" w:rsidP="00E25DAE">
      <w:pPr>
        <w:pStyle w:val="TOC2"/>
        <w:tabs>
          <w:tab w:val="right" w:leader="dot" w:pos="8961"/>
        </w:tabs>
        <w:ind w:left="540" w:hanging="320"/>
        <w:rPr>
          <w:rFonts w:ascii="Times New Roman" w:hAnsi="Times New Roman"/>
          <w:noProof/>
          <w:sz w:val="24"/>
          <w:szCs w:val="24"/>
        </w:rPr>
      </w:pPr>
      <w:hyperlink w:anchor="_Toc77839286" w:history="1">
        <w:r w:rsidR="00EC3DA2">
          <w:rPr>
            <w:rStyle w:val="Hyperlink"/>
            <w:b/>
            <w:bCs/>
            <w:noProof/>
            <w:lang w:val="es-ES_tradnl"/>
          </w:rPr>
          <w:t>Implementación de las do</w:t>
        </w:r>
        <w:r w:rsidR="00EC3DA2" w:rsidRPr="00634AB5">
          <w:rPr>
            <w:rStyle w:val="Hyperlink"/>
            <w:b/>
            <w:bCs/>
            <w:noProof/>
            <w:lang w:val="es-ES_tradnl"/>
          </w:rPr>
          <w:t>s primeras MFC cibernéticas aprobadas</w:t>
        </w:r>
        <w:r w:rsidR="00EC3DA2">
          <w:rPr>
            <w:noProof/>
            <w:webHidden/>
          </w:rPr>
          <w:tab/>
        </w:r>
        <w:r w:rsidR="00EC3DA2">
          <w:rPr>
            <w:noProof/>
            <w:webHidden/>
          </w:rPr>
          <w:fldChar w:fldCharType="begin"/>
        </w:r>
        <w:r w:rsidR="00EC3DA2">
          <w:rPr>
            <w:noProof/>
            <w:webHidden/>
          </w:rPr>
          <w:instrText xml:space="preserve"> PAGEREF _Toc77839286 \h </w:instrText>
        </w:r>
        <w:r w:rsidR="00EC3DA2">
          <w:rPr>
            <w:noProof/>
            <w:webHidden/>
          </w:rPr>
        </w:r>
        <w:r w:rsidR="00EC3DA2">
          <w:rPr>
            <w:noProof/>
            <w:webHidden/>
          </w:rPr>
          <w:fldChar w:fldCharType="separate"/>
        </w:r>
        <w:r w:rsidR="00EC3DA2">
          <w:rPr>
            <w:noProof/>
            <w:webHidden/>
          </w:rPr>
          <w:t>- 5 -</w:t>
        </w:r>
        <w:r w:rsidR="00EC3DA2">
          <w:rPr>
            <w:noProof/>
            <w:webHidden/>
          </w:rPr>
          <w:fldChar w:fldCharType="end"/>
        </w:r>
      </w:hyperlink>
    </w:p>
    <w:p w14:paraId="41E798FB" w14:textId="77777777" w:rsidR="00EC3DA2" w:rsidRDefault="009207D4" w:rsidP="00E25DAE">
      <w:pPr>
        <w:pStyle w:val="TOC3"/>
        <w:tabs>
          <w:tab w:val="right" w:leader="dot" w:pos="8961"/>
        </w:tabs>
        <w:ind w:left="540" w:hanging="320"/>
        <w:rPr>
          <w:rFonts w:ascii="Times New Roman" w:hAnsi="Times New Roman"/>
          <w:noProof/>
          <w:sz w:val="24"/>
          <w:szCs w:val="24"/>
        </w:rPr>
      </w:pPr>
      <w:hyperlink w:anchor="_Toc77839287" w:history="1">
        <w:r w:rsidR="00EC3DA2" w:rsidRPr="00634AB5">
          <w:rPr>
            <w:rStyle w:val="Hyperlink"/>
            <w:b/>
            <w:bCs/>
            <w:i/>
            <w:iCs/>
            <w:noProof/>
            <w:lang w:val="es-ES_tradnl"/>
          </w:rPr>
          <w:t>Solicitud de nominación</w:t>
        </w:r>
        <w:r w:rsidR="00EC3DA2">
          <w:rPr>
            <w:noProof/>
            <w:webHidden/>
          </w:rPr>
          <w:tab/>
        </w:r>
        <w:r w:rsidR="00EC3DA2">
          <w:rPr>
            <w:noProof/>
            <w:webHidden/>
          </w:rPr>
          <w:fldChar w:fldCharType="begin"/>
        </w:r>
        <w:r w:rsidR="00EC3DA2">
          <w:rPr>
            <w:noProof/>
            <w:webHidden/>
          </w:rPr>
          <w:instrText xml:space="preserve"> PAGEREF _Toc77839287 \h </w:instrText>
        </w:r>
        <w:r w:rsidR="00EC3DA2">
          <w:rPr>
            <w:noProof/>
            <w:webHidden/>
          </w:rPr>
        </w:r>
        <w:r w:rsidR="00EC3DA2">
          <w:rPr>
            <w:noProof/>
            <w:webHidden/>
          </w:rPr>
          <w:fldChar w:fldCharType="separate"/>
        </w:r>
        <w:r w:rsidR="00EC3DA2">
          <w:rPr>
            <w:noProof/>
            <w:webHidden/>
          </w:rPr>
          <w:t>- 5 -</w:t>
        </w:r>
        <w:r w:rsidR="00EC3DA2">
          <w:rPr>
            <w:noProof/>
            <w:webHidden/>
          </w:rPr>
          <w:fldChar w:fldCharType="end"/>
        </w:r>
      </w:hyperlink>
    </w:p>
    <w:p w14:paraId="6CE4B71D" w14:textId="77777777" w:rsidR="00EC3DA2" w:rsidRDefault="009207D4" w:rsidP="00E25DAE">
      <w:pPr>
        <w:pStyle w:val="TOC3"/>
        <w:tabs>
          <w:tab w:val="right" w:leader="dot" w:pos="8961"/>
        </w:tabs>
        <w:ind w:left="540" w:hanging="320"/>
        <w:rPr>
          <w:rFonts w:ascii="Times New Roman" w:hAnsi="Times New Roman"/>
          <w:noProof/>
          <w:sz w:val="24"/>
          <w:szCs w:val="24"/>
        </w:rPr>
      </w:pPr>
      <w:hyperlink w:anchor="_Toc77839288" w:history="1">
        <w:r w:rsidR="00EC3DA2" w:rsidRPr="00634AB5">
          <w:rPr>
            <w:rStyle w:val="Hyperlink"/>
            <w:b/>
            <w:bCs/>
            <w:i/>
            <w:iCs/>
            <w:noProof/>
            <w:lang w:val="es-ES_tradnl"/>
          </w:rPr>
          <w:t>Elaboración de la encuesta sobre amenazas</w:t>
        </w:r>
        <w:r w:rsidR="00EC3DA2">
          <w:rPr>
            <w:noProof/>
            <w:webHidden/>
          </w:rPr>
          <w:tab/>
        </w:r>
        <w:r w:rsidR="00EC3DA2">
          <w:rPr>
            <w:noProof/>
            <w:webHidden/>
          </w:rPr>
          <w:fldChar w:fldCharType="begin"/>
        </w:r>
        <w:r w:rsidR="00EC3DA2">
          <w:rPr>
            <w:noProof/>
            <w:webHidden/>
          </w:rPr>
          <w:instrText xml:space="preserve"> PAGEREF _Toc77839288 \h </w:instrText>
        </w:r>
        <w:r w:rsidR="00EC3DA2">
          <w:rPr>
            <w:noProof/>
            <w:webHidden/>
          </w:rPr>
        </w:r>
        <w:r w:rsidR="00EC3DA2">
          <w:rPr>
            <w:noProof/>
            <w:webHidden/>
          </w:rPr>
          <w:fldChar w:fldCharType="separate"/>
        </w:r>
        <w:r w:rsidR="00EC3DA2">
          <w:rPr>
            <w:noProof/>
            <w:webHidden/>
          </w:rPr>
          <w:t>- 5 -</w:t>
        </w:r>
        <w:r w:rsidR="00EC3DA2">
          <w:rPr>
            <w:noProof/>
            <w:webHidden/>
          </w:rPr>
          <w:fldChar w:fldCharType="end"/>
        </w:r>
      </w:hyperlink>
    </w:p>
    <w:p w14:paraId="1D51BCE3" w14:textId="77777777" w:rsidR="00EC3DA2" w:rsidRDefault="009207D4" w:rsidP="00E25DAE">
      <w:pPr>
        <w:pStyle w:val="TOC3"/>
        <w:tabs>
          <w:tab w:val="right" w:leader="dot" w:pos="8961"/>
        </w:tabs>
        <w:ind w:left="540" w:hanging="320"/>
        <w:rPr>
          <w:rFonts w:ascii="Times New Roman" w:hAnsi="Times New Roman"/>
          <w:noProof/>
          <w:sz w:val="24"/>
          <w:szCs w:val="24"/>
        </w:rPr>
      </w:pPr>
      <w:hyperlink w:anchor="_Toc77839289" w:history="1">
        <w:r w:rsidR="00EC3DA2" w:rsidRPr="00634AB5">
          <w:rPr>
            <w:rStyle w:val="Hyperlink"/>
            <w:b/>
            <w:bCs/>
            <w:i/>
            <w:iCs/>
            <w:noProof/>
            <w:lang w:val="es-ES_tradnl"/>
          </w:rPr>
          <w:t>Proyecto de Plan del Trabajo</w:t>
        </w:r>
        <w:r w:rsidR="00EC3DA2">
          <w:rPr>
            <w:noProof/>
            <w:webHidden/>
          </w:rPr>
          <w:tab/>
        </w:r>
        <w:r w:rsidR="00EC3DA2">
          <w:rPr>
            <w:noProof/>
            <w:webHidden/>
          </w:rPr>
          <w:fldChar w:fldCharType="begin"/>
        </w:r>
        <w:r w:rsidR="00EC3DA2">
          <w:rPr>
            <w:noProof/>
            <w:webHidden/>
          </w:rPr>
          <w:instrText xml:space="preserve"> PAGEREF _Toc77839289 \h </w:instrText>
        </w:r>
        <w:r w:rsidR="00EC3DA2">
          <w:rPr>
            <w:noProof/>
            <w:webHidden/>
          </w:rPr>
        </w:r>
        <w:r w:rsidR="00EC3DA2">
          <w:rPr>
            <w:noProof/>
            <w:webHidden/>
          </w:rPr>
          <w:fldChar w:fldCharType="separate"/>
        </w:r>
        <w:r w:rsidR="00EC3DA2">
          <w:rPr>
            <w:noProof/>
            <w:webHidden/>
          </w:rPr>
          <w:t>- 5 -</w:t>
        </w:r>
        <w:r w:rsidR="00EC3DA2">
          <w:rPr>
            <w:noProof/>
            <w:webHidden/>
          </w:rPr>
          <w:fldChar w:fldCharType="end"/>
        </w:r>
      </w:hyperlink>
    </w:p>
    <w:p w14:paraId="63C812ED" w14:textId="77777777" w:rsidR="00EC3DA2" w:rsidRDefault="009207D4" w:rsidP="00E25DAE">
      <w:pPr>
        <w:pStyle w:val="TOC2"/>
        <w:tabs>
          <w:tab w:val="right" w:leader="dot" w:pos="8961"/>
        </w:tabs>
        <w:ind w:left="540" w:hanging="320"/>
        <w:rPr>
          <w:rFonts w:ascii="Times New Roman" w:hAnsi="Times New Roman"/>
          <w:noProof/>
          <w:sz w:val="24"/>
          <w:szCs w:val="24"/>
        </w:rPr>
      </w:pPr>
      <w:hyperlink w:anchor="_Toc77839290" w:history="1">
        <w:r w:rsidR="00EC3DA2" w:rsidRPr="00634AB5">
          <w:rPr>
            <w:rStyle w:val="Hyperlink"/>
            <w:b/>
            <w:bCs/>
            <w:noProof/>
            <w:lang w:val="es-ES_tradnl"/>
          </w:rPr>
          <w:t>Segunda reunión del Grupo de Trabajo</w:t>
        </w:r>
        <w:r w:rsidR="00EC3DA2">
          <w:rPr>
            <w:noProof/>
            <w:webHidden/>
          </w:rPr>
          <w:tab/>
        </w:r>
        <w:r w:rsidR="00EC3DA2">
          <w:rPr>
            <w:noProof/>
            <w:webHidden/>
          </w:rPr>
          <w:fldChar w:fldCharType="begin"/>
        </w:r>
        <w:r w:rsidR="00EC3DA2">
          <w:rPr>
            <w:noProof/>
            <w:webHidden/>
          </w:rPr>
          <w:instrText xml:space="preserve"> PAGEREF _Toc77839290 \h </w:instrText>
        </w:r>
        <w:r w:rsidR="00EC3DA2">
          <w:rPr>
            <w:noProof/>
            <w:webHidden/>
          </w:rPr>
        </w:r>
        <w:r w:rsidR="00EC3DA2">
          <w:rPr>
            <w:noProof/>
            <w:webHidden/>
          </w:rPr>
          <w:fldChar w:fldCharType="separate"/>
        </w:r>
        <w:r w:rsidR="00EC3DA2">
          <w:rPr>
            <w:noProof/>
            <w:webHidden/>
          </w:rPr>
          <w:t>- 5 -</w:t>
        </w:r>
        <w:r w:rsidR="00EC3DA2">
          <w:rPr>
            <w:noProof/>
            <w:webHidden/>
          </w:rPr>
          <w:fldChar w:fldCharType="end"/>
        </w:r>
      </w:hyperlink>
    </w:p>
    <w:p w14:paraId="0D8AEC5C" w14:textId="77777777" w:rsidR="00EC3DA2" w:rsidRDefault="009207D4" w:rsidP="00E25DAE">
      <w:pPr>
        <w:pStyle w:val="TOC2"/>
        <w:tabs>
          <w:tab w:val="right" w:leader="dot" w:pos="8961"/>
        </w:tabs>
        <w:ind w:left="540" w:hanging="320"/>
        <w:rPr>
          <w:rFonts w:ascii="Times New Roman" w:hAnsi="Times New Roman"/>
          <w:noProof/>
          <w:sz w:val="24"/>
          <w:szCs w:val="24"/>
        </w:rPr>
      </w:pPr>
      <w:hyperlink w:anchor="_Toc77839291" w:history="1">
        <w:r w:rsidR="00EC3DA2" w:rsidRPr="00634AB5">
          <w:rPr>
            <w:rStyle w:val="Hyperlink"/>
            <w:b/>
            <w:bCs/>
            <w:noProof/>
            <w:lang w:val="es-ES_tradnl"/>
          </w:rPr>
          <w:t>Trabajo en curso de la Secretaría Técnica.</w:t>
        </w:r>
        <w:r w:rsidR="00EC3DA2">
          <w:rPr>
            <w:noProof/>
            <w:webHidden/>
          </w:rPr>
          <w:tab/>
        </w:r>
        <w:r w:rsidR="00EC3DA2">
          <w:rPr>
            <w:noProof/>
            <w:webHidden/>
          </w:rPr>
          <w:fldChar w:fldCharType="begin"/>
        </w:r>
        <w:r w:rsidR="00EC3DA2">
          <w:rPr>
            <w:noProof/>
            <w:webHidden/>
          </w:rPr>
          <w:instrText xml:space="preserve"> PAGEREF _Toc77839291 \h </w:instrText>
        </w:r>
        <w:r w:rsidR="00EC3DA2">
          <w:rPr>
            <w:noProof/>
            <w:webHidden/>
          </w:rPr>
        </w:r>
        <w:r w:rsidR="00EC3DA2">
          <w:rPr>
            <w:noProof/>
            <w:webHidden/>
          </w:rPr>
          <w:fldChar w:fldCharType="separate"/>
        </w:r>
        <w:r w:rsidR="00EC3DA2">
          <w:rPr>
            <w:noProof/>
            <w:webHidden/>
          </w:rPr>
          <w:t>- 7 -</w:t>
        </w:r>
        <w:r w:rsidR="00EC3DA2">
          <w:rPr>
            <w:noProof/>
            <w:webHidden/>
          </w:rPr>
          <w:fldChar w:fldCharType="end"/>
        </w:r>
      </w:hyperlink>
    </w:p>
    <w:p w14:paraId="259A4C3B" w14:textId="77777777" w:rsidR="00EC3DA2" w:rsidRDefault="009207D4" w:rsidP="00E25DAE">
      <w:pPr>
        <w:pStyle w:val="TOC2"/>
        <w:tabs>
          <w:tab w:val="right" w:leader="dot" w:pos="8961"/>
        </w:tabs>
        <w:ind w:left="540" w:hanging="320"/>
        <w:rPr>
          <w:rFonts w:ascii="Times New Roman" w:hAnsi="Times New Roman"/>
          <w:noProof/>
          <w:sz w:val="24"/>
          <w:szCs w:val="24"/>
        </w:rPr>
      </w:pPr>
      <w:hyperlink w:anchor="_Toc77839292" w:history="1">
        <w:r w:rsidR="00EC3DA2" w:rsidRPr="00634AB5">
          <w:rPr>
            <w:rStyle w:val="Hyperlink"/>
            <w:b/>
            <w:bCs/>
            <w:noProof/>
            <w:lang w:val="es-ES_tradnl"/>
          </w:rPr>
          <w:t>Quincuagésimo Período Ordinario de Sesiones de la Asamblea General – Virtual 2020</w:t>
        </w:r>
        <w:r w:rsidR="00EC3DA2">
          <w:rPr>
            <w:noProof/>
            <w:webHidden/>
          </w:rPr>
          <w:tab/>
        </w:r>
        <w:r w:rsidR="00EC3DA2">
          <w:rPr>
            <w:noProof/>
            <w:webHidden/>
          </w:rPr>
          <w:fldChar w:fldCharType="begin"/>
        </w:r>
        <w:r w:rsidR="00EC3DA2">
          <w:rPr>
            <w:noProof/>
            <w:webHidden/>
          </w:rPr>
          <w:instrText xml:space="preserve"> PAGEREF _Toc77839292 \h </w:instrText>
        </w:r>
        <w:r w:rsidR="00EC3DA2">
          <w:rPr>
            <w:noProof/>
            <w:webHidden/>
          </w:rPr>
        </w:r>
        <w:r w:rsidR="00EC3DA2">
          <w:rPr>
            <w:noProof/>
            <w:webHidden/>
          </w:rPr>
          <w:fldChar w:fldCharType="separate"/>
        </w:r>
        <w:r w:rsidR="00EC3DA2">
          <w:rPr>
            <w:noProof/>
            <w:webHidden/>
          </w:rPr>
          <w:t>- 7 -</w:t>
        </w:r>
        <w:r w:rsidR="00EC3DA2">
          <w:rPr>
            <w:noProof/>
            <w:webHidden/>
          </w:rPr>
          <w:fldChar w:fldCharType="end"/>
        </w:r>
      </w:hyperlink>
    </w:p>
    <w:p w14:paraId="2B6B3FDD" w14:textId="77777777" w:rsidR="00EC3DA2" w:rsidRDefault="009207D4" w:rsidP="00E25DAE">
      <w:pPr>
        <w:pStyle w:val="TOC2"/>
        <w:tabs>
          <w:tab w:val="right" w:leader="dot" w:pos="8961"/>
        </w:tabs>
        <w:ind w:left="540" w:hanging="320"/>
        <w:rPr>
          <w:rFonts w:ascii="Times New Roman" w:hAnsi="Times New Roman"/>
          <w:noProof/>
          <w:sz w:val="24"/>
          <w:szCs w:val="24"/>
        </w:rPr>
      </w:pPr>
      <w:hyperlink w:anchor="_Toc77839293" w:history="1">
        <w:r w:rsidR="00EC3DA2" w:rsidRPr="00634AB5">
          <w:rPr>
            <w:rStyle w:val="Hyperlink"/>
            <w:b/>
            <w:bCs/>
            <w:noProof/>
            <w:lang w:val="es-ES_tradnl"/>
          </w:rPr>
          <w:t xml:space="preserve">Reunión informativa informal sobre el Grupo de Trabajo sobre Fomento de </w:t>
        </w:r>
        <w:r w:rsidR="00EC3DA2" w:rsidRPr="00D37964">
          <w:rPr>
            <w:rStyle w:val="Hyperlink"/>
            <w:b/>
            <w:bCs/>
            <w:noProof/>
            <w:lang w:val="es-ES_tradnl"/>
          </w:rPr>
          <w:t>Medidas de</w:t>
        </w:r>
        <w:r w:rsidR="00EC3DA2">
          <w:rPr>
            <w:rStyle w:val="Hyperlink"/>
            <w:b/>
            <w:bCs/>
            <w:noProof/>
            <w:lang w:val="es-ES_tradnl"/>
          </w:rPr>
          <w:t xml:space="preserve"> </w:t>
        </w:r>
        <w:r w:rsidR="00EC3DA2" w:rsidRPr="00D37964">
          <w:rPr>
            <w:rStyle w:val="Hyperlink"/>
            <w:b/>
            <w:bCs/>
            <w:noProof/>
            <w:lang w:val="es-ES_tradnl"/>
          </w:rPr>
          <w:t xml:space="preserve">Cooperación y </w:t>
        </w:r>
        <w:r w:rsidR="00EC3DA2" w:rsidRPr="00634AB5">
          <w:rPr>
            <w:rStyle w:val="Hyperlink"/>
            <w:b/>
            <w:bCs/>
            <w:noProof/>
            <w:lang w:val="es-ES_tradnl"/>
          </w:rPr>
          <w:t>Confianza en el Ciberespacio - Virtual 2020</w:t>
        </w:r>
        <w:r w:rsidR="00EC3DA2">
          <w:rPr>
            <w:noProof/>
            <w:webHidden/>
          </w:rPr>
          <w:tab/>
        </w:r>
        <w:r w:rsidR="00EC3DA2">
          <w:rPr>
            <w:noProof/>
            <w:webHidden/>
          </w:rPr>
          <w:fldChar w:fldCharType="begin"/>
        </w:r>
        <w:r w:rsidR="00EC3DA2">
          <w:rPr>
            <w:noProof/>
            <w:webHidden/>
          </w:rPr>
          <w:instrText xml:space="preserve"> PAGEREF _Toc77839293 \h </w:instrText>
        </w:r>
        <w:r w:rsidR="00EC3DA2">
          <w:rPr>
            <w:noProof/>
            <w:webHidden/>
          </w:rPr>
        </w:r>
        <w:r w:rsidR="00EC3DA2">
          <w:rPr>
            <w:noProof/>
            <w:webHidden/>
          </w:rPr>
          <w:fldChar w:fldCharType="separate"/>
        </w:r>
        <w:r w:rsidR="00EC3DA2">
          <w:rPr>
            <w:noProof/>
            <w:webHidden/>
          </w:rPr>
          <w:t>- 7 -</w:t>
        </w:r>
        <w:r w:rsidR="00EC3DA2">
          <w:rPr>
            <w:noProof/>
            <w:webHidden/>
          </w:rPr>
          <w:fldChar w:fldCharType="end"/>
        </w:r>
      </w:hyperlink>
    </w:p>
    <w:p w14:paraId="4C7DBF40" w14:textId="77777777" w:rsidR="00EC3DA2" w:rsidRDefault="009207D4" w:rsidP="00E25DAE">
      <w:pPr>
        <w:pStyle w:val="TOC2"/>
        <w:tabs>
          <w:tab w:val="right" w:leader="dot" w:pos="8961"/>
        </w:tabs>
        <w:ind w:left="540" w:hanging="320"/>
        <w:rPr>
          <w:rFonts w:ascii="Times New Roman" w:hAnsi="Times New Roman"/>
          <w:noProof/>
          <w:sz w:val="24"/>
          <w:szCs w:val="24"/>
        </w:rPr>
      </w:pPr>
      <w:hyperlink w:anchor="_Toc77839294" w:history="1">
        <w:r w:rsidR="00EC3DA2" w:rsidRPr="00634AB5">
          <w:rPr>
            <w:rStyle w:val="Hyperlink"/>
            <w:b/>
            <w:bCs/>
            <w:noProof/>
            <w:lang w:val="es-ES_tradnl"/>
          </w:rPr>
          <w:t>Evolución de la red de MFC</w:t>
        </w:r>
        <w:r w:rsidR="00EC3DA2">
          <w:rPr>
            <w:noProof/>
            <w:webHidden/>
          </w:rPr>
          <w:tab/>
        </w:r>
        <w:r w:rsidR="00EC3DA2">
          <w:rPr>
            <w:noProof/>
            <w:webHidden/>
          </w:rPr>
          <w:fldChar w:fldCharType="begin"/>
        </w:r>
        <w:r w:rsidR="00EC3DA2">
          <w:rPr>
            <w:noProof/>
            <w:webHidden/>
          </w:rPr>
          <w:instrText xml:space="preserve"> PAGEREF _Toc77839294 \h </w:instrText>
        </w:r>
        <w:r w:rsidR="00EC3DA2">
          <w:rPr>
            <w:noProof/>
            <w:webHidden/>
          </w:rPr>
        </w:r>
        <w:r w:rsidR="00EC3DA2">
          <w:rPr>
            <w:noProof/>
            <w:webHidden/>
          </w:rPr>
          <w:fldChar w:fldCharType="separate"/>
        </w:r>
        <w:r w:rsidR="00EC3DA2">
          <w:rPr>
            <w:noProof/>
            <w:webHidden/>
          </w:rPr>
          <w:t>- 8 -</w:t>
        </w:r>
        <w:r w:rsidR="00EC3DA2">
          <w:rPr>
            <w:noProof/>
            <w:webHidden/>
          </w:rPr>
          <w:fldChar w:fldCharType="end"/>
        </w:r>
      </w:hyperlink>
    </w:p>
    <w:p w14:paraId="0F1EDC69" w14:textId="77777777" w:rsidR="00EC3DA2" w:rsidRDefault="009207D4" w:rsidP="00E25DAE">
      <w:pPr>
        <w:pStyle w:val="TOC2"/>
        <w:tabs>
          <w:tab w:val="right" w:leader="dot" w:pos="8961"/>
        </w:tabs>
        <w:ind w:left="540" w:hanging="320"/>
        <w:rPr>
          <w:rFonts w:ascii="Times New Roman" w:hAnsi="Times New Roman"/>
          <w:noProof/>
          <w:sz w:val="24"/>
          <w:szCs w:val="24"/>
        </w:rPr>
      </w:pPr>
      <w:hyperlink w:anchor="_Toc77839295" w:history="1">
        <w:r w:rsidR="00EC3DA2" w:rsidRPr="00634AB5">
          <w:rPr>
            <w:rStyle w:val="Hyperlink"/>
            <w:b/>
            <w:bCs/>
            <w:noProof/>
            <w:lang w:val="es-ES_tradnl"/>
          </w:rPr>
          <w:t xml:space="preserve">Resumen </w:t>
        </w:r>
        <w:r w:rsidR="00EC3DA2">
          <w:rPr>
            <w:noProof/>
            <w:webHidden/>
          </w:rPr>
          <w:tab/>
        </w:r>
        <w:r w:rsidR="00EC3DA2">
          <w:rPr>
            <w:noProof/>
            <w:webHidden/>
          </w:rPr>
          <w:fldChar w:fldCharType="begin"/>
        </w:r>
        <w:r w:rsidR="00EC3DA2">
          <w:rPr>
            <w:noProof/>
            <w:webHidden/>
          </w:rPr>
          <w:instrText xml:space="preserve"> PAGEREF _Toc77839295 \h </w:instrText>
        </w:r>
        <w:r w:rsidR="00EC3DA2">
          <w:rPr>
            <w:noProof/>
            <w:webHidden/>
          </w:rPr>
        </w:r>
        <w:r w:rsidR="00EC3DA2">
          <w:rPr>
            <w:noProof/>
            <w:webHidden/>
          </w:rPr>
          <w:fldChar w:fldCharType="separate"/>
        </w:r>
        <w:r w:rsidR="00EC3DA2">
          <w:rPr>
            <w:noProof/>
            <w:webHidden/>
          </w:rPr>
          <w:t>- 9 -</w:t>
        </w:r>
        <w:r w:rsidR="00EC3DA2">
          <w:rPr>
            <w:noProof/>
            <w:webHidden/>
          </w:rPr>
          <w:fldChar w:fldCharType="end"/>
        </w:r>
      </w:hyperlink>
    </w:p>
    <w:p w14:paraId="2DFA59AC" w14:textId="77777777" w:rsidR="00EC3DA2" w:rsidRDefault="009207D4" w:rsidP="00E25DAE">
      <w:pPr>
        <w:pStyle w:val="TOC2"/>
        <w:tabs>
          <w:tab w:val="right" w:leader="dot" w:pos="8961"/>
        </w:tabs>
        <w:ind w:left="540" w:hanging="320"/>
        <w:rPr>
          <w:rFonts w:ascii="Times New Roman" w:hAnsi="Times New Roman"/>
          <w:noProof/>
          <w:sz w:val="24"/>
          <w:szCs w:val="24"/>
        </w:rPr>
      </w:pPr>
      <w:hyperlink w:anchor="_Toc77839296" w:history="1">
        <w:r w:rsidR="00EC3DA2" w:rsidRPr="007D1A82">
          <w:rPr>
            <w:rStyle w:val="Hyperlink"/>
            <w:b/>
            <w:noProof/>
            <w:lang w:val="es-ES_tradnl"/>
          </w:rPr>
          <w:t>Lista consolidada</w:t>
        </w:r>
        <w:r w:rsidR="00EC3DA2">
          <w:rPr>
            <w:noProof/>
            <w:webHidden/>
          </w:rPr>
          <w:tab/>
        </w:r>
        <w:r w:rsidR="00EC3DA2">
          <w:rPr>
            <w:noProof/>
            <w:webHidden/>
          </w:rPr>
          <w:fldChar w:fldCharType="begin"/>
        </w:r>
        <w:r w:rsidR="00EC3DA2">
          <w:rPr>
            <w:noProof/>
            <w:webHidden/>
          </w:rPr>
          <w:instrText xml:space="preserve"> PAGEREF _Toc77839296 \h </w:instrText>
        </w:r>
        <w:r w:rsidR="00EC3DA2">
          <w:rPr>
            <w:noProof/>
            <w:webHidden/>
          </w:rPr>
        </w:r>
        <w:r w:rsidR="00EC3DA2">
          <w:rPr>
            <w:noProof/>
            <w:webHidden/>
          </w:rPr>
          <w:fldChar w:fldCharType="separate"/>
        </w:r>
        <w:r w:rsidR="00EC3DA2">
          <w:rPr>
            <w:noProof/>
            <w:webHidden/>
          </w:rPr>
          <w:t>- 10 -</w:t>
        </w:r>
        <w:r w:rsidR="00EC3DA2">
          <w:rPr>
            <w:noProof/>
            <w:webHidden/>
          </w:rPr>
          <w:fldChar w:fldCharType="end"/>
        </w:r>
      </w:hyperlink>
    </w:p>
    <w:p w14:paraId="784EF7CB" w14:textId="77777777" w:rsidR="00EC3DA2" w:rsidRPr="009D2A28" w:rsidRDefault="00EC3DA2" w:rsidP="00E25DAE">
      <w:pPr>
        <w:spacing w:after="0" w:line="240" w:lineRule="auto"/>
        <w:ind w:left="540" w:hanging="320"/>
        <w:jc w:val="both"/>
        <w:rPr>
          <w:rFonts w:ascii="Times New Roman" w:hAnsi="Times New Roman"/>
          <w:lang w:val="es-ES_tradnl"/>
        </w:rPr>
      </w:pPr>
      <w:r w:rsidRPr="009D2A28">
        <w:rPr>
          <w:rFonts w:ascii="Times New Roman" w:hAnsi="Times New Roman"/>
          <w:lang w:val="es-ES_tradnl"/>
        </w:rPr>
        <w:fldChar w:fldCharType="end"/>
      </w:r>
      <w:bookmarkEnd w:id="0"/>
    </w:p>
    <w:p w14:paraId="08851E8F" w14:textId="77777777" w:rsidR="00EC3DA2" w:rsidRPr="009D2A28" w:rsidRDefault="00EC3DA2" w:rsidP="004E7ECA">
      <w:pPr>
        <w:jc w:val="both"/>
        <w:rPr>
          <w:rFonts w:ascii="Times New Roman" w:hAnsi="Times New Roman"/>
          <w:lang w:val="es-ES_tradnl"/>
        </w:rPr>
      </w:pPr>
      <w:r w:rsidRPr="009D2A28">
        <w:rPr>
          <w:rFonts w:ascii="Times New Roman" w:hAnsi="Times New Roman"/>
          <w:lang w:val="es-ES_tradnl"/>
        </w:rPr>
        <w:br w:type="page"/>
      </w:r>
    </w:p>
    <w:p w14:paraId="75F21881" w14:textId="77777777" w:rsidR="00EC3DA2" w:rsidRPr="00E25DAE" w:rsidRDefault="00EC3DA2" w:rsidP="00E25DAE">
      <w:pPr>
        <w:spacing w:after="0" w:line="240" w:lineRule="auto"/>
        <w:jc w:val="center"/>
        <w:rPr>
          <w:rFonts w:ascii="Times New Roman" w:hAnsi="Times New Roman"/>
          <w:caps/>
          <w:lang w:val="es-ES_tradnl"/>
        </w:rPr>
      </w:pPr>
      <w:bookmarkStart w:id="1" w:name="_Toc77699893"/>
      <w:r w:rsidRPr="00E25DAE">
        <w:rPr>
          <w:rFonts w:ascii="Times New Roman" w:hAnsi="Times New Roman"/>
          <w:caps/>
          <w:lang w:val="es-ES_tradnl"/>
        </w:rPr>
        <w:t xml:space="preserve">INFORME SOBRE MEDIDAS DE FOMENTO DE COOPERACIÓN </w:t>
      </w:r>
    </w:p>
    <w:p w14:paraId="63A314C8" w14:textId="77777777" w:rsidR="00EC3DA2" w:rsidRPr="009D2A28" w:rsidRDefault="00EC3DA2" w:rsidP="00E25DAE">
      <w:pPr>
        <w:spacing w:after="0" w:line="240" w:lineRule="auto"/>
        <w:jc w:val="center"/>
        <w:rPr>
          <w:rFonts w:ascii="Times New Roman" w:hAnsi="Times New Roman"/>
          <w:caps/>
          <w:lang w:val="es-ES_tradnl"/>
        </w:rPr>
      </w:pPr>
      <w:r w:rsidRPr="00E25DAE">
        <w:rPr>
          <w:rFonts w:ascii="Times New Roman" w:hAnsi="Times New Roman"/>
          <w:caps/>
          <w:lang w:val="es-ES_tradnl"/>
        </w:rPr>
        <w:t xml:space="preserve">Y CONFIANZA EN EL CIBERESPACIO </w:t>
      </w:r>
    </w:p>
    <w:p w14:paraId="026129AE" w14:textId="77777777" w:rsidR="00EC3DA2" w:rsidRPr="009D2A28" w:rsidRDefault="00EC3DA2" w:rsidP="004E7ECA">
      <w:pPr>
        <w:spacing w:after="0" w:line="240" w:lineRule="auto"/>
        <w:jc w:val="center"/>
        <w:rPr>
          <w:rFonts w:ascii="Times New Roman" w:hAnsi="Times New Roman"/>
          <w:lang w:val="es-ES_tradnl"/>
        </w:rPr>
      </w:pPr>
      <w:r w:rsidRPr="009D2A28">
        <w:rPr>
          <w:rFonts w:ascii="Times New Roman" w:hAnsi="Times New Roman"/>
          <w:lang w:val="es-ES_tradnl"/>
        </w:rPr>
        <w:t xml:space="preserve">(Presentado por la Secretaría del </w:t>
      </w:r>
      <w:proofErr w:type="spellStart"/>
      <w:r w:rsidRPr="009D2A28">
        <w:rPr>
          <w:rFonts w:ascii="Times New Roman" w:hAnsi="Times New Roman"/>
          <w:lang w:val="es-ES_tradnl"/>
        </w:rPr>
        <w:t>CICTE</w:t>
      </w:r>
      <w:proofErr w:type="spellEnd"/>
      <w:r w:rsidRPr="009D2A28">
        <w:rPr>
          <w:rFonts w:ascii="Times New Roman" w:hAnsi="Times New Roman"/>
          <w:lang w:val="es-ES_tradnl"/>
        </w:rPr>
        <w:t>)</w:t>
      </w:r>
    </w:p>
    <w:p w14:paraId="6488B6B3" w14:textId="77777777" w:rsidR="00EC3DA2" w:rsidRPr="009D2A28" w:rsidRDefault="00EC3DA2" w:rsidP="004E7ECA">
      <w:pPr>
        <w:spacing w:after="0" w:line="240" w:lineRule="auto"/>
        <w:jc w:val="both"/>
        <w:rPr>
          <w:rFonts w:ascii="Times New Roman" w:hAnsi="Times New Roman"/>
          <w:lang w:val="es-ES_tradnl"/>
        </w:rPr>
      </w:pPr>
    </w:p>
    <w:p w14:paraId="6BD5DD99" w14:textId="77777777" w:rsidR="00EC3DA2" w:rsidRPr="009D2A28" w:rsidRDefault="00EC3DA2" w:rsidP="004E7ECA">
      <w:pPr>
        <w:spacing w:after="0" w:line="240" w:lineRule="auto"/>
        <w:jc w:val="both"/>
        <w:rPr>
          <w:rFonts w:ascii="Times New Roman" w:hAnsi="Times New Roman"/>
          <w:b/>
          <w:bCs/>
          <w:lang w:val="es-ES_tradnl"/>
        </w:rPr>
      </w:pPr>
    </w:p>
    <w:p w14:paraId="06A32EFF" w14:textId="77777777" w:rsidR="00EC3DA2" w:rsidRPr="009D2A28" w:rsidRDefault="00EC3DA2" w:rsidP="004E7ECA">
      <w:pPr>
        <w:pStyle w:val="Heading2"/>
        <w:spacing w:before="0" w:line="240" w:lineRule="auto"/>
        <w:jc w:val="both"/>
        <w:rPr>
          <w:rFonts w:ascii="Times New Roman" w:hAnsi="Times New Roman"/>
          <w:b/>
          <w:bCs/>
          <w:color w:val="auto"/>
          <w:sz w:val="22"/>
          <w:szCs w:val="22"/>
          <w:lang w:val="es-ES_tradnl"/>
        </w:rPr>
      </w:pPr>
      <w:bookmarkStart w:id="2" w:name="_Toc77839280"/>
      <w:r w:rsidRPr="009D2A28">
        <w:rPr>
          <w:rFonts w:ascii="Times New Roman" w:hAnsi="Times New Roman"/>
          <w:b/>
          <w:bCs/>
          <w:color w:val="auto"/>
          <w:sz w:val="22"/>
          <w:szCs w:val="22"/>
          <w:lang w:val="es-ES_tradnl"/>
        </w:rPr>
        <w:t>Panorama general de las medidas de fomento de la confianza y la seguridad en la OEA</w:t>
      </w:r>
      <w:bookmarkEnd w:id="1"/>
      <w:bookmarkEnd w:id="2"/>
    </w:p>
    <w:p w14:paraId="3D4E9C37" w14:textId="77777777" w:rsidR="00EC3DA2" w:rsidRPr="009D2A28" w:rsidRDefault="00EC3DA2" w:rsidP="004E7ECA">
      <w:pPr>
        <w:spacing w:after="0" w:line="240" w:lineRule="auto"/>
        <w:jc w:val="both"/>
        <w:rPr>
          <w:rFonts w:ascii="Times New Roman" w:hAnsi="Times New Roman"/>
          <w:lang w:val="es-ES_tradnl"/>
        </w:rPr>
      </w:pPr>
    </w:p>
    <w:p w14:paraId="0BCBD0EF" w14:textId="77777777" w:rsidR="00EC3DA2" w:rsidRPr="00A3319F" w:rsidRDefault="00EC3DA2" w:rsidP="00A3319F">
      <w:pPr>
        <w:spacing w:after="0" w:line="240" w:lineRule="auto"/>
        <w:jc w:val="both"/>
        <w:rPr>
          <w:rFonts w:ascii="Times New Roman" w:hAnsi="Times New Roman"/>
          <w:lang w:val="es-ES_tradnl"/>
        </w:rPr>
      </w:pPr>
      <w:r w:rsidRPr="00A3319F">
        <w:rPr>
          <w:rFonts w:ascii="Times New Roman" w:hAnsi="Times New Roman"/>
          <w:lang w:val="es-ES_tradnl"/>
        </w:rPr>
        <w:t xml:space="preserve">Las medidas de fomento de la confianza, o </w:t>
      </w:r>
      <w:proofErr w:type="spellStart"/>
      <w:r w:rsidRPr="00A3319F">
        <w:rPr>
          <w:rFonts w:ascii="Times New Roman" w:hAnsi="Times New Roman"/>
          <w:lang w:val="es-ES_tradnl"/>
        </w:rPr>
        <w:t>MFC</w:t>
      </w:r>
      <w:proofErr w:type="spellEnd"/>
      <w:r w:rsidRPr="00A3319F">
        <w:rPr>
          <w:rFonts w:ascii="Times New Roman" w:hAnsi="Times New Roman"/>
          <w:lang w:val="es-ES_tradnl"/>
        </w:rPr>
        <w:t xml:space="preserve">, son una herramienta verificada de la política internacional cuyo objetivo es evitar el estallido de una guerra o de un conflicto armado (internacional) por un error de cálculo o de percepción del riesgo y la consiguiente intensificación inadecuada de una situación de crisis entre Estados. Además, las </w:t>
      </w:r>
      <w:proofErr w:type="spellStart"/>
      <w:r w:rsidRPr="00A3319F">
        <w:rPr>
          <w:rFonts w:ascii="Times New Roman" w:hAnsi="Times New Roman"/>
          <w:lang w:val="es-ES_tradnl"/>
        </w:rPr>
        <w:t>MFC</w:t>
      </w:r>
      <w:proofErr w:type="spellEnd"/>
      <w:r w:rsidRPr="00A3319F">
        <w:rPr>
          <w:rFonts w:ascii="Times New Roman" w:hAnsi="Times New Roman"/>
          <w:lang w:val="es-ES_tradnl"/>
        </w:rPr>
        <w:t xml:space="preserve"> en el ámbito tradicional del desarme y el control de armas se desarrollaron en un entorno en el que los Estados tenían mayoritariamente el monopolio del uso de la fuerza y la posesión de la mayoría del armamento y otros medios militares relevantes para la paz y la seguridad internacionales. Dado que las capacidades y los conocimientos necesarios para llevar a cabo actividades cibernéticas maliciosas significativas están extendidos en todo el mundo —</w:t>
      </w:r>
      <w:r>
        <w:rPr>
          <w:rFonts w:ascii="Times New Roman" w:hAnsi="Times New Roman"/>
          <w:lang w:val="es-ES_tradnl"/>
        </w:rPr>
        <w:t xml:space="preserve">incluso </w:t>
      </w:r>
      <w:r w:rsidRPr="00A3319F">
        <w:rPr>
          <w:rFonts w:ascii="Times New Roman" w:hAnsi="Times New Roman"/>
          <w:lang w:val="es-ES_tradnl"/>
        </w:rPr>
        <w:t xml:space="preserve">fuera del sector gubernamental—, la situación inicial para el desarrollo de </w:t>
      </w:r>
      <w:proofErr w:type="spellStart"/>
      <w:r w:rsidRPr="00A3319F">
        <w:rPr>
          <w:rFonts w:ascii="Times New Roman" w:hAnsi="Times New Roman"/>
          <w:lang w:val="es-ES_tradnl"/>
        </w:rPr>
        <w:t>MFC</w:t>
      </w:r>
      <w:proofErr w:type="spellEnd"/>
      <w:r w:rsidRPr="00A3319F">
        <w:rPr>
          <w:rFonts w:ascii="Times New Roman" w:hAnsi="Times New Roman"/>
          <w:lang w:val="es-ES_tradnl"/>
        </w:rPr>
        <w:t xml:space="preserve"> para el ciberespacio es muy diferente. Más específicamente en lo que toca al ciberespacio, </w:t>
      </w:r>
      <w:r>
        <w:rPr>
          <w:rFonts w:ascii="Times New Roman" w:hAnsi="Times New Roman"/>
          <w:lang w:val="es-ES_tradnl"/>
        </w:rPr>
        <w:t>“</w:t>
      </w:r>
      <w:r w:rsidRPr="00A3319F">
        <w:rPr>
          <w:rFonts w:ascii="Times New Roman" w:hAnsi="Times New Roman"/>
          <w:lang w:val="es-ES_tradnl"/>
        </w:rPr>
        <w:t xml:space="preserve">... la situación final deseada de las </w:t>
      </w:r>
      <w:proofErr w:type="spellStart"/>
      <w:r w:rsidRPr="00A3319F">
        <w:rPr>
          <w:rFonts w:ascii="Times New Roman" w:hAnsi="Times New Roman"/>
          <w:lang w:val="es-ES_tradnl"/>
        </w:rPr>
        <w:t>MFC</w:t>
      </w:r>
      <w:proofErr w:type="spellEnd"/>
      <w:r w:rsidRPr="00A3319F">
        <w:rPr>
          <w:rFonts w:ascii="Times New Roman" w:hAnsi="Times New Roman"/>
          <w:lang w:val="es-ES_tradnl"/>
        </w:rPr>
        <w:t xml:space="preserve"> para el ciberespacio puede describirse como un entendimiento común del comportamiento aceptable de los Estados en el ciberespacio y un estado de </w:t>
      </w:r>
      <w:proofErr w:type="spellStart"/>
      <w:r w:rsidRPr="00A3319F">
        <w:rPr>
          <w:rFonts w:ascii="Times New Roman" w:hAnsi="Times New Roman"/>
          <w:lang w:val="es-ES_tradnl"/>
        </w:rPr>
        <w:t>ciberestabilidad</w:t>
      </w:r>
      <w:proofErr w:type="spellEnd"/>
      <w:r w:rsidRPr="00A3319F">
        <w:rPr>
          <w:rFonts w:ascii="Times New Roman" w:hAnsi="Times New Roman"/>
          <w:lang w:val="es-ES_tradnl"/>
        </w:rPr>
        <w:t xml:space="preserve"> en las relaciones</w:t>
      </w:r>
      <w:r w:rsidRPr="009D2A28">
        <w:rPr>
          <w:lang w:val="es-ES_tradnl"/>
        </w:rPr>
        <w:t xml:space="preserve"> </w:t>
      </w:r>
      <w:r w:rsidRPr="00A3319F">
        <w:rPr>
          <w:rFonts w:ascii="Times New Roman" w:hAnsi="Times New Roman"/>
          <w:lang w:val="es-ES_tradnl"/>
        </w:rPr>
        <w:t>internacionales</w:t>
      </w:r>
      <w:r>
        <w:rPr>
          <w:rFonts w:ascii="Times New Roman" w:hAnsi="Times New Roman"/>
          <w:lang w:val="es-ES_tradnl"/>
        </w:rPr>
        <w:t>”</w:t>
      </w:r>
      <w:r w:rsidRPr="009D2A28">
        <w:rPr>
          <w:vertAlign w:val="superscript"/>
          <w:lang w:val="es-ES_tradnl"/>
        </w:rPr>
        <w:footnoteReference w:id="1"/>
      </w:r>
      <w:r w:rsidRPr="009D2A28">
        <w:rPr>
          <w:lang w:val="es-ES_tradnl"/>
        </w:rPr>
        <w:t>.</w:t>
      </w:r>
    </w:p>
    <w:p w14:paraId="251B2A55" w14:textId="77777777" w:rsidR="00EC3DA2" w:rsidRPr="009D2A28" w:rsidRDefault="00EC3DA2" w:rsidP="004E7ECA">
      <w:pPr>
        <w:spacing w:after="0" w:line="240" w:lineRule="auto"/>
        <w:jc w:val="both"/>
        <w:rPr>
          <w:rFonts w:ascii="Times New Roman" w:hAnsi="Times New Roman"/>
          <w:vertAlign w:val="superscript"/>
          <w:lang w:val="es-ES_tradnl"/>
        </w:rPr>
      </w:pPr>
    </w:p>
    <w:p w14:paraId="1E33B9A0" w14:textId="77777777" w:rsidR="00EC3DA2" w:rsidRPr="009D2A28" w:rsidRDefault="00EC3DA2" w:rsidP="004E7ECA">
      <w:pPr>
        <w:pStyle w:val="Heading2"/>
        <w:spacing w:before="0" w:line="240" w:lineRule="auto"/>
        <w:jc w:val="both"/>
        <w:rPr>
          <w:rFonts w:ascii="Times New Roman" w:hAnsi="Times New Roman"/>
          <w:b/>
          <w:bCs/>
          <w:color w:val="auto"/>
          <w:sz w:val="22"/>
          <w:szCs w:val="22"/>
          <w:lang w:val="es-ES_tradnl"/>
        </w:rPr>
      </w:pPr>
      <w:bookmarkStart w:id="3" w:name="_Toc77699894"/>
      <w:bookmarkStart w:id="4" w:name="_Toc77839281"/>
      <w:r w:rsidRPr="009D2A28">
        <w:rPr>
          <w:rFonts w:ascii="Times New Roman" w:hAnsi="Times New Roman"/>
          <w:b/>
          <w:bCs/>
          <w:color w:val="auto"/>
          <w:sz w:val="22"/>
          <w:szCs w:val="22"/>
          <w:lang w:val="es-ES_tradnl"/>
        </w:rPr>
        <w:t>Medidas tradicionales</w:t>
      </w:r>
      <w:bookmarkEnd w:id="3"/>
      <w:bookmarkEnd w:id="4"/>
      <w:r w:rsidRPr="009D2A28">
        <w:rPr>
          <w:rFonts w:ascii="Times New Roman" w:hAnsi="Times New Roman"/>
          <w:b/>
          <w:bCs/>
          <w:color w:val="auto"/>
          <w:sz w:val="22"/>
          <w:szCs w:val="22"/>
          <w:lang w:val="es-ES_tradnl"/>
        </w:rPr>
        <w:t xml:space="preserve"> </w:t>
      </w:r>
    </w:p>
    <w:p w14:paraId="4164F230" w14:textId="77777777" w:rsidR="00EC3DA2" w:rsidRPr="009D2A28" w:rsidRDefault="00EC3DA2" w:rsidP="004E7ECA">
      <w:pPr>
        <w:pStyle w:val="s16"/>
        <w:spacing w:before="0" w:beforeAutospacing="0" w:after="0" w:afterAutospacing="0"/>
        <w:jc w:val="both"/>
        <w:rPr>
          <w:rStyle w:val="bumpedfont20"/>
          <w:sz w:val="22"/>
          <w:szCs w:val="22"/>
          <w:lang w:val="es-ES_tradnl"/>
        </w:rPr>
      </w:pPr>
    </w:p>
    <w:p w14:paraId="58ABE4B7" w14:textId="77777777" w:rsidR="00EC3DA2" w:rsidRPr="009D2A28" w:rsidRDefault="00EC3DA2" w:rsidP="004E7ECA">
      <w:pPr>
        <w:pStyle w:val="s16"/>
        <w:spacing w:before="0" w:beforeAutospacing="0" w:after="0" w:afterAutospacing="0"/>
        <w:jc w:val="both"/>
        <w:rPr>
          <w:sz w:val="22"/>
          <w:szCs w:val="22"/>
          <w:lang w:val="es-ES_tradnl"/>
        </w:rPr>
      </w:pPr>
      <w:r w:rsidRPr="00C904E0">
        <w:rPr>
          <w:sz w:val="22"/>
          <w:szCs w:val="22"/>
          <w:lang w:val="es-ES_tradnl"/>
        </w:rPr>
        <w:t xml:space="preserve">La Organización de </w:t>
      </w:r>
      <w:r>
        <w:rPr>
          <w:sz w:val="22"/>
          <w:szCs w:val="22"/>
          <w:lang w:val="es-ES_tradnl"/>
        </w:rPr>
        <w:t xml:space="preserve">los </w:t>
      </w:r>
      <w:r w:rsidRPr="00C904E0">
        <w:rPr>
          <w:sz w:val="22"/>
          <w:szCs w:val="22"/>
          <w:lang w:val="es-ES_tradnl"/>
        </w:rPr>
        <w:t xml:space="preserve">Estados Americanos (OEA) puso en marcha sus esfuerzos para desarrollar las </w:t>
      </w:r>
      <w:proofErr w:type="spellStart"/>
      <w:r w:rsidRPr="00C904E0">
        <w:rPr>
          <w:sz w:val="22"/>
          <w:szCs w:val="22"/>
          <w:lang w:val="es-ES_tradnl"/>
        </w:rPr>
        <w:t>MFC</w:t>
      </w:r>
      <w:proofErr w:type="spellEnd"/>
      <w:r w:rsidRPr="00C904E0">
        <w:rPr>
          <w:sz w:val="22"/>
          <w:szCs w:val="22"/>
          <w:lang w:val="es-ES_tradnl"/>
        </w:rPr>
        <w:t xml:space="preserve"> en la Primera Cumbre de las Américas de los años 90, centrándose especialmente en las </w:t>
      </w:r>
      <w:proofErr w:type="spellStart"/>
      <w:r w:rsidRPr="00C904E0">
        <w:rPr>
          <w:sz w:val="22"/>
          <w:szCs w:val="22"/>
          <w:lang w:val="es-ES_tradnl"/>
        </w:rPr>
        <w:t>MFC</w:t>
      </w:r>
      <w:proofErr w:type="spellEnd"/>
      <w:r w:rsidRPr="00C904E0">
        <w:rPr>
          <w:sz w:val="22"/>
          <w:szCs w:val="22"/>
          <w:lang w:val="es-ES_tradnl"/>
        </w:rPr>
        <w:t xml:space="preserve"> tradicionales. En 1991, los </w:t>
      </w:r>
      <w:r w:rsidRPr="00AB29BF">
        <w:rPr>
          <w:sz w:val="22"/>
          <w:szCs w:val="22"/>
          <w:lang w:val="es-ES_tradnl"/>
        </w:rPr>
        <w:t>Estados Miembros</w:t>
      </w:r>
      <w:r>
        <w:rPr>
          <w:sz w:val="22"/>
          <w:szCs w:val="22"/>
          <w:lang w:val="es-ES_tradnl"/>
        </w:rPr>
        <w:t>, reunidos en el</w:t>
      </w:r>
      <w:r w:rsidRPr="00C904E0">
        <w:rPr>
          <w:sz w:val="22"/>
          <w:szCs w:val="22"/>
          <w:lang w:val="es-ES_tradnl"/>
        </w:rPr>
        <w:t xml:space="preserve"> </w:t>
      </w:r>
      <w:r>
        <w:rPr>
          <w:sz w:val="22"/>
          <w:szCs w:val="22"/>
          <w:lang w:val="es-ES_tradnl"/>
        </w:rPr>
        <w:t>Vigésimo Primer P</w:t>
      </w:r>
      <w:r w:rsidRPr="00C904E0">
        <w:rPr>
          <w:sz w:val="22"/>
          <w:szCs w:val="22"/>
          <w:lang w:val="es-ES_tradnl"/>
        </w:rPr>
        <w:t xml:space="preserve">eríodo </w:t>
      </w:r>
      <w:r>
        <w:rPr>
          <w:sz w:val="22"/>
          <w:szCs w:val="22"/>
          <w:lang w:val="es-ES_tradnl"/>
        </w:rPr>
        <w:t>O</w:t>
      </w:r>
      <w:r w:rsidRPr="00C904E0">
        <w:rPr>
          <w:sz w:val="22"/>
          <w:szCs w:val="22"/>
          <w:lang w:val="es-ES_tradnl"/>
        </w:rPr>
        <w:t xml:space="preserve">rdinario de </w:t>
      </w:r>
      <w:r>
        <w:rPr>
          <w:sz w:val="22"/>
          <w:szCs w:val="22"/>
          <w:lang w:val="es-ES_tradnl"/>
        </w:rPr>
        <w:t>S</w:t>
      </w:r>
      <w:r w:rsidRPr="00C904E0">
        <w:rPr>
          <w:sz w:val="22"/>
          <w:szCs w:val="22"/>
          <w:lang w:val="es-ES_tradnl"/>
        </w:rPr>
        <w:t xml:space="preserve">esiones de la Asamblea General de la OEA en Santiago de Chile, expresaron su determinación de iniciar un proceso de consulta sobre seguridad hemisférica </w:t>
      </w:r>
      <w:r>
        <w:rPr>
          <w:sz w:val="22"/>
          <w:szCs w:val="22"/>
          <w:lang w:val="es-ES_tradnl"/>
        </w:rPr>
        <w:t>ante</w:t>
      </w:r>
      <w:r w:rsidRPr="00C904E0">
        <w:rPr>
          <w:sz w:val="22"/>
          <w:szCs w:val="22"/>
          <w:lang w:val="es-ES_tradnl"/>
        </w:rPr>
        <w:t xml:space="preserve"> las nuevas rea</w:t>
      </w:r>
      <w:r>
        <w:rPr>
          <w:sz w:val="22"/>
          <w:szCs w:val="22"/>
          <w:lang w:val="es-ES_tradnl"/>
        </w:rPr>
        <w:t xml:space="preserve">lidades regionales y mundiales. </w:t>
      </w:r>
      <w:r w:rsidRPr="009D2A28">
        <w:rPr>
          <w:sz w:val="22"/>
          <w:szCs w:val="22"/>
          <w:lang w:val="es-ES_tradnl"/>
        </w:rPr>
        <w:t xml:space="preserve">A través de su resolución AG/RES. 1123 (XXI-O/91), Cooperación para la Seguridad en el </w:t>
      </w:r>
      <w:proofErr w:type="gramStart"/>
      <w:r w:rsidRPr="009D2A28">
        <w:rPr>
          <w:sz w:val="22"/>
          <w:szCs w:val="22"/>
          <w:lang w:val="es-ES_tradnl"/>
        </w:rPr>
        <w:t>Hemisferio</w:t>
      </w:r>
      <w:proofErr w:type="gramEnd"/>
      <w:r w:rsidRPr="009D2A28">
        <w:rPr>
          <w:sz w:val="22"/>
          <w:szCs w:val="22"/>
          <w:lang w:val="es-ES_tradnl"/>
        </w:rPr>
        <w:t xml:space="preserve">, la Asamblea General le encomendó al Consejo Permanente la </w:t>
      </w:r>
      <w:r>
        <w:rPr>
          <w:sz w:val="22"/>
          <w:szCs w:val="22"/>
          <w:lang w:val="es-ES_tradnl"/>
        </w:rPr>
        <w:t>creación de un grupo de trabajo</w:t>
      </w:r>
      <w:r w:rsidRPr="009D2A28">
        <w:rPr>
          <w:sz w:val="22"/>
          <w:szCs w:val="22"/>
          <w:lang w:val="es-ES_tradnl"/>
        </w:rPr>
        <w:t xml:space="preserve"> con el mandato específico de estudiar y hacer recomendaciones sobre la cooperación en las distintas dimensiones de la seguridad hemisférica. Como resultado de la labor del Grupo de Trabajo, la Asamblea General, en 1993, mediante la resolución AG/RES. 1237 (XXIII-O/93), decidió convocar la Primera Reunión de Expertos Gubernamentales sobre Medidas de Fomento de la Confianza y la Seguridad</w:t>
      </w:r>
      <w:r>
        <w:rPr>
          <w:sz w:val="22"/>
          <w:szCs w:val="22"/>
          <w:lang w:val="es-ES_tradnl"/>
        </w:rPr>
        <w:t xml:space="preserve"> en el </w:t>
      </w:r>
      <w:proofErr w:type="gramStart"/>
      <w:r>
        <w:rPr>
          <w:sz w:val="22"/>
          <w:szCs w:val="22"/>
          <w:lang w:val="es-ES_tradnl"/>
        </w:rPr>
        <w:t>Hemisferio</w:t>
      </w:r>
      <w:proofErr w:type="gramEnd"/>
      <w:r w:rsidRPr="009D2A28">
        <w:rPr>
          <w:sz w:val="22"/>
          <w:szCs w:val="22"/>
          <w:lang w:val="es-ES_tradnl"/>
        </w:rPr>
        <w:t xml:space="preserve">, </w:t>
      </w:r>
      <w:r>
        <w:rPr>
          <w:sz w:val="22"/>
          <w:szCs w:val="22"/>
          <w:lang w:val="es-ES_tradnl"/>
        </w:rPr>
        <w:t>que</w:t>
      </w:r>
      <w:r w:rsidRPr="009D2A28">
        <w:rPr>
          <w:sz w:val="22"/>
          <w:szCs w:val="22"/>
          <w:lang w:val="es-ES_tradnl"/>
        </w:rPr>
        <w:t xml:space="preserve"> se </w:t>
      </w:r>
      <w:r>
        <w:rPr>
          <w:sz w:val="22"/>
          <w:szCs w:val="22"/>
          <w:lang w:val="es-ES_tradnl"/>
        </w:rPr>
        <w:t xml:space="preserve">llevó a cabo </w:t>
      </w:r>
      <w:r w:rsidRPr="009D2A28">
        <w:rPr>
          <w:sz w:val="22"/>
          <w:szCs w:val="22"/>
          <w:lang w:val="es-ES_tradnl"/>
        </w:rPr>
        <w:t>en Buenos Aires, Argentina, en marzo de 1994.</w:t>
      </w:r>
    </w:p>
    <w:p w14:paraId="5572330B" w14:textId="77777777" w:rsidR="00EC3DA2" w:rsidRPr="009D2A28" w:rsidRDefault="00EC3DA2" w:rsidP="004E7ECA">
      <w:pPr>
        <w:spacing w:after="0" w:line="240" w:lineRule="auto"/>
        <w:jc w:val="both"/>
        <w:rPr>
          <w:rFonts w:ascii="Times New Roman" w:hAnsi="Times New Roman"/>
          <w:lang w:val="es-ES_tradnl"/>
        </w:rPr>
      </w:pPr>
    </w:p>
    <w:p w14:paraId="191D22C9" w14:textId="77777777" w:rsidR="00EC3DA2" w:rsidRPr="009D2A28" w:rsidRDefault="00EC3DA2" w:rsidP="004E7ECA">
      <w:pPr>
        <w:spacing w:after="0" w:line="240" w:lineRule="auto"/>
        <w:jc w:val="both"/>
        <w:rPr>
          <w:rFonts w:ascii="Times New Roman" w:hAnsi="Times New Roman"/>
          <w:lang w:val="es-ES_tradnl"/>
        </w:rPr>
      </w:pPr>
      <w:r w:rsidRPr="009D2A28">
        <w:rPr>
          <w:rFonts w:ascii="Times New Roman" w:hAnsi="Times New Roman"/>
          <w:lang w:val="es-ES_tradnl"/>
        </w:rPr>
        <w:t xml:space="preserve">En diciembre de 1994, los </w:t>
      </w:r>
      <w:proofErr w:type="gramStart"/>
      <w:r w:rsidRPr="009D2A28">
        <w:rPr>
          <w:rFonts w:ascii="Times New Roman" w:hAnsi="Times New Roman"/>
          <w:lang w:val="es-ES_tradnl"/>
        </w:rPr>
        <w:t>Jefes</w:t>
      </w:r>
      <w:proofErr w:type="gramEnd"/>
      <w:r w:rsidRPr="009D2A28">
        <w:rPr>
          <w:rFonts w:ascii="Times New Roman" w:hAnsi="Times New Roman"/>
          <w:lang w:val="es-ES_tradnl"/>
        </w:rPr>
        <w:t xml:space="preserve"> de Estado y de Gobierno del Hemisferio se reunieron en la Primera Cumbre de las Américas y declararon en el Plan de Acci</w:t>
      </w:r>
      <w:r>
        <w:rPr>
          <w:rFonts w:ascii="Times New Roman" w:hAnsi="Times New Roman"/>
          <w:lang w:val="es-ES_tradnl"/>
        </w:rPr>
        <w:t>ón su intención de apoyar “a</w:t>
      </w:r>
      <w:r w:rsidRPr="009D2A28">
        <w:rPr>
          <w:rFonts w:ascii="Times New Roman" w:hAnsi="Times New Roman"/>
          <w:lang w:val="es-ES_tradnl"/>
        </w:rPr>
        <w:t>cciones que estimulen un diálogo regional para promover el fortalecimiento de la confianza mutua, preparando el camino para una conferencia regional sobre medidas de fomento de la confianza</w:t>
      </w:r>
      <w:r>
        <w:rPr>
          <w:rFonts w:ascii="Times New Roman" w:hAnsi="Times New Roman"/>
          <w:lang w:val="es-ES_tradnl"/>
        </w:rPr>
        <w:t xml:space="preserve"> en 1995</w:t>
      </w:r>
      <w:r w:rsidRPr="009D2A28">
        <w:rPr>
          <w:rFonts w:ascii="Times New Roman" w:hAnsi="Times New Roman"/>
          <w:lang w:val="es-ES_tradnl"/>
        </w:rPr>
        <w:t xml:space="preserve">. </w:t>
      </w:r>
      <w:r>
        <w:rPr>
          <w:rFonts w:ascii="Times New Roman" w:hAnsi="Times New Roman"/>
          <w:lang w:val="es-ES_tradnl"/>
        </w:rPr>
        <w:t>En</w:t>
      </w:r>
      <w:r w:rsidRPr="009D2A28">
        <w:rPr>
          <w:rFonts w:ascii="Times New Roman" w:hAnsi="Times New Roman"/>
          <w:lang w:val="es-ES_tradnl"/>
        </w:rPr>
        <w:t xml:space="preserve"> 1995, en la Declaración de Santiago sobre Medidas de Fomento de la Confianza y de la Seguridad de esta Conferencia </w:t>
      </w:r>
      <w:r>
        <w:rPr>
          <w:rFonts w:ascii="Times New Roman" w:hAnsi="Times New Roman"/>
          <w:lang w:val="es-ES_tradnl"/>
        </w:rPr>
        <w:t>l</w:t>
      </w:r>
      <w:r w:rsidRPr="000B2166">
        <w:rPr>
          <w:rFonts w:ascii="Times New Roman" w:hAnsi="Times New Roman"/>
          <w:lang w:val="es-ES_tradnl"/>
        </w:rPr>
        <w:t>os Estados Miembros identificaron</w:t>
      </w:r>
      <w:r>
        <w:rPr>
          <w:rFonts w:ascii="Times New Roman" w:hAnsi="Times New Roman"/>
          <w:lang w:val="es-ES_tradnl"/>
        </w:rPr>
        <w:t xml:space="preserve"> 11 medidas</w:t>
      </w:r>
      <w:r w:rsidRPr="009D2A28">
        <w:rPr>
          <w:rFonts w:ascii="Times New Roman" w:hAnsi="Times New Roman"/>
          <w:lang w:val="es-ES_tradnl"/>
        </w:rPr>
        <w:t xml:space="preserve"> para fomentar la confianza, el diálogo y el intercambio en materias relacionadas con la seguridad hemisférica. Desde entonces, la Comisión de Seguridad Hemisférica ha actualizado periódicamente la Lista consolidada de medidas de fomento </w:t>
      </w:r>
      <w:r w:rsidRPr="009D2A28">
        <w:rPr>
          <w:rFonts w:ascii="Times New Roman" w:hAnsi="Times New Roman"/>
          <w:lang w:val="es-ES_tradnl"/>
        </w:rPr>
        <w:lastRenderedPageBreak/>
        <w:t>de la</w:t>
      </w:r>
      <w:r>
        <w:rPr>
          <w:rFonts w:ascii="Times New Roman" w:hAnsi="Times New Roman"/>
          <w:lang w:val="es-ES_tradnl"/>
        </w:rPr>
        <w:t xml:space="preserve"> confianza y la seguridad</w:t>
      </w:r>
      <w:r w:rsidRPr="009D2A28">
        <w:rPr>
          <w:rFonts w:ascii="Times New Roman" w:hAnsi="Times New Roman"/>
          <w:lang w:val="es-ES_tradnl"/>
        </w:rPr>
        <w:t xml:space="preserve">, que incluye, entre otras cosas, el intercambio voluntario de información sobre organización y estructura, el intercambio de documentos políticos, el establecimiento de puntos de contacto nacionales en relación con la protección de las infraestructuras críticas, la posibilidad de compartir experiencias e ideas sobre la transparencia y las </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con otros foros regionales de seguridad, como la Organización para la Seguridad y la Cooperación en Europa (OSCE), el Foro Regional de la ASEAN (</w:t>
      </w:r>
      <w:proofErr w:type="spellStart"/>
      <w:r w:rsidRPr="009D2A28">
        <w:rPr>
          <w:rFonts w:ascii="Times New Roman" w:hAnsi="Times New Roman"/>
          <w:lang w:val="es-ES_tradnl"/>
        </w:rPr>
        <w:t>ARF</w:t>
      </w:r>
      <w:proofErr w:type="spellEnd"/>
      <w:r w:rsidRPr="009D2A28">
        <w:rPr>
          <w:rFonts w:ascii="Times New Roman" w:hAnsi="Times New Roman"/>
          <w:lang w:val="es-ES_tradnl"/>
        </w:rPr>
        <w:t>) y la Unión Africana)</w:t>
      </w:r>
      <w:r w:rsidRPr="009D2A28">
        <w:rPr>
          <w:rFonts w:ascii="Times New Roman" w:hAnsi="Times New Roman"/>
          <w:vertAlign w:val="superscript"/>
          <w:lang w:val="es-ES_tradnl"/>
        </w:rPr>
        <w:footnoteReference w:id="2"/>
      </w:r>
      <w:bookmarkStart w:id="5" w:name="_Toc77699895"/>
      <w:bookmarkStart w:id="6" w:name="_Hlk77034424"/>
      <w:r w:rsidRPr="009D2A28">
        <w:rPr>
          <w:rFonts w:ascii="Times New Roman" w:hAnsi="Times New Roman"/>
          <w:lang w:val="es-ES_tradnl"/>
        </w:rPr>
        <w:t>.</w:t>
      </w:r>
    </w:p>
    <w:p w14:paraId="0DCC412E" w14:textId="77777777" w:rsidR="00EC3DA2" w:rsidRPr="009D2A28" w:rsidRDefault="00EC3DA2" w:rsidP="004E7ECA">
      <w:pPr>
        <w:spacing w:after="0" w:line="240" w:lineRule="auto"/>
        <w:jc w:val="both"/>
        <w:rPr>
          <w:rFonts w:ascii="Times New Roman" w:hAnsi="Times New Roman"/>
          <w:vertAlign w:val="superscript"/>
          <w:lang w:val="es-ES_tradnl"/>
        </w:rPr>
      </w:pPr>
    </w:p>
    <w:p w14:paraId="6FED321D" w14:textId="77777777" w:rsidR="00EC3DA2" w:rsidRPr="009D2A28" w:rsidRDefault="00EC3DA2" w:rsidP="004E7ECA">
      <w:pPr>
        <w:pStyle w:val="Heading2"/>
        <w:spacing w:before="0" w:line="240" w:lineRule="auto"/>
        <w:jc w:val="both"/>
        <w:rPr>
          <w:rFonts w:ascii="Times New Roman" w:hAnsi="Times New Roman"/>
          <w:b/>
          <w:bCs/>
          <w:color w:val="auto"/>
          <w:sz w:val="22"/>
          <w:szCs w:val="22"/>
          <w:lang w:val="es-ES_tradnl"/>
        </w:rPr>
      </w:pPr>
      <w:bookmarkStart w:id="7" w:name="_Toc77839282"/>
      <w:r w:rsidRPr="009D2A28">
        <w:rPr>
          <w:rFonts w:ascii="Times New Roman" w:hAnsi="Times New Roman"/>
          <w:b/>
          <w:bCs/>
          <w:color w:val="auto"/>
          <w:sz w:val="22"/>
          <w:szCs w:val="22"/>
          <w:lang w:val="es-ES_tradnl"/>
        </w:rPr>
        <w:t>Medidas no tradicionales</w:t>
      </w:r>
      <w:bookmarkEnd w:id="7"/>
      <w:r w:rsidRPr="009D2A28">
        <w:rPr>
          <w:rFonts w:ascii="Times New Roman" w:hAnsi="Times New Roman"/>
          <w:b/>
          <w:bCs/>
          <w:color w:val="auto"/>
          <w:sz w:val="22"/>
          <w:szCs w:val="22"/>
          <w:lang w:val="es-ES_tradnl"/>
        </w:rPr>
        <w:t xml:space="preserve"> </w:t>
      </w:r>
      <w:bookmarkEnd w:id="5"/>
    </w:p>
    <w:p w14:paraId="79A86969" w14:textId="77777777" w:rsidR="00EC3DA2" w:rsidRPr="009D2A28" w:rsidRDefault="00EC3DA2" w:rsidP="004E7ECA">
      <w:pPr>
        <w:spacing w:after="0" w:line="240" w:lineRule="auto"/>
        <w:jc w:val="both"/>
        <w:rPr>
          <w:rFonts w:ascii="Times New Roman" w:hAnsi="Times New Roman"/>
          <w:highlight w:val="yellow"/>
          <w:lang w:val="es-ES_tradnl"/>
        </w:rPr>
      </w:pPr>
    </w:p>
    <w:p w14:paraId="4CE0CA1E" w14:textId="77777777" w:rsidR="00EC3DA2" w:rsidRPr="009D2A28" w:rsidRDefault="00EC3DA2" w:rsidP="004E7ECA">
      <w:pPr>
        <w:spacing w:after="0" w:line="240" w:lineRule="auto"/>
        <w:jc w:val="both"/>
        <w:rPr>
          <w:rFonts w:ascii="Times New Roman" w:hAnsi="Times New Roman"/>
          <w:lang w:val="es-ES_tradnl"/>
        </w:rPr>
      </w:pPr>
      <w:r w:rsidRPr="009D2A28">
        <w:rPr>
          <w:rFonts w:ascii="Times New Roman" w:hAnsi="Times New Roman"/>
          <w:lang w:val="es-ES_tradnl"/>
        </w:rPr>
        <w:t xml:space="preserve">Las medidas de fomento de la confianza no tradicionales no suelen estar asociadas con operaciones militares. La primera medida no tradicional de la Organización de los Estados Americanos fue propuesta por la Delegación de Ecuador durante el VI Foro sobre </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(celebrado el 12 de marzo de 2015). El texto adoptado por la </w:t>
      </w:r>
      <w:proofErr w:type="spellStart"/>
      <w:r w:rsidRPr="009D2A28">
        <w:rPr>
          <w:rFonts w:ascii="Times New Roman" w:hAnsi="Times New Roman"/>
          <w:lang w:val="es-ES_tradnl"/>
        </w:rPr>
        <w:t>CSH</w:t>
      </w:r>
      <w:proofErr w:type="spellEnd"/>
      <w:r w:rsidRPr="009D2A28">
        <w:rPr>
          <w:rFonts w:ascii="Times New Roman" w:hAnsi="Times New Roman"/>
          <w:lang w:val="es-ES_tradnl"/>
        </w:rPr>
        <w:t xml:space="preserve"> el 3 de marzo de 2016 como medida no tradicional de fomento de la confianza y la seguridad es el siguiente:</w:t>
      </w:r>
      <w:r>
        <w:rPr>
          <w:rFonts w:ascii="Times New Roman" w:hAnsi="Times New Roman"/>
          <w:lang w:val="es-ES_tradnl"/>
        </w:rPr>
        <w:t xml:space="preserve"> </w:t>
      </w:r>
    </w:p>
    <w:p w14:paraId="66B6CD2B" w14:textId="77777777" w:rsidR="00EC3DA2" w:rsidRPr="009D2A28" w:rsidRDefault="00EC3DA2" w:rsidP="004E7ECA">
      <w:pPr>
        <w:spacing w:after="0" w:line="240" w:lineRule="auto"/>
        <w:jc w:val="both"/>
        <w:rPr>
          <w:rFonts w:ascii="Times New Roman" w:hAnsi="Times New Roman"/>
          <w:bCs/>
          <w:lang w:val="es-ES_tradnl"/>
        </w:rPr>
      </w:pPr>
    </w:p>
    <w:p w14:paraId="0DE9D685" w14:textId="77777777" w:rsidR="00EC3DA2" w:rsidRPr="009D2A28" w:rsidRDefault="00EC3DA2" w:rsidP="004E7ECA">
      <w:pPr>
        <w:spacing w:after="0" w:line="240" w:lineRule="auto"/>
        <w:ind w:left="720"/>
        <w:jc w:val="both"/>
        <w:rPr>
          <w:rFonts w:ascii="Times New Roman" w:hAnsi="Times New Roman"/>
          <w:lang w:val="es-ES_tradnl"/>
        </w:rPr>
      </w:pPr>
      <w:r>
        <w:rPr>
          <w:rFonts w:ascii="Times New Roman" w:hAnsi="Times New Roman"/>
          <w:i/>
          <w:iCs/>
          <w:lang w:val="es-ES_tradnl"/>
        </w:rPr>
        <w:t>“</w:t>
      </w:r>
      <w:r w:rsidRPr="009D2A28">
        <w:rPr>
          <w:rFonts w:ascii="Times New Roman" w:hAnsi="Times New Roman"/>
          <w:lang w:val="es-ES_tradnl"/>
        </w:rPr>
        <w:t xml:space="preserve">Intercambiar información relacionada a la aprobación y/o adecuación de normas en las legislaciones nacionales que regulen los procesos de obtención de datos e información, así </w:t>
      </w:r>
      <w:r>
        <w:rPr>
          <w:rFonts w:ascii="Times New Roman" w:hAnsi="Times New Roman"/>
          <w:lang w:val="es-ES_tradnl"/>
        </w:rPr>
        <w:t>como</w:t>
      </w:r>
      <w:r w:rsidRPr="009D2A28">
        <w:rPr>
          <w:rFonts w:ascii="Times New Roman" w:hAnsi="Times New Roman"/>
          <w:lang w:val="es-ES_tradnl"/>
        </w:rPr>
        <w:t xml:space="preserve"> intercambiar experiencias con la participación del gobierno, proveedores</w:t>
      </w:r>
      <w:r>
        <w:rPr>
          <w:rFonts w:ascii="Times New Roman" w:hAnsi="Times New Roman"/>
          <w:lang w:val="es-ES_tradnl"/>
        </w:rPr>
        <w:t xml:space="preserve"> de servicios, usuarios finales y otros</w:t>
      </w:r>
      <w:r w:rsidRPr="009D2A28">
        <w:rPr>
          <w:rFonts w:ascii="Times New Roman" w:hAnsi="Times New Roman"/>
          <w:lang w:val="es-ES_tradnl"/>
        </w:rPr>
        <w:t xml:space="preserve"> en relación con la prevención, manejo y protección ante amenazas informáticas, con el fin de mantener una cooperación mutua para prevenir, enfrentar e investigar las actividades delictivas que amenazan la seguridad y asegurar </w:t>
      </w:r>
      <w:r w:rsidRPr="00854364">
        <w:rPr>
          <w:rFonts w:ascii="Times New Roman" w:hAnsi="Times New Roman"/>
          <w:lang w:val="es-ES_tradnl"/>
        </w:rPr>
        <w:t xml:space="preserve">una internet abierta, interoperable, </w:t>
      </w:r>
      <w:r>
        <w:rPr>
          <w:rFonts w:ascii="Times New Roman" w:hAnsi="Times New Roman"/>
          <w:lang w:val="es-ES_tradnl"/>
        </w:rPr>
        <w:t xml:space="preserve">segura </w:t>
      </w:r>
      <w:r w:rsidRPr="00854364">
        <w:rPr>
          <w:rFonts w:ascii="Times New Roman" w:hAnsi="Times New Roman"/>
          <w:lang w:val="es-ES_tradnl"/>
        </w:rPr>
        <w:t xml:space="preserve">y </w:t>
      </w:r>
      <w:r>
        <w:rPr>
          <w:rFonts w:ascii="Times New Roman" w:hAnsi="Times New Roman"/>
          <w:lang w:val="es-ES_tradnl"/>
        </w:rPr>
        <w:t>confiable</w:t>
      </w:r>
      <w:r w:rsidRPr="009D2A28">
        <w:rPr>
          <w:rFonts w:ascii="Times New Roman" w:hAnsi="Times New Roman"/>
          <w:lang w:val="es-ES_tradnl"/>
        </w:rPr>
        <w:t>, respetando las obligaciones y compromisos conforme al derecho internacional, y en particular al derecho internacional de los derechos humanos</w:t>
      </w:r>
      <w:r>
        <w:rPr>
          <w:rFonts w:ascii="Times New Roman" w:hAnsi="Times New Roman"/>
          <w:lang w:val="es-ES_tradnl"/>
        </w:rPr>
        <w:t>”</w:t>
      </w:r>
      <w:r w:rsidRPr="009D2A28">
        <w:rPr>
          <w:rStyle w:val="FootnoteReference"/>
          <w:rFonts w:ascii="Times New Roman" w:hAnsi="Times New Roman"/>
          <w:lang w:val="es-ES_tradnl"/>
        </w:rPr>
        <w:footnoteReference w:id="3"/>
      </w:r>
      <w:r w:rsidRPr="009D2A28">
        <w:rPr>
          <w:rFonts w:ascii="Times New Roman" w:hAnsi="Times New Roman"/>
          <w:lang w:val="es-ES_tradnl"/>
        </w:rPr>
        <w:t>.</w:t>
      </w:r>
    </w:p>
    <w:p w14:paraId="5ED7755F" w14:textId="77777777" w:rsidR="00EC3DA2" w:rsidRPr="009D2A28" w:rsidRDefault="00EC3DA2" w:rsidP="004E7ECA">
      <w:pPr>
        <w:spacing w:after="0" w:line="240" w:lineRule="auto"/>
        <w:jc w:val="both"/>
        <w:rPr>
          <w:rFonts w:ascii="Times New Roman" w:hAnsi="Times New Roman"/>
          <w:lang w:val="es-ES_tradnl"/>
        </w:rPr>
      </w:pPr>
    </w:p>
    <w:p w14:paraId="0ABE9B2D" w14:textId="77777777" w:rsidR="00EC3DA2" w:rsidRPr="009D2A28" w:rsidRDefault="00EC3DA2" w:rsidP="004E7ECA">
      <w:pPr>
        <w:spacing w:after="0" w:line="240" w:lineRule="auto"/>
        <w:jc w:val="both"/>
        <w:rPr>
          <w:rFonts w:ascii="Times New Roman" w:hAnsi="Times New Roman"/>
          <w:lang w:val="es-ES_tradnl"/>
        </w:rPr>
      </w:pPr>
      <w:r w:rsidRPr="009D2A28">
        <w:rPr>
          <w:rFonts w:ascii="Times New Roman" w:hAnsi="Times New Roman"/>
          <w:lang w:val="es-ES_tradnl"/>
        </w:rPr>
        <w:t xml:space="preserve">El </w:t>
      </w:r>
      <w:r w:rsidRPr="003B3D9B">
        <w:rPr>
          <w:rFonts w:ascii="Times New Roman" w:hAnsi="Times New Roman"/>
          <w:lang w:val="es-ES_tradnl"/>
        </w:rPr>
        <w:t>Grupo de Trabajo sobre Medidas de Fomento de Cooperación y Confianza en el Ciberespacio</w:t>
      </w:r>
      <w:r>
        <w:rPr>
          <w:rFonts w:ascii="Times New Roman" w:hAnsi="Times New Roman"/>
          <w:lang w:val="es-ES_tradnl"/>
        </w:rPr>
        <w:t xml:space="preserve"> </w:t>
      </w:r>
      <w:r w:rsidRPr="009D2A28">
        <w:rPr>
          <w:rFonts w:ascii="Times New Roman" w:hAnsi="Times New Roman"/>
          <w:lang w:val="es-ES_tradnl"/>
        </w:rPr>
        <w:t>se centra en las medidas no tradicionales, específicamente las relacionadas con el ciberespacio.</w:t>
      </w:r>
    </w:p>
    <w:bookmarkEnd w:id="6"/>
    <w:p w14:paraId="4D53C2C5" w14:textId="77777777" w:rsidR="00EC3DA2" w:rsidRPr="009D2A28" w:rsidRDefault="00EC3DA2" w:rsidP="004E7ECA">
      <w:pPr>
        <w:pStyle w:val="Heading2"/>
        <w:spacing w:before="0" w:line="240" w:lineRule="auto"/>
        <w:jc w:val="both"/>
        <w:rPr>
          <w:rFonts w:ascii="Times New Roman" w:hAnsi="Times New Roman"/>
          <w:color w:val="auto"/>
          <w:sz w:val="22"/>
          <w:szCs w:val="22"/>
          <w:lang w:val="es-ES_tradnl"/>
        </w:rPr>
      </w:pPr>
    </w:p>
    <w:p w14:paraId="2163ECF7" w14:textId="77777777" w:rsidR="00EC3DA2" w:rsidRPr="00ED2DCC" w:rsidRDefault="00EC3DA2" w:rsidP="004E7ECA">
      <w:pPr>
        <w:pStyle w:val="Heading2"/>
        <w:spacing w:before="0" w:line="240" w:lineRule="auto"/>
        <w:jc w:val="both"/>
        <w:rPr>
          <w:rFonts w:ascii="Times New Roman" w:hAnsi="Times New Roman"/>
          <w:b/>
          <w:bCs/>
          <w:color w:val="auto"/>
          <w:sz w:val="22"/>
          <w:szCs w:val="22"/>
          <w:lang w:val="es-ES_tradnl"/>
        </w:rPr>
      </w:pPr>
      <w:bookmarkStart w:id="8" w:name="_Toc77699896"/>
      <w:bookmarkStart w:id="9" w:name="_Toc77839283"/>
      <w:r w:rsidRPr="009D2A28">
        <w:rPr>
          <w:rFonts w:ascii="Times New Roman" w:hAnsi="Times New Roman"/>
          <w:b/>
          <w:bCs/>
          <w:color w:val="auto"/>
          <w:sz w:val="22"/>
          <w:szCs w:val="22"/>
          <w:lang w:val="es-ES_tradnl"/>
        </w:rPr>
        <w:t xml:space="preserve">Creación del </w:t>
      </w:r>
      <w:bookmarkEnd w:id="8"/>
      <w:bookmarkEnd w:id="9"/>
      <w:r w:rsidRPr="00ED2DCC">
        <w:rPr>
          <w:rFonts w:ascii="Times New Roman" w:hAnsi="Times New Roman"/>
          <w:b/>
          <w:bCs/>
          <w:color w:val="auto"/>
          <w:sz w:val="22"/>
          <w:szCs w:val="22"/>
          <w:lang w:val="es-ES_tradnl"/>
        </w:rPr>
        <w:t>Grupo de Trabajo sobre Medidas de Fomento de Cooperación y Confianza en el Ciberespacio</w:t>
      </w:r>
      <w:r>
        <w:rPr>
          <w:rFonts w:ascii="Times New Roman" w:hAnsi="Times New Roman"/>
          <w:b/>
          <w:bCs/>
          <w:color w:val="auto"/>
          <w:sz w:val="22"/>
          <w:szCs w:val="22"/>
          <w:lang w:val="es-ES_tradnl"/>
        </w:rPr>
        <w:t xml:space="preserve"> </w:t>
      </w:r>
    </w:p>
    <w:p w14:paraId="11867AB4" w14:textId="77777777" w:rsidR="00EC3DA2" w:rsidRPr="009D2A28" w:rsidRDefault="00EC3DA2" w:rsidP="004E7ECA">
      <w:pPr>
        <w:spacing w:after="0" w:line="240" w:lineRule="auto"/>
        <w:jc w:val="both"/>
        <w:rPr>
          <w:rFonts w:ascii="Times New Roman" w:hAnsi="Times New Roman"/>
          <w:lang w:val="es-ES_tradnl"/>
        </w:rPr>
      </w:pPr>
    </w:p>
    <w:p w14:paraId="6F1DFCFE" w14:textId="77777777" w:rsidR="00EC3DA2" w:rsidRPr="009D2A28" w:rsidRDefault="00EC3DA2" w:rsidP="004E7ECA">
      <w:pPr>
        <w:spacing w:after="0" w:line="240" w:lineRule="auto"/>
        <w:jc w:val="both"/>
        <w:rPr>
          <w:rFonts w:ascii="Times New Roman" w:hAnsi="Times New Roman"/>
          <w:lang w:val="es-ES_tradnl"/>
        </w:rPr>
      </w:pPr>
      <w:r w:rsidRPr="009D2A28">
        <w:rPr>
          <w:rFonts w:ascii="Times New Roman" w:hAnsi="Times New Roman"/>
          <w:lang w:val="es-ES_tradnl"/>
        </w:rPr>
        <w:t xml:space="preserve">Durante el Decimoséptimo Período Ordinario de Sesiones del </w:t>
      </w:r>
      <w:proofErr w:type="spellStart"/>
      <w:r w:rsidRPr="009D2A28">
        <w:rPr>
          <w:rFonts w:ascii="Times New Roman" w:hAnsi="Times New Roman"/>
          <w:lang w:val="es-ES_tradnl"/>
        </w:rPr>
        <w:t>CICTE</w:t>
      </w:r>
      <w:proofErr w:type="spellEnd"/>
      <w:r w:rsidRPr="009D2A28">
        <w:rPr>
          <w:rFonts w:ascii="Times New Roman" w:hAnsi="Times New Roman"/>
          <w:lang w:val="es-ES_tradnl"/>
        </w:rPr>
        <w:t xml:space="preserve"> (6 y 7 </w:t>
      </w:r>
      <w:r>
        <w:rPr>
          <w:rFonts w:ascii="Times New Roman" w:hAnsi="Times New Roman"/>
          <w:lang w:val="es-ES_tradnl"/>
        </w:rPr>
        <w:t>de abril de 2017), los Estados M</w:t>
      </w:r>
      <w:r w:rsidRPr="009D2A28">
        <w:rPr>
          <w:rFonts w:ascii="Times New Roman" w:hAnsi="Times New Roman"/>
          <w:lang w:val="es-ES_tradnl"/>
        </w:rPr>
        <w:t xml:space="preserve">iembros acordaron establecer el </w:t>
      </w:r>
      <w:r w:rsidRPr="00DE7318">
        <w:rPr>
          <w:rFonts w:ascii="Times New Roman" w:hAnsi="Times New Roman"/>
          <w:lang w:val="es-ES_tradnl"/>
        </w:rPr>
        <w:t>Grupo de Trabajo sobre Medidas de Fomento de Cooperación y Confianza en el Ciberespacio</w:t>
      </w:r>
      <w:r w:rsidRPr="009D2A28">
        <w:rPr>
          <w:rFonts w:ascii="Times New Roman" w:hAnsi="Times New Roman"/>
          <w:lang w:val="es-ES_tradnl"/>
        </w:rPr>
        <w:t xml:space="preserve">, aprobado mediante </w:t>
      </w:r>
      <w:r>
        <w:rPr>
          <w:rFonts w:ascii="Times New Roman" w:hAnsi="Times New Roman"/>
          <w:lang w:val="es-ES_tradnl"/>
        </w:rPr>
        <w:t xml:space="preserve">la </w:t>
      </w:r>
      <w:r w:rsidRPr="009D2A28">
        <w:rPr>
          <w:rFonts w:ascii="Times New Roman" w:hAnsi="Times New Roman"/>
          <w:lang w:val="es-ES_tradnl"/>
        </w:rPr>
        <w:t>resolución</w:t>
      </w:r>
      <w:r>
        <w:rPr>
          <w:rFonts w:ascii="Times New Roman" w:hAnsi="Times New Roman"/>
          <w:lang w:val="es-ES_tradnl"/>
        </w:rPr>
        <w:t xml:space="preserve"> </w:t>
      </w:r>
      <w:hyperlink r:id="rId9" w:history="1">
        <w:proofErr w:type="spellStart"/>
        <w:r w:rsidRPr="00642983">
          <w:rPr>
            <w:rStyle w:val="Hyperlink"/>
            <w:rFonts w:ascii="Times New Roman" w:hAnsi="Times New Roman"/>
            <w:color w:val="auto"/>
            <w:u w:val="none"/>
            <w:lang w:val="es-ES_tradnl"/>
          </w:rPr>
          <w:t>CICTE</w:t>
        </w:r>
        <w:proofErr w:type="spellEnd"/>
        <w:r w:rsidRPr="00642983">
          <w:rPr>
            <w:rStyle w:val="Hyperlink"/>
            <w:rFonts w:ascii="Times New Roman" w:hAnsi="Times New Roman"/>
            <w:color w:val="auto"/>
            <w:u w:val="none"/>
            <w:lang w:val="es-ES_tradnl"/>
          </w:rPr>
          <w:t>/</w:t>
        </w:r>
        <w:proofErr w:type="spellStart"/>
        <w:r w:rsidRPr="00642983">
          <w:rPr>
            <w:rStyle w:val="Hyperlink"/>
            <w:rFonts w:ascii="Times New Roman" w:hAnsi="Times New Roman"/>
            <w:color w:val="auto"/>
            <w:u w:val="none"/>
            <w:lang w:val="es-ES_tradnl"/>
          </w:rPr>
          <w:t>RES.1</w:t>
        </w:r>
        <w:proofErr w:type="spellEnd"/>
        <w:r w:rsidRPr="00642983">
          <w:rPr>
            <w:rStyle w:val="Hyperlink"/>
            <w:rFonts w:ascii="Times New Roman" w:hAnsi="Times New Roman"/>
            <w:color w:val="auto"/>
            <w:u w:val="none"/>
            <w:lang w:val="es-ES_tradnl"/>
          </w:rPr>
          <w:t>/17</w:t>
        </w:r>
      </w:hyperlink>
      <w:r w:rsidRPr="009207D4">
        <w:rPr>
          <w:lang w:val="pt-BR"/>
        </w:rPr>
        <w:t>,</w:t>
      </w:r>
      <w:r>
        <w:rPr>
          <w:rFonts w:ascii="Times New Roman" w:hAnsi="Times New Roman"/>
          <w:lang w:val="es-ES_tradnl"/>
        </w:rPr>
        <w:t xml:space="preserve"> dada la necesidad de incre</w:t>
      </w:r>
      <w:r w:rsidRPr="009D2A28">
        <w:rPr>
          <w:rFonts w:ascii="Times New Roman" w:hAnsi="Times New Roman"/>
          <w:lang w:val="es-ES_tradnl"/>
        </w:rPr>
        <w:t xml:space="preserve">mentar la cooperación, la transparencia, la previsibilidad y la estabilidad entre los Estados en el uso del ciberespacio. La decisión también se derivó de las recomendaciones </w:t>
      </w:r>
      <w:r w:rsidRPr="009D2A28">
        <w:rPr>
          <w:rFonts w:ascii="Times New Roman" w:hAnsi="Times New Roman"/>
          <w:lang w:val="es-ES_tradnl"/>
        </w:rPr>
        <w:lastRenderedPageBreak/>
        <w:t xml:space="preserve">contenidas en el Informe del </w:t>
      </w:r>
      <w:r>
        <w:rPr>
          <w:rFonts w:ascii="Times New Roman" w:hAnsi="Times New Roman"/>
          <w:lang w:val="es-ES_tradnl"/>
        </w:rPr>
        <w:t xml:space="preserve">Grupo de Expertos Gubernamentales de las Naciones Unidas </w:t>
      </w:r>
      <w:r w:rsidRPr="00CF76EA">
        <w:rPr>
          <w:rFonts w:ascii="Times New Roman" w:hAnsi="Times New Roman"/>
          <w:lang w:val="es-ES_tradnl"/>
        </w:rPr>
        <w:t xml:space="preserve">sobre los </w:t>
      </w:r>
      <w:r w:rsidRPr="00EC0323">
        <w:rPr>
          <w:rFonts w:ascii="Times New Roman" w:hAnsi="Times New Roman"/>
          <w:lang w:val="es-ES_tradnl"/>
        </w:rPr>
        <w:t>avances en la información y las telecomunicaciones</w:t>
      </w:r>
      <w:r>
        <w:rPr>
          <w:rFonts w:ascii="Times New Roman" w:hAnsi="Times New Roman"/>
          <w:lang w:val="es-ES_tradnl"/>
        </w:rPr>
        <w:t xml:space="preserve"> </w:t>
      </w:r>
      <w:r w:rsidRPr="00EC0323">
        <w:rPr>
          <w:rFonts w:ascii="Times New Roman" w:hAnsi="Times New Roman"/>
          <w:lang w:val="es-ES_tradnl"/>
        </w:rPr>
        <w:t>en el contexto de la seguridad internacional</w:t>
      </w:r>
      <w:r w:rsidRPr="009D2A28">
        <w:rPr>
          <w:rFonts w:ascii="Times New Roman" w:hAnsi="Times New Roman"/>
          <w:lang w:val="es-ES_tradnl"/>
        </w:rPr>
        <w:t>, presentado en la Asamblea General</w:t>
      </w:r>
      <w:r>
        <w:rPr>
          <w:rFonts w:ascii="Times New Roman" w:hAnsi="Times New Roman"/>
          <w:lang w:val="es-ES_tradnl"/>
        </w:rPr>
        <w:t xml:space="preserve"> de las Naciones Unidas en 2010 </w:t>
      </w:r>
      <w:r w:rsidRPr="009D2A28">
        <w:rPr>
          <w:rFonts w:ascii="Times New Roman" w:hAnsi="Times New Roman"/>
          <w:lang w:val="es-ES_tradnl"/>
        </w:rPr>
        <w:t>(</w:t>
      </w:r>
      <w:hyperlink r:id="rId10" w:history="1">
        <w:r w:rsidRPr="009D2A28">
          <w:rPr>
            <w:rStyle w:val="Hyperlink"/>
            <w:rFonts w:ascii="Times New Roman" w:hAnsi="Times New Roman"/>
            <w:color w:val="auto"/>
            <w:lang w:val="es-ES_tradnl"/>
          </w:rPr>
          <w:t>A/65/201</w:t>
        </w:r>
      </w:hyperlink>
      <w:r w:rsidRPr="009D2A28">
        <w:rPr>
          <w:rFonts w:ascii="Times New Roman" w:hAnsi="Times New Roman"/>
          <w:lang w:val="es-ES_tradnl"/>
        </w:rPr>
        <w:t>), 2013 (</w:t>
      </w:r>
      <w:hyperlink r:id="rId11" w:history="1">
        <w:r w:rsidRPr="009D2A28">
          <w:rPr>
            <w:rStyle w:val="Hyperlink"/>
            <w:rFonts w:ascii="Times New Roman" w:hAnsi="Times New Roman"/>
            <w:color w:val="auto"/>
            <w:lang w:val="es-ES_tradnl"/>
          </w:rPr>
          <w:t>A/68/98</w:t>
        </w:r>
      </w:hyperlink>
      <w:r w:rsidRPr="009D2A28">
        <w:rPr>
          <w:rFonts w:ascii="Times New Roman" w:hAnsi="Times New Roman"/>
          <w:lang w:val="es-ES_tradnl"/>
        </w:rPr>
        <w:t>) y 2015 (</w:t>
      </w:r>
      <w:hyperlink r:id="rId12" w:history="1">
        <w:r w:rsidRPr="009D2A28">
          <w:rPr>
            <w:rStyle w:val="Hyperlink"/>
            <w:rFonts w:ascii="Times New Roman" w:hAnsi="Times New Roman"/>
            <w:color w:val="auto"/>
            <w:lang w:val="es-ES_tradnl"/>
          </w:rPr>
          <w:t>A/70/174</w:t>
        </w:r>
      </w:hyperlink>
      <w:r>
        <w:rPr>
          <w:rFonts w:ascii="Times New Roman" w:hAnsi="Times New Roman"/>
          <w:lang w:val="es-ES_tradnl"/>
        </w:rPr>
        <w:t>),</w:t>
      </w:r>
      <w:r w:rsidRPr="009D2A28">
        <w:rPr>
          <w:rFonts w:ascii="Times New Roman" w:hAnsi="Times New Roman"/>
          <w:lang w:val="es-ES_tradnl"/>
        </w:rPr>
        <w:t xml:space="preserve"> incluyendo la necesidad de promover la </w:t>
      </w:r>
      <w:r>
        <w:rPr>
          <w:rFonts w:ascii="Times New Roman" w:hAnsi="Times New Roman"/>
          <w:lang w:val="es-ES_tradnl"/>
        </w:rPr>
        <w:t>implementación</w:t>
      </w:r>
      <w:r w:rsidRPr="009D2A28">
        <w:rPr>
          <w:rFonts w:ascii="Times New Roman" w:hAnsi="Times New Roman"/>
          <w:lang w:val="es-ES_tradnl"/>
        </w:rPr>
        <w:t xml:space="preserve"> de estas recomendaciones a nivel regional.</w:t>
      </w:r>
      <w:r>
        <w:rPr>
          <w:rFonts w:ascii="Times New Roman" w:hAnsi="Times New Roman"/>
          <w:lang w:val="es-ES_tradnl"/>
        </w:rPr>
        <w:t xml:space="preserve"> </w:t>
      </w:r>
    </w:p>
    <w:p w14:paraId="6C7F7F8D" w14:textId="77777777" w:rsidR="00EC3DA2" w:rsidRPr="009D2A28" w:rsidRDefault="00EC3DA2" w:rsidP="004E7ECA">
      <w:pPr>
        <w:spacing w:after="0" w:line="240" w:lineRule="auto"/>
        <w:jc w:val="both"/>
        <w:rPr>
          <w:rFonts w:ascii="Times New Roman" w:hAnsi="Times New Roman"/>
          <w:lang w:val="es-ES_tradnl"/>
        </w:rPr>
      </w:pPr>
    </w:p>
    <w:p w14:paraId="724D37FC" w14:textId="77777777" w:rsidR="00EC3DA2" w:rsidRPr="009D2A28" w:rsidRDefault="00EC3DA2" w:rsidP="004E7ECA">
      <w:pPr>
        <w:pStyle w:val="Heading2"/>
        <w:spacing w:before="0" w:line="240" w:lineRule="auto"/>
        <w:jc w:val="both"/>
        <w:rPr>
          <w:rFonts w:ascii="Times New Roman" w:hAnsi="Times New Roman"/>
          <w:b/>
          <w:bCs/>
          <w:color w:val="auto"/>
          <w:sz w:val="22"/>
          <w:szCs w:val="22"/>
          <w:lang w:val="es-ES_tradnl"/>
        </w:rPr>
      </w:pPr>
      <w:bookmarkStart w:id="10" w:name="_Toc77699897"/>
      <w:bookmarkStart w:id="11" w:name="_Toc77839284"/>
      <w:r>
        <w:rPr>
          <w:rFonts w:ascii="Times New Roman" w:hAnsi="Times New Roman"/>
          <w:b/>
          <w:bCs/>
          <w:color w:val="auto"/>
          <w:sz w:val="22"/>
          <w:szCs w:val="22"/>
          <w:lang w:val="es-ES_tradnl"/>
        </w:rPr>
        <w:t>Primera Reunión</w:t>
      </w:r>
      <w:r w:rsidRPr="009D2A28">
        <w:rPr>
          <w:rFonts w:ascii="Times New Roman" w:hAnsi="Times New Roman"/>
          <w:b/>
          <w:bCs/>
          <w:color w:val="auto"/>
          <w:sz w:val="22"/>
          <w:szCs w:val="22"/>
          <w:lang w:val="es-ES_tradnl"/>
        </w:rPr>
        <w:t xml:space="preserve"> del </w:t>
      </w:r>
      <w:r w:rsidRPr="007C77D9">
        <w:rPr>
          <w:rFonts w:ascii="Times New Roman" w:hAnsi="Times New Roman"/>
          <w:b/>
          <w:bCs/>
          <w:color w:val="auto"/>
          <w:sz w:val="22"/>
          <w:szCs w:val="22"/>
          <w:lang w:val="es-ES_tradnl"/>
        </w:rPr>
        <w:t xml:space="preserve">Grupo de Trabajo sobre Medidas de Fomento </w:t>
      </w:r>
      <w:r>
        <w:rPr>
          <w:rFonts w:ascii="Times New Roman" w:hAnsi="Times New Roman"/>
          <w:b/>
          <w:bCs/>
          <w:color w:val="auto"/>
          <w:sz w:val="22"/>
          <w:szCs w:val="22"/>
          <w:lang w:val="es-ES_tradnl"/>
        </w:rPr>
        <w:t xml:space="preserve">de </w:t>
      </w:r>
      <w:r w:rsidRPr="007C77D9">
        <w:rPr>
          <w:rFonts w:ascii="Times New Roman" w:hAnsi="Times New Roman"/>
          <w:b/>
          <w:bCs/>
          <w:color w:val="auto"/>
          <w:sz w:val="22"/>
          <w:szCs w:val="22"/>
          <w:lang w:val="es-ES_tradnl"/>
        </w:rPr>
        <w:t>Cooperación y Confianza en el Ciberespacio</w:t>
      </w:r>
      <w:bookmarkEnd w:id="10"/>
      <w:bookmarkEnd w:id="11"/>
      <w:r>
        <w:rPr>
          <w:rFonts w:ascii="Times New Roman" w:hAnsi="Times New Roman"/>
          <w:b/>
          <w:bCs/>
          <w:color w:val="auto"/>
          <w:sz w:val="22"/>
          <w:szCs w:val="22"/>
          <w:lang w:val="es-ES_tradnl"/>
        </w:rPr>
        <w:t xml:space="preserve"> </w:t>
      </w:r>
    </w:p>
    <w:p w14:paraId="1769B0D1" w14:textId="77777777" w:rsidR="00EC3DA2" w:rsidRPr="009D2A28" w:rsidRDefault="00EC3DA2" w:rsidP="004E7ECA">
      <w:pPr>
        <w:spacing w:after="0" w:line="240" w:lineRule="auto"/>
        <w:jc w:val="both"/>
        <w:rPr>
          <w:rFonts w:ascii="Times New Roman" w:hAnsi="Times New Roman"/>
          <w:lang w:val="es-ES_tradnl"/>
        </w:rPr>
      </w:pPr>
    </w:p>
    <w:p w14:paraId="4CB0F58D" w14:textId="77777777" w:rsidR="00EC3DA2" w:rsidRPr="009D2A28" w:rsidRDefault="00EC3DA2" w:rsidP="004E7ECA">
      <w:pPr>
        <w:spacing w:after="0" w:line="240" w:lineRule="auto"/>
        <w:jc w:val="both"/>
        <w:rPr>
          <w:rFonts w:ascii="Times New Roman" w:hAnsi="Times New Roman"/>
          <w:lang w:val="es-ES_tradnl"/>
        </w:rPr>
      </w:pPr>
      <w:r w:rsidRPr="009D2A28">
        <w:rPr>
          <w:rFonts w:ascii="Times New Roman" w:hAnsi="Times New Roman"/>
          <w:lang w:val="es-ES_tradnl"/>
        </w:rPr>
        <w:t xml:space="preserve">La Primera Reunión del </w:t>
      </w:r>
      <w:r w:rsidRPr="00C92B51">
        <w:rPr>
          <w:rFonts w:ascii="Times New Roman" w:hAnsi="Times New Roman"/>
          <w:lang w:val="es-ES_tradnl"/>
        </w:rPr>
        <w:t xml:space="preserve">Grupo de Trabajo sobre Fomento de Medidas de Cooperación y Confianza </w:t>
      </w:r>
      <w:r w:rsidRPr="009D2A28">
        <w:rPr>
          <w:rFonts w:ascii="Times New Roman" w:hAnsi="Times New Roman"/>
          <w:lang w:val="es-ES_tradnl"/>
        </w:rPr>
        <w:t xml:space="preserve">se celebró del 28 de febrero al 1 de marzo de 2018. El </w:t>
      </w:r>
      <w:r>
        <w:rPr>
          <w:rFonts w:ascii="Times New Roman" w:hAnsi="Times New Roman"/>
          <w:lang w:val="es-ES_tradnl"/>
        </w:rPr>
        <w:t>grupo consideró y aprobó dos</w:t>
      </w:r>
      <w:r w:rsidRPr="009D2A28">
        <w:rPr>
          <w:rFonts w:ascii="Times New Roman" w:hAnsi="Times New Roman"/>
          <w:lang w:val="es-ES_tradnl"/>
        </w:rPr>
        <w:t xml:space="preserve"> </w:t>
      </w:r>
      <w:r>
        <w:rPr>
          <w:rFonts w:ascii="Times New Roman" w:hAnsi="Times New Roman"/>
          <w:lang w:val="es-ES_tradnl"/>
        </w:rPr>
        <w:t>“</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cibernéticas para el Sistema Interamericano</w:t>
      </w:r>
      <w:r>
        <w:rPr>
          <w:rFonts w:ascii="Times New Roman" w:hAnsi="Times New Roman"/>
          <w:lang w:val="es-ES_tradnl"/>
        </w:rPr>
        <w:t>”</w:t>
      </w:r>
      <w:r w:rsidRPr="009D2A28">
        <w:rPr>
          <w:rFonts w:ascii="Times New Roman" w:hAnsi="Times New Roman"/>
          <w:lang w:val="es-ES_tradnl"/>
        </w:rPr>
        <w:t xml:space="preserve">, así como un plan de acción para establecer medidas adicionales. También acordó que la Secretaría del </w:t>
      </w:r>
      <w:proofErr w:type="spellStart"/>
      <w:r w:rsidRPr="009D2A28">
        <w:rPr>
          <w:rFonts w:ascii="Times New Roman" w:hAnsi="Times New Roman"/>
          <w:lang w:val="es-ES_tradnl"/>
        </w:rPr>
        <w:t>CICTE</w:t>
      </w:r>
      <w:proofErr w:type="spellEnd"/>
      <w:r w:rsidRPr="009D2A28">
        <w:rPr>
          <w:rFonts w:ascii="Times New Roman" w:hAnsi="Times New Roman"/>
          <w:lang w:val="es-ES_tradnl"/>
        </w:rPr>
        <w:t xml:space="preserve"> actuaría como Secretaría Técnica del Grupo de Trabajo. </w:t>
      </w:r>
    </w:p>
    <w:p w14:paraId="3BC901D5" w14:textId="77777777" w:rsidR="00EC3DA2" w:rsidRPr="009D2A28" w:rsidRDefault="00EC3DA2" w:rsidP="004E7ECA">
      <w:pPr>
        <w:spacing w:after="0" w:line="240" w:lineRule="auto"/>
        <w:jc w:val="both"/>
        <w:rPr>
          <w:rFonts w:ascii="Times New Roman" w:hAnsi="Times New Roman"/>
          <w:lang w:val="es-ES_tradnl"/>
        </w:rPr>
      </w:pPr>
    </w:p>
    <w:p w14:paraId="29581987" w14:textId="77777777" w:rsidR="00EC3DA2" w:rsidRPr="009D2A28" w:rsidRDefault="00EC3DA2" w:rsidP="004E7ECA">
      <w:pPr>
        <w:spacing w:after="0" w:line="240" w:lineRule="auto"/>
        <w:jc w:val="both"/>
        <w:rPr>
          <w:rFonts w:ascii="Times New Roman" w:hAnsi="Times New Roman"/>
          <w:lang w:val="es-ES_tradnl"/>
        </w:rPr>
      </w:pPr>
      <w:r w:rsidRPr="009D2A28">
        <w:rPr>
          <w:rFonts w:ascii="Times New Roman" w:hAnsi="Times New Roman"/>
          <w:lang w:val="es-ES_tradnl"/>
        </w:rPr>
        <w:t xml:space="preserve">La Organización para la Seguridad y la Cooperación en Europa (OSCE) presentó sus ideas sobre el desarrollo y la </w:t>
      </w:r>
      <w:r>
        <w:rPr>
          <w:rFonts w:ascii="Times New Roman" w:hAnsi="Times New Roman"/>
          <w:lang w:val="es-ES_tradnl"/>
        </w:rPr>
        <w:t xml:space="preserve">implementación </w:t>
      </w:r>
      <w:r w:rsidRPr="009D2A28">
        <w:rPr>
          <w:rFonts w:ascii="Times New Roman" w:hAnsi="Times New Roman"/>
          <w:lang w:val="es-ES_tradnl"/>
        </w:rPr>
        <w:t xml:space="preserve">de las </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en la región, así como las de los distintos Estados Miembros sobre las </w:t>
      </w:r>
      <w:proofErr w:type="spellStart"/>
      <w:r w:rsidRPr="009D2A28">
        <w:rPr>
          <w:rFonts w:ascii="Times New Roman" w:hAnsi="Times New Roman"/>
          <w:lang w:val="es-ES_tradnl"/>
        </w:rPr>
        <w:t>ciberamenazas</w:t>
      </w:r>
      <w:proofErr w:type="spellEnd"/>
      <w:r w:rsidRPr="009D2A28">
        <w:rPr>
          <w:rFonts w:ascii="Times New Roman" w:hAnsi="Times New Roman"/>
          <w:lang w:val="es-ES_tradnl"/>
        </w:rPr>
        <w:t xml:space="preserve"> y la necesidad de un léxico regional común </w:t>
      </w:r>
      <w:r>
        <w:rPr>
          <w:rFonts w:ascii="Times New Roman" w:hAnsi="Times New Roman"/>
          <w:lang w:val="es-ES_tradnl"/>
        </w:rPr>
        <w:t>para</w:t>
      </w:r>
      <w:r w:rsidRPr="009D2A28">
        <w:rPr>
          <w:rFonts w:ascii="Times New Roman" w:hAnsi="Times New Roman"/>
          <w:lang w:val="es-ES_tradnl"/>
        </w:rPr>
        <w:t xml:space="preserve"> la terminología cibernética. Se le solicitó a la Secretaría del </w:t>
      </w:r>
      <w:proofErr w:type="spellStart"/>
      <w:r w:rsidRPr="009D2A28">
        <w:rPr>
          <w:rFonts w:ascii="Times New Roman" w:hAnsi="Times New Roman"/>
          <w:lang w:val="es-ES_tradnl"/>
        </w:rPr>
        <w:t>CICTE</w:t>
      </w:r>
      <w:proofErr w:type="spellEnd"/>
      <w:r w:rsidRPr="009D2A28">
        <w:rPr>
          <w:rFonts w:ascii="Times New Roman" w:hAnsi="Times New Roman"/>
          <w:lang w:val="es-ES_tradnl"/>
        </w:rPr>
        <w:t xml:space="preserve"> que realizara una encuesta a todos los </w:t>
      </w:r>
      <w:r w:rsidRPr="00AB29BF">
        <w:rPr>
          <w:rFonts w:ascii="Times New Roman" w:hAnsi="Times New Roman"/>
          <w:lang w:val="es-ES_tradnl"/>
        </w:rPr>
        <w:t>Estados Miembros</w:t>
      </w:r>
      <w:r w:rsidRPr="009D2A28">
        <w:rPr>
          <w:rFonts w:ascii="Times New Roman" w:hAnsi="Times New Roman"/>
          <w:lang w:val="es-ES_tradnl"/>
        </w:rPr>
        <w:t xml:space="preserve"> para evaluar el nivel de amenaza a las infraestructuras críticas de la región y que informara de los resultados en la siguiente reunión del Grupo de Trabajo.</w:t>
      </w:r>
    </w:p>
    <w:p w14:paraId="33D81F05" w14:textId="77777777" w:rsidR="00EC3DA2" w:rsidRPr="009D2A28" w:rsidRDefault="00EC3DA2" w:rsidP="004E7ECA">
      <w:pPr>
        <w:spacing w:after="0" w:line="240" w:lineRule="auto"/>
        <w:jc w:val="both"/>
        <w:rPr>
          <w:rFonts w:ascii="Times New Roman" w:hAnsi="Times New Roman"/>
          <w:lang w:val="es-ES_tradnl"/>
        </w:rPr>
      </w:pPr>
    </w:p>
    <w:p w14:paraId="052AC788" w14:textId="77777777" w:rsidR="00EC3DA2" w:rsidRPr="009D2A28" w:rsidRDefault="00EC3DA2" w:rsidP="004124C5">
      <w:pPr>
        <w:spacing w:after="120" w:line="240" w:lineRule="auto"/>
        <w:jc w:val="both"/>
        <w:rPr>
          <w:rFonts w:ascii="Times New Roman" w:hAnsi="Times New Roman"/>
          <w:lang w:val="es-ES_tradnl"/>
        </w:rPr>
      </w:pPr>
      <w:r w:rsidRPr="009D2A28">
        <w:rPr>
          <w:rFonts w:ascii="Times New Roman" w:hAnsi="Times New Roman"/>
          <w:lang w:val="es-ES_tradnl"/>
        </w:rPr>
        <w:t xml:space="preserve">El Grupo de Trabajo recomendó además que las </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aprobadas </w:t>
      </w:r>
      <w:r>
        <w:rPr>
          <w:rFonts w:ascii="Times New Roman" w:hAnsi="Times New Roman"/>
          <w:lang w:val="es-ES_tradnl"/>
        </w:rPr>
        <w:t>se consideraran</w:t>
      </w:r>
      <w:r w:rsidRPr="009D2A28">
        <w:rPr>
          <w:rFonts w:ascii="Times New Roman" w:hAnsi="Times New Roman"/>
          <w:lang w:val="es-ES_tradnl"/>
        </w:rPr>
        <w:t xml:space="preserve"> durante el Decimoctavo Período Ordinario de Sesiones del </w:t>
      </w:r>
      <w:proofErr w:type="spellStart"/>
      <w:r w:rsidRPr="009D2A28">
        <w:rPr>
          <w:rFonts w:ascii="Times New Roman" w:hAnsi="Times New Roman"/>
          <w:lang w:val="es-ES_tradnl"/>
        </w:rPr>
        <w:t>CICTE</w:t>
      </w:r>
      <w:proofErr w:type="spellEnd"/>
      <w:r w:rsidRPr="009D2A28">
        <w:rPr>
          <w:rFonts w:ascii="Times New Roman" w:hAnsi="Times New Roman"/>
          <w:lang w:val="es-ES_tradnl"/>
        </w:rPr>
        <w:t xml:space="preserve">, que se celebró del 3 al 4 de mayo de 2018 en la sede de la OEA. Posteriormente, los Estados Miembros aprobaron la resolución </w:t>
      </w:r>
      <w:hyperlink r:id="rId13" w:history="1">
        <w:proofErr w:type="spellStart"/>
        <w:r w:rsidRPr="00211818">
          <w:rPr>
            <w:rStyle w:val="Hyperlink"/>
            <w:rFonts w:ascii="Times New Roman" w:hAnsi="Times New Roman"/>
            <w:color w:val="auto"/>
            <w:u w:val="none"/>
            <w:lang w:val="es-ES_tradnl"/>
          </w:rPr>
          <w:t>CICTE</w:t>
        </w:r>
        <w:proofErr w:type="spellEnd"/>
        <w:r w:rsidRPr="00211818">
          <w:rPr>
            <w:rStyle w:val="Hyperlink"/>
            <w:rFonts w:ascii="Times New Roman" w:hAnsi="Times New Roman"/>
            <w:color w:val="auto"/>
            <w:u w:val="none"/>
            <w:lang w:val="es-ES_tradnl"/>
          </w:rPr>
          <w:t>/</w:t>
        </w:r>
        <w:proofErr w:type="spellStart"/>
        <w:r w:rsidRPr="00211818">
          <w:rPr>
            <w:rStyle w:val="Hyperlink"/>
            <w:rFonts w:ascii="Times New Roman" w:hAnsi="Times New Roman"/>
            <w:color w:val="auto"/>
            <w:u w:val="none"/>
            <w:lang w:val="es-ES_tradnl"/>
          </w:rPr>
          <w:t>RES.1</w:t>
        </w:r>
        <w:proofErr w:type="spellEnd"/>
        <w:r w:rsidRPr="00211818">
          <w:rPr>
            <w:rStyle w:val="Hyperlink"/>
            <w:rFonts w:ascii="Times New Roman" w:hAnsi="Times New Roman"/>
            <w:color w:val="auto"/>
            <w:u w:val="none"/>
            <w:lang w:val="es-ES_tradnl"/>
          </w:rPr>
          <w:t>/18</w:t>
        </w:r>
      </w:hyperlink>
      <w:r w:rsidRPr="00211818">
        <w:rPr>
          <w:rStyle w:val="Hyperlink"/>
          <w:rFonts w:ascii="Times New Roman" w:hAnsi="Times New Roman"/>
          <w:color w:val="auto"/>
          <w:u w:val="none"/>
          <w:lang w:val="es-ES_tradnl"/>
        </w:rPr>
        <w:t>,</w:t>
      </w:r>
      <w:r w:rsidRPr="009D2A28">
        <w:rPr>
          <w:rFonts w:ascii="Times New Roman" w:hAnsi="Times New Roman"/>
          <w:lang w:val="es-ES_tradnl"/>
        </w:rPr>
        <w:t xml:space="preserve"> en la que, entre otras cosas, acordaron:</w:t>
      </w:r>
    </w:p>
    <w:p w14:paraId="55354F2C" w14:textId="77777777" w:rsidR="00EC3DA2" w:rsidRPr="009D2A28" w:rsidRDefault="00EC3DA2" w:rsidP="004E7ECA">
      <w:pPr>
        <w:pStyle w:val="ListParagraph"/>
        <w:numPr>
          <w:ilvl w:val="0"/>
          <w:numId w:val="20"/>
        </w:numPr>
        <w:spacing w:after="0" w:line="240" w:lineRule="auto"/>
        <w:ind w:hanging="720"/>
        <w:jc w:val="both"/>
        <w:rPr>
          <w:rFonts w:ascii="Times New Roman" w:hAnsi="Times New Roman"/>
          <w:lang w:val="es-ES_tradnl"/>
        </w:rPr>
      </w:pPr>
      <w:r w:rsidRPr="009D2A28">
        <w:rPr>
          <w:rFonts w:ascii="Times New Roman" w:hAnsi="Times New Roman"/>
          <w:lang w:val="es-ES_tradnl"/>
        </w:rPr>
        <w:t>Aprobar las dos Medi</w:t>
      </w:r>
      <w:r>
        <w:rPr>
          <w:rFonts w:ascii="Times New Roman" w:hAnsi="Times New Roman"/>
          <w:lang w:val="es-ES_tradnl"/>
        </w:rPr>
        <w:t>das de Fomento de la Confianza r</w:t>
      </w:r>
      <w:r w:rsidRPr="009D2A28">
        <w:rPr>
          <w:rFonts w:ascii="Times New Roman" w:hAnsi="Times New Roman"/>
          <w:lang w:val="es-ES_tradnl"/>
        </w:rPr>
        <w:t xml:space="preserve">egionales para promover la cooperación y la confianza en el ciberespacio que fueron acordadas por el </w:t>
      </w:r>
      <w:r w:rsidRPr="003B3D9B">
        <w:rPr>
          <w:rFonts w:ascii="Times New Roman" w:hAnsi="Times New Roman"/>
          <w:lang w:val="es-ES_tradnl"/>
        </w:rPr>
        <w:t>Grupo de Trabajo sobre Medidas de Fomento de Cooperación y Confianza en el Ciberespacio</w:t>
      </w:r>
      <w:r w:rsidRPr="009D2A28">
        <w:rPr>
          <w:rFonts w:ascii="Times New Roman" w:hAnsi="Times New Roman"/>
          <w:lang w:val="es-ES_tradnl"/>
        </w:rPr>
        <w:t xml:space="preserve"> e incluirlas en la resolución de la Comisión de Seguridad</w:t>
      </w:r>
      <w:r>
        <w:rPr>
          <w:rFonts w:ascii="Times New Roman" w:hAnsi="Times New Roman"/>
          <w:lang w:val="es-ES_tradnl"/>
        </w:rPr>
        <w:t xml:space="preserve"> Hemisférica que se transmitirá</w:t>
      </w:r>
      <w:r w:rsidRPr="009D2A28">
        <w:rPr>
          <w:rFonts w:ascii="Times New Roman" w:hAnsi="Times New Roman"/>
          <w:lang w:val="es-ES_tradnl"/>
        </w:rPr>
        <w:t xml:space="preserve"> al Cuadragésimo Octavo Período Ordinario de Sesiones de la Asamblea General para su inclusión en la </w:t>
      </w:r>
      <w:hyperlink r:id="rId14" w:history="1">
        <w:r w:rsidRPr="00E968F5">
          <w:rPr>
            <w:rStyle w:val="Hyperlink"/>
            <w:rFonts w:ascii="Times New Roman" w:hAnsi="Times New Roman"/>
            <w:color w:val="auto"/>
            <w:u w:val="none"/>
            <w:lang w:val="es-ES_tradnl"/>
          </w:rPr>
          <w:t>Lista consolidada de medidas de fomento de la confianza y la seguridad</w:t>
        </w:r>
      </w:hyperlink>
      <w:r w:rsidRPr="009D2A28">
        <w:rPr>
          <w:rFonts w:ascii="Times New Roman" w:hAnsi="Times New Roman"/>
          <w:lang w:val="es-ES_tradnl"/>
        </w:rPr>
        <w:t xml:space="preserve"> </w:t>
      </w:r>
      <w:r>
        <w:rPr>
          <w:rFonts w:ascii="Times New Roman" w:hAnsi="Times New Roman"/>
          <w:lang w:val="es-ES_tradnl"/>
        </w:rPr>
        <w:t>como medidas no tradicionales.</w:t>
      </w:r>
    </w:p>
    <w:p w14:paraId="792B2F9C" w14:textId="77777777" w:rsidR="00EC3DA2" w:rsidRPr="009D2A28" w:rsidRDefault="00EC3DA2" w:rsidP="004E7ECA">
      <w:pPr>
        <w:pStyle w:val="ListParagraph"/>
        <w:numPr>
          <w:ilvl w:val="0"/>
          <w:numId w:val="20"/>
        </w:numPr>
        <w:spacing w:after="0" w:line="240" w:lineRule="auto"/>
        <w:ind w:hanging="720"/>
        <w:jc w:val="both"/>
        <w:rPr>
          <w:rFonts w:ascii="Times New Roman" w:hAnsi="Times New Roman"/>
          <w:lang w:val="es-ES_tradnl"/>
        </w:rPr>
      </w:pPr>
      <w:r w:rsidRPr="009D2A28">
        <w:rPr>
          <w:rFonts w:ascii="Times New Roman" w:hAnsi="Times New Roman"/>
          <w:lang w:val="es-ES_tradnl"/>
        </w:rPr>
        <w:t xml:space="preserve">Continuar la labor del Grupo de Trabajo sobre Medidas de Fomento </w:t>
      </w:r>
      <w:r>
        <w:rPr>
          <w:rFonts w:ascii="Times New Roman" w:hAnsi="Times New Roman"/>
          <w:lang w:val="es-ES_tradnl"/>
        </w:rPr>
        <w:t xml:space="preserve">de </w:t>
      </w:r>
      <w:r w:rsidRPr="009D2A28">
        <w:rPr>
          <w:rFonts w:ascii="Times New Roman" w:hAnsi="Times New Roman"/>
          <w:lang w:val="es-ES_tradnl"/>
        </w:rPr>
        <w:t xml:space="preserve">Cooperación y Confianza en el Ciberespacio como mecanismo permanente, y que </w:t>
      </w:r>
      <w:r>
        <w:rPr>
          <w:rFonts w:ascii="Times New Roman" w:hAnsi="Times New Roman"/>
          <w:lang w:val="es-ES_tradnl"/>
        </w:rPr>
        <w:t>siguiera</w:t>
      </w:r>
      <w:r w:rsidRPr="009D2A28">
        <w:rPr>
          <w:rFonts w:ascii="Times New Roman" w:hAnsi="Times New Roman"/>
          <w:lang w:val="es-ES_tradnl"/>
        </w:rPr>
        <w:t xml:space="preserve"> reuniéndose cuando </w:t>
      </w:r>
      <w:r>
        <w:rPr>
          <w:rFonts w:ascii="Times New Roman" w:hAnsi="Times New Roman"/>
          <w:lang w:val="es-ES_tradnl"/>
        </w:rPr>
        <w:t xml:space="preserve">fuera </w:t>
      </w:r>
      <w:r w:rsidRPr="009D2A28">
        <w:rPr>
          <w:rFonts w:ascii="Times New Roman" w:hAnsi="Times New Roman"/>
          <w:lang w:val="es-ES_tradnl"/>
        </w:rPr>
        <w:t xml:space="preserve">necesario, en persona o por medios digitales, para debatir sobre </w:t>
      </w:r>
      <w:r>
        <w:rPr>
          <w:rFonts w:ascii="Times New Roman" w:hAnsi="Times New Roman"/>
          <w:lang w:val="es-ES_tradnl"/>
        </w:rPr>
        <w:t xml:space="preserve">las </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cibernéticas</w:t>
      </w:r>
      <w:r>
        <w:rPr>
          <w:rFonts w:ascii="Times New Roman" w:hAnsi="Times New Roman"/>
          <w:lang w:val="es-ES_tradnl"/>
        </w:rPr>
        <w:t xml:space="preserve"> </w:t>
      </w:r>
      <w:r w:rsidRPr="009D2A28">
        <w:rPr>
          <w:rFonts w:ascii="Times New Roman" w:hAnsi="Times New Roman"/>
          <w:lang w:val="es-ES_tradnl"/>
        </w:rPr>
        <w:t xml:space="preserve">nuevas y </w:t>
      </w:r>
      <w:r>
        <w:rPr>
          <w:rFonts w:ascii="Times New Roman" w:hAnsi="Times New Roman"/>
          <w:lang w:val="es-ES_tradnl"/>
        </w:rPr>
        <w:t>acordadas</w:t>
      </w:r>
      <w:r w:rsidRPr="009D2A28">
        <w:rPr>
          <w:rFonts w:ascii="Times New Roman" w:hAnsi="Times New Roman"/>
          <w:lang w:val="es-ES_tradnl"/>
        </w:rPr>
        <w:t>.</w:t>
      </w:r>
    </w:p>
    <w:p w14:paraId="08CE71B4" w14:textId="77777777" w:rsidR="00EC3DA2" w:rsidRPr="009D2A28" w:rsidRDefault="00EC3DA2" w:rsidP="004E7ECA">
      <w:pPr>
        <w:spacing w:after="0" w:line="240" w:lineRule="auto"/>
        <w:jc w:val="both"/>
        <w:rPr>
          <w:rFonts w:ascii="Times New Roman" w:hAnsi="Times New Roman"/>
          <w:lang w:val="es-ES_tradnl"/>
        </w:rPr>
      </w:pPr>
    </w:p>
    <w:p w14:paraId="72ECCDF2" w14:textId="77777777" w:rsidR="00EC3DA2" w:rsidRPr="009D2A28" w:rsidRDefault="00EC3DA2" w:rsidP="004E7ECA">
      <w:pPr>
        <w:pStyle w:val="Heading3"/>
        <w:spacing w:before="0" w:line="240" w:lineRule="auto"/>
        <w:jc w:val="both"/>
        <w:rPr>
          <w:rFonts w:ascii="Times New Roman" w:hAnsi="Times New Roman"/>
          <w:b/>
          <w:bCs/>
          <w:color w:val="auto"/>
          <w:sz w:val="22"/>
          <w:szCs w:val="22"/>
          <w:lang w:val="es-ES_tradnl"/>
        </w:rPr>
      </w:pPr>
      <w:bookmarkStart w:id="12" w:name="_Toc77699898"/>
      <w:bookmarkStart w:id="13" w:name="_Toc77839285"/>
      <w:r w:rsidRPr="009D2A28">
        <w:rPr>
          <w:rFonts w:ascii="Times New Roman" w:hAnsi="Times New Roman"/>
          <w:b/>
          <w:bCs/>
          <w:color w:val="auto"/>
          <w:sz w:val="22"/>
          <w:szCs w:val="22"/>
          <w:lang w:val="es-ES_tradnl"/>
        </w:rPr>
        <w:t xml:space="preserve">Adopción de las dos primeras </w:t>
      </w:r>
      <w:proofErr w:type="spellStart"/>
      <w:r w:rsidRPr="009D2A28">
        <w:rPr>
          <w:rFonts w:ascii="Times New Roman" w:hAnsi="Times New Roman"/>
          <w:b/>
          <w:bCs/>
          <w:color w:val="auto"/>
          <w:sz w:val="22"/>
          <w:szCs w:val="22"/>
          <w:lang w:val="es-ES_tradnl"/>
        </w:rPr>
        <w:t>MFC</w:t>
      </w:r>
      <w:proofErr w:type="spellEnd"/>
      <w:r w:rsidRPr="009D2A28">
        <w:rPr>
          <w:rFonts w:ascii="Times New Roman" w:hAnsi="Times New Roman"/>
          <w:b/>
          <w:bCs/>
          <w:color w:val="auto"/>
          <w:sz w:val="22"/>
          <w:szCs w:val="22"/>
          <w:lang w:val="es-ES_tradnl"/>
        </w:rPr>
        <w:t xml:space="preserve"> cibernéticas en la Cuadragésima Octava Asamblea General de la OEA</w:t>
      </w:r>
      <w:bookmarkEnd w:id="12"/>
      <w:bookmarkEnd w:id="13"/>
      <w:r w:rsidRPr="009D2A28">
        <w:rPr>
          <w:rFonts w:ascii="Times New Roman" w:hAnsi="Times New Roman"/>
          <w:b/>
          <w:bCs/>
          <w:color w:val="auto"/>
          <w:sz w:val="22"/>
          <w:szCs w:val="22"/>
          <w:lang w:val="es-ES_tradnl"/>
        </w:rPr>
        <w:t xml:space="preserve"> </w:t>
      </w:r>
    </w:p>
    <w:p w14:paraId="01A5A8AA" w14:textId="77777777" w:rsidR="00EC3DA2" w:rsidRPr="009D2A28" w:rsidRDefault="00EC3DA2" w:rsidP="004E7ECA">
      <w:pPr>
        <w:spacing w:after="0" w:line="240" w:lineRule="auto"/>
        <w:jc w:val="both"/>
        <w:rPr>
          <w:rFonts w:ascii="Times New Roman" w:hAnsi="Times New Roman"/>
          <w:lang w:val="es-ES_tradnl"/>
        </w:rPr>
      </w:pPr>
    </w:p>
    <w:p w14:paraId="4B443D07" w14:textId="77777777" w:rsidR="00EC3DA2" w:rsidRPr="009D2A28" w:rsidRDefault="00EC3DA2" w:rsidP="004E7ECA">
      <w:pPr>
        <w:spacing w:after="0" w:line="240" w:lineRule="auto"/>
        <w:jc w:val="both"/>
        <w:rPr>
          <w:rFonts w:ascii="Times New Roman" w:hAnsi="Times New Roman"/>
          <w:lang w:val="es-ES_tradnl"/>
        </w:rPr>
      </w:pPr>
      <w:r w:rsidRPr="009D2A28">
        <w:rPr>
          <w:rFonts w:ascii="Times New Roman" w:hAnsi="Times New Roman"/>
          <w:lang w:val="es-ES_tradnl"/>
        </w:rPr>
        <w:t xml:space="preserve">El 5 de junio de 2018, la Asamblea General adoptó, mediante el párrafo 78 </w:t>
      </w:r>
      <w:r w:rsidRPr="002E5B7C">
        <w:rPr>
          <w:rFonts w:ascii="Times New Roman" w:hAnsi="Times New Roman"/>
          <w:lang w:val="es-ES_tradnl"/>
        </w:rPr>
        <w:t xml:space="preserve">de </w:t>
      </w:r>
      <w:hyperlink r:id="rId15" w:history="1">
        <w:r w:rsidRPr="002E5B7C">
          <w:rPr>
            <w:rStyle w:val="Hyperlink"/>
            <w:rFonts w:ascii="Times New Roman" w:hAnsi="Times New Roman"/>
            <w:color w:val="auto"/>
            <w:u w:val="none"/>
            <w:lang w:val="es-ES_tradnl"/>
          </w:rPr>
          <w:t>la resolución AG/RES. 2925 (XLVIII-O/18)</w:t>
        </w:r>
      </w:hyperlink>
      <w:r w:rsidRPr="002E5B7C">
        <w:rPr>
          <w:rFonts w:ascii="Times New Roman" w:hAnsi="Times New Roman"/>
          <w:lang w:val="es-ES_tradnl"/>
        </w:rPr>
        <w:t>,</w:t>
      </w:r>
      <w:r w:rsidRPr="009D2A28">
        <w:rPr>
          <w:rFonts w:ascii="Times New Roman" w:hAnsi="Times New Roman"/>
          <w:lang w:val="es-ES_tradnl"/>
        </w:rPr>
        <w:t xml:space="preserve"> </w:t>
      </w:r>
      <w:r w:rsidRPr="009D2A28">
        <w:rPr>
          <w:rFonts w:ascii="Times New Roman" w:hAnsi="Times New Roman"/>
          <w:iCs/>
          <w:lang w:val="es-ES_tradnl"/>
        </w:rPr>
        <w:t xml:space="preserve">las recomendaciones del </w:t>
      </w:r>
      <w:proofErr w:type="spellStart"/>
      <w:r w:rsidRPr="009D2A28">
        <w:rPr>
          <w:rFonts w:ascii="Times New Roman" w:hAnsi="Times New Roman"/>
          <w:iCs/>
          <w:lang w:val="es-ES_tradnl"/>
        </w:rPr>
        <w:t>CICTE</w:t>
      </w:r>
      <w:proofErr w:type="spellEnd"/>
      <w:r w:rsidRPr="009D2A28">
        <w:rPr>
          <w:rFonts w:ascii="Times New Roman" w:hAnsi="Times New Roman"/>
          <w:iCs/>
          <w:lang w:val="es-ES_tradnl"/>
        </w:rPr>
        <w:t xml:space="preserve"> y de su </w:t>
      </w:r>
      <w:r w:rsidRPr="00FC2165">
        <w:rPr>
          <w:rFonts w:ascii="Times New Roman" w:hAnsi="Times New Roman"/>
          <w:iCs/>
          <w:lang w:val="es-ES_tradnl"/>
        </w:rPr>
        <w:t>Grupo de Trabajo sobre medidas de fomento de la confianza en materia de seguridad</w:t>
      </w:r>
      <w:r>
        <w:rPr>
          <w:rFonts w:ascii="Times New Roman" w:hAnsi="Times New Roman"/>
          <w:iCs/>
          <w:lang w:val="es-ES_tradnl"/>
        </w:rPr>
        <w:t xml:space="preserve"> </w:t>
      </w:r>
      <w:r w:rsidRPr="009D2A28">
        <w:rPr>
          <w:rFonts w:ascii="Times New Roman" w:hAnsi="Times New Roman"/>
          <w:iCs/>
          <w:lang w:val="es-ES_tradnl"/>
        </w:rPr>
        <w:t xml:space="preserve">y aprobó </w:t>
      </w:r>
      <w:r w:rsidRPr="009D2A28">
        <w:rPr>
          <w:rFonts w:ascii="Times New Roman" w:hAnsi="Times New Roman"/>
          <w:lang w:val="es-ES_tradnl"/>
        </w:rPr>
        <w:t xml:space="preserve">las dos siguientes medidas voluntarias prioritarias de </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cibernéticas: </w:t>
      </w:r>
    </w:p>
    <w:p w14:paraId="13E60306" w14:textId="77777777" w:rsidR="00EC3DA2" w:rsidRPr="009D2A28" w:rsidRDefault="00EC3DA2" w:rsidP="0060011C">
      <w:pPr>
        <w:pStyle w:val="ListParagraph"/>
        <w:numPr>
          <w:ilvl w:val="0"/>
          <w:numId w:val="5"/>
        </w:numPr>
        <w:spacing w:after="0" w:line="240" w:lineRule="auto"/>
        <w:ind w:left="720" w:hanging="360"/>
        <w:jc w:val="both"/>
        <w:rPr>
          <w:rFonts w:ascii="Times New Roman" w:hAnsi="Times New Roman"/>
          <w:lang w:val="es-ES_tradnl"/>
        </w:rPr>
      </w:pPr>
      <w:r w:rsidRPr="009D2A28">
        <w:rPr>
          <w:rFonts w:ascii="Times New Roman" w:hAnsi="Times New Roman"/>
          <w:lang w:val="es-ES_tradnl"/>
        </w:rPr>
        <w:t xml:space="preserve">Proporcionar información sobre las políticas de ciberseguridad, como estrategias nacionales, libros blancos, marcos jurídicos y otros documentos pertinentes. </w:t>
      </w:r>
    </w:p>
    <w:p w14:paraId="7A0EB513" w14:textId="77777777" w:rsidR="00EC3DA2" w:rsidRPr="009D2A28" w:rsidRDefault="00EC3DA2" w:rsidP="0060011C">
      <w:pPr>
        <w:pStyle w:val="ListParagraph"/>
        <w:numPr>
          <w:ilvl w:val="0"/>
          <w:numId w:val="5"/>
        </w:numPr>
        <w:spacing w:after="0" w:line="240" w:lineRule="auto"/>
        <w:ind w:left="720" w:hanging="360"/>
        <w:jc w:val="both"/>
        <w:rPr>
          <w:rFonts w:ascii="Times New Roman" w:hAnsi="Times New Roman"/>
          <w:lang w:val="es-ES_tradnl"/>
        </w:rPr>
      </w:pPr>
      <w:r w:rsidRPr="009D2A28">
        <w:rPr>
          <w:rFonts w:ascii="Times New Roman" w:hAnsi="Times New Roman"/>
          <w:lang w:val="es-ES_tradnl"/>
        </w:rPr>
        <w:lastRenderedPageBreak/>
        <w:t xml:space="preserve">Nombrar un punto de contacto nacional a nivel político capaz de </w:t>
      </w:r>
      <w:r>
        <w:rPr>
          <w:rFonts w:ascii="Times New Roman" w:hAnsi="Times New Roman"/>
          <w:lang w:val="es-ES_tradnl"/>
        </w:rPr>
        <w:t xml:space="preserve">debatir </w:t>
      </w:r>
      <w:r w:rsidRPr="009D2A28">
        <w:rPr>
          <w:rFonts w:ascii="Times New Roman" w:hAnsi="Times New Roman"/>
          <w:lang w:val="es-ES_tradnl"/>
        </w:rPr>
        <w:t xml:space="preserve">las implicaciones de las </w:t>
      </w:r>
      <w:proofErr w:type="spellStart"/>
      <w:r w:rsidRPr="009D2A28">
        <w:rPr>
          <w:rFonts w:ascii="Times New Roman" w:hAnsi="Times New Roman"/>
          <w:lang w:val="es-ES_tradnl"/>
        </w:rPr>
        <w:t>ciberamenazas</w:t>
      </w:r>
      <w:proofErr w:type="spellEnd"/>
      <w:r w:rsidRPr="009D2A28">
        <w:rPr>
          <w:rFonts w:ascii="Times New Roman" w:hAnsi="Times New Roman"/>
          <w:lang w:val="es-ES_tradnl"/>
        </w:rPr>
        <w:t xml:space="preserve"> hemisféricas. Estos puntos de contacto serán distintos</w:t>
      </w:r>
      <w:r>
        <w:rPr>
          <w:rFonts w:ascii="Times New Roman" w:hAnsi="Times New Roman"/>
          <w:lang w:val="es-ES_tradnl"/>
        </w:rPr>
        <w:t xml:space="preserve"> de </w:t>
      </w:r>
      <w:r w:rsidRPr="009D2A28">
        <w:rPr>
          <w:rFonts w:ascii="Times New Roman" w:hAnsi="Times New Roman"/>
          <w:lang w:val="es-ES_tradnl"/>
        </w:rPr>
        <w:t xml:space="preserve">las fuerzas de seguridad y otros expertos técnicos en la lucha contra la ciberdelincuencia y la respuesta a los incidentes cibernéticos de </w:t>
      </w:r>
      <w:proofErr w:type="gramStart"/>
      <w:r w:rsidRPr="009D2A28">
        <w:rPr>
          <w:rFonts w:ascii="Times New Roman" w:hAnsi="Times New Roman"/>
          <w:lang w:val="es-ES_tradnl"/>
        </w:rPr>
        <w:t>interés</w:t>
      </w:r>
      <w:proofErr w:type="gramEnd"/>
      <w:r w:rsidRPr="009D2A28">
        <w:rPr>
          <w:rFonts w:ascii="Times New Roman" w:hAnsi="Times New Roman"/>
          <w:lang w:val="es-ES_tradnl"/>
        </w:rPr>
        <w:t xml:space="preserve"> pero complementarán </w:t>
      </w:r>
      <w:r>
        <w:rPr>
          <w:rFonts w:ascii="Times New Roman" w:hAnsi="Times New Roman"/>
          <w:lang w:val="es-ES_tradnl"/>
        </w:rPr>
        <w:t>su trabajo en curso</w:t>
      </w:r>
      <w:r w:rsidRPr="009D2A28">
        <w:rPr>
          <w:rFonts w:ascii="Times New Roman" w:hAnsi="Times New Roman"/>
          <w:lang w:val="es-ES_tradnl"/>
        </w:rPr>
        <w:t>. Esta información se actualizará anualmente</w:t>
      </w:r>
      <w:r>
        <w:rPr>
          <w:rFonts w:ascii="Times New Roman" w:hAnsi="Times New Roman"/>
          <w:lang w:val="es-ES_tradnl"/>
        </w:rPr>
        <w:t xml:space="preserve"> o con la frecuencia necesaria</w:t>
      </w:r>
      <w:r w:rsidRPr="009D2A28">
        <w:rPr>
          <w:rFonts w:ascii="Times New Roman" w:hAnsi="Times New Roman"/>
          <w:lang w:val="es-ES_tradnl"/>
        </w:rPr>
        <w:t xml:space="preserve"> y se compartirá entre los socios en un formato transparente y fácilmente accesible.</w:t>
      </w:r>
    </w:p>
    <w:p w14:paraId="21458713" w14:textId="77777777" w:rsidR="00EC3DA2" w:rsidRPr="009D2A28" w:rsidRDefault="00EC3DA2" w:rsidP="004E7ECA">
      <w:pPr>
        <w:pStyle w:val="ListParagraph"/>
        <w:spacing w:after="0" w:line="240" w:lineRule="auto"/>
        <w:ind w:left="1080"/>
        <w:jc w:val="both"/>
        <w:rPr>
          <w:rFonts w:ascii="Times New Roman" w:hAnsi="Times New Roman"/>
          <w:lang w:val="es-ES_tradnl"/>
        </w:rPr>
      </w:pPr>
    </w:p>
    <w:p w14:paraId="035BB068" w14:textId="77777777" w:rsidR="00EC3DA2" w:rsidRPr="009D2A28" w:rsidRDefault="00EC3DA2" w:rsidP="004E7ECA">
      <w:pPr>
        <w:pStyle w:val="Heading2"/>
        <w:spacing w:before="0" w:line="240" w:lineRule="auto"/>
        <w:jc w:val="both"/>
        <w:rPr>
          <w:rFonts w:ascii="Times New Roman" w:hAnsi="Times New Roman"/>
          <w:b/>
          <w:bCs/>
          <w:color w:val="auto"/>
          <w:sz w:val="22"/>
          <w:szCs w:val="22"/>
          <w:lang w:val="es-ES_tradnl"/>
        </w:rPr>
      </w:pPr>
      <w:bookmarkStart w:id="14" w:name="_Toc77699899"/>
      <w:bookmarkStart w:id="15" w:name="_Toc77839286"/>
      <w:r>
        <w:rPr>
          <w:rFonts w:ascii="Times New Roman" w:hAnsi="Times New Roman"/>
          <w:b/>
          <w:bCs/>
          <w:color w:val="auto"/>
          <w:sz w:val="22"/>
          <w:szCs w:val="22"/>
          <w:lang w:val="es-ES_tradnl"/>
        </w:rPr>
        <w:t>I</w:t>
      </w:r>
      <w:r w:rsidRPr="00F55E56">
        <w:rPr>
          <w:rFonts w:ascii="Times New Roman" w:hAnsi="Times New Roman"/>
          <w:b/>
          <w:bCs/>
          <w:color w:val="auto"/>
          <w:sz w:val="22"/>
          <w:szCs w:val="22"/>
          <w:lang w:val="es-ES_tradnl"/>
        </w:rPr>
        <w:t>mplementación</w:t>
      </w:r>
      <w:r>
        <w:rPr>
          <w:rFonts w:ascii="Times New Roman" w:hAnsi="Times New Roman"/>
          <w:b/>
          <w:bCs/>
          <w:color w:val="auto"/>
          <w:sz w:val="22"/>
          <w:szCs w:val="22"/>
          <w:lang w:val="es-ES_tradnl"/>
        </w:rPr>
        <w:t xml:space="preserve"> </w:t>
      </w:r>
      <w:r w:rsidRPr="009D2A28">
        <w:rPr>
          <w:rFonts w:ascii="Times New Roman" w:hAnsi="Times New Roman"/>
          <w:b/>
          <w:bCs/>
          <w:color w:val="auto"/>
          <w:sz w:val="22"/>
          <w:szCs w:val="22"/>
          <w:lang w:val="es-ES_tradnl"/>
        </w:rPr>
        <w:t xml:space="preserve">de las dos primeras </w:t>
      </w:r>
      <w:proofErr w:type="spellStart"/>
      <w:r w:rsidRPr="009D2A28">
        <w:rPr>
          <w:rFonts w:ascii="Times New Roman" w:hAnsi="Times New Roman"/>
          <w:b/>
          <w:bCs/>
          <w:color w:val="auto"/>
          <w:sz w:val="22"/>
          <w:szCs w:val="22"/>
          <w:lang w:val="es-ES_tradnl"/>
        </w:rPr>
        <w:t>MFC</w:t>
      </w:r>
      <w:proofErr w:type="spellEnd"/>
      <w:r w:rsidRPr="009D2A28">
        <w:rPr>
          <w:rFonts w:ascii="Times New Roman" w:hAnsi="Times New Roman"/>
          <w:b/>
          <w:bCs/>
          <w:color w:val="auto"/>
          <w:sz w:val="22"/>
          <w:szCs w:val="22"/>
          <w:lang w:val="es-ES_tradnl"/>
        </w:rPr>
        <w:t xml:space="preserve"> cibernéticas aprobadas</w:t>
      </w:r>
      <w:bookmarkEnd w:id="14"/>
      <w:bookmarkEnd w:id="15"/>
    </w:p>
    <w:p w14:paraId="6F8B4AB6" w14:textId="77777777" w:rsidR="00EC3DA2" w:rsidRPr="009D2A28" w:rsidRDefault="00EC3DA2" w:rsidP="004E7ECA">
      <w:pPr>
        <w:pStyle w:val="Heading3"/>
        <w:spacing w:before="0" w:line="240" w:lineRule="auto"/>
        <w:jc w:val="both"/>
        <w:rPr>
          <w:rStyle w:val="IntenseEmphasis"/>
          <w:rFonts w:ascii="Times New Roman" w:hAnsi="Times New Roman"/>
          <w:i w:val="0"/>
          <w:iCs w:val="0"/>
          <w:color w:val="auto"/>
          <w:sz w:val="22"/>
          <w:szCs w:val="22"/>
          <w:lang w:val="es-ES_tradnl"/>
        </w:rPr>
      </w:pPr>
    </w:p>
    <w:p w14:paraId="4DBE2C84" w14:textId="77777777" w:rsidR="00EC3DA2" w:rsidRPr="009D2A28" w:rsidRDefault="00EC3DA2" w:rsidP="004E7ECA">
      <w:pPr>
        <w:pStyle w:val="Heading3"/>
        <w:spacing w:before="0" w:line="240" w:lineRule="auto"/>
        <w:jc w:val="both"/>
        <w:rPr>
          <w:rFonts w:ascii="Times New Roman" w:hAnsi="Times New Roman"/>
          <w:b/>
          <w:bCs/>
          <w:i/>
          <w:iCs/>
          <w:color w:val="auto"/>
          <w:sz w:val="22"/>
          <w:szCs w:val="22"/>
          <w:lang w:val="es-ES_tradnl"/>
        </w:rPr>
      </w:pPr>
      <w:bookmarkStart w:id="16" w:name="_Toc77699900"/>
      <w:bookmarkStart w:id="17" w:name="_Toc77839287"/>
      <w:r w:rsidRPr="009D2A28">
        <w:rPr>
          <w:rFonts w:ascii="Times New Roman" w:hAnsi="Times New Roman"/>
          <w:b/>
          <w:bCs/>
          <w:i/>
          <w:iCs/>
          <w:color w:val="auto"/>
          <w:sz w:val="22"/>
          <w:szCs w:val="22"/>
          <w:lang w:val="es-ES_tradnl"/>
        </w:rPr>
        <w:t>Solicitud de nominación</w:t>
      </w:r>
      <w:bookmarkEnd w:id="16"/>
      <w:bookmarkEnd w:id="17"/>
    </w:p>
    <w:p w14:paraId="13BE9C4C" w14:textId="77777777" w:rsidR="00EC3DA2" w:rsidRPr="009D2A28" w:rsidRDefault="00EC3DA2" w:rsidP="004E7ECA">
      <w:pPr>
        <w:spacing w:after="0" w:line="240" w:lineRule="auto"/>
        <w:jc w:val="both"/>
        <w:rPr>
          <w:rFonts w:ascii="Times New Roman" w:hAnsi="Times New Roman"/>
          <w:lang w:val="es-ES_tradnl"/>
        </w:rPr>
      </w:pPr>
      <w:r w:rsidRPr="009D2A28">
        <w:rPr>
          <w:rFonts w:ascii="Times New Roman" w:hAnsi="Times New Roman"/>
          <w:lang w:val="es-ES_tradnl"/>
        </w:rPr>
        <w:t xml:space="preserve">El 14 de junio de 2018, la Secretaría del </w:t>
      </w:r>
      <w:proofErr w:type="spellStart"/>
      <w:r w:rsidRPr="009D2A28">
        <w:rPr>
          <w:rFonts w:ascii="Times New Roman" w:hAnsi="Times New Roman"/>
          <w:lang w:val="es-ES_tradnl"/>
        </w:rPr>
        <w:t>CICTE</w:t>
      </w:r>
      <w:proofErr w:type="spellEnd"/>
      <w:r w:rsidRPr="009D2A28">
        <w:rPr>
          <w:rFonts w:ascii="Times New Roman" w:hAnsi="Times New Roman"/>
          <w:lang w:val="es-ES_tradnl"/>
        </w:rPr>
        <w:t xml:space="preserve">, en su calidad de Secretaría Técnica del Grupo de Trabajo, les solicitó a los Estados Miembros que designaran a un experto nacional con conocimientos y experiencia en temas de ciberseguridad para que participara en la labor en curso del Grupo de Trabajo sobre </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cibernéticas, incluidos los que participarían en las reuniones presenciales y virtuales convocadas por el </w:t>
      </w:r>
      <w:proofErr w:type="gramStart"/>
      <w:r w:rsidRPr="009D2A28">
        <w:rPr>
          <w:rFonts w:ascii="Times New Roman" w:hAnsi="Times New Roman"/>
          <w:lang w:val="es-ES_tradnl"/>
        </w:rPr>
        <w:t>Presidente</w:t>
      </w:r>
      <w:proofErr w:type="gramEnd"/>
      <w:r w:rsidRPr="009D2A28">
        <w:rPr>
          <w:rFonts w:ascii="Times New Roman" w:hAnsi="Times New Roman"/>
          <w:lang w:val="es-ES_tradnl"/>
        </w:rPr>
        <w:t xml:space="preserve"> y el Vicepresidente, entre otras actividades. La Secretaría también elaboró y distribuyó una plantilla para apoyar la </w:t>
      </w:r>
      <w:r>
        <w:rPr>
          <w:rFonts w:ascii="Times New Roman" w:hAnsi="Times New Roman"/>
          <w:lang w:val="es-ES_tradnl"/>
        </w:rPr>
        <w:t>implementación</w:t>
      </w:r>
      <w:r w:rsidRPr="009D2A28">
        <w:rPr>
          <w:rFonts w:ascii="Times New Roman" w:hAnsi="Times New Roman"/>
          <w:lang w:val="es-ES_tradnl"/>
        </w:rPr>
        <w:t xml:space="preserve"> de la primera </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cibernética por parte de los Estados Miembros. La</w:t>
      </w:r>
      <w:r>
        <w:rPr>
          <w:rFonts w:ascii="Times New Roman" w:hAnsi="Times New Roman"/>
          <w:lang w:val="es-ES_tradnl"/>
        </w:rPr>
        <w:t xml:space="preserve"> plantilla incluía campos como n</w:t>
      </w:r>
      <w:r w:rsidRPr="009D2A28">
        <w:rPr>
          <w:rFonts w:ascii="Times New Roman" w:hAnsi="Times New Roman"/>
          <w:lang w:val="es-ES_tradnl"/>
        </w:rPr>
        <w:t>ombre de la política o documento, breve descripción, instituciones responsables, fecha de entrada en vigor y referencia o enlace. Se les pidió a los Estados Miembros que completaran voluntariamente la plantilla.</w:t>
      </w:r>
      <w:r>
        <w:rPr>
          <w:rFonts w:ascii="Times New Roman" w:hAnsi="Times New Roman"/>
          <w:lang w:val="es-ES_tradnl"/>
        </w:rPr>
        <w:t xml:space="preserve"> </w:t>
      </w:r>
    </w:p>
    <w:p w14:paraId="127EC902" w14:textId="77777777" w:rsidR="00EC3DA2" w:rsidRPr="009D2A28" w:rsidRDefault="00EC3DA2" w:rsidP="004E7ECA">
      <w:pPr>
        <w:pStyle w:val="Heading3"/>
        <w:spacing w:before="0" w:line="240" w:lineRule="auto"/>
        <w:jc w:val="both"/>
        <w:rPr>
          <w:rFonts w:ascii="Times New Roman" w:hAnsi="Times New Roman"/>
          <w:color w:val="auto"/>
          <w:sz w:val="22"/>
          <w:szCs w:val="22"/>
          <w:lang w:val="es-ES_tradnl"/>
        </w:rPr>
      </w:pPr>
    </w:p>
    <w:p w14:paraId="24F20A73" w14:textId="77777777" w:rsidR="00EC3DA2" w:rsidRPr="009D2A28" w:rsidRDefault="00EC3DA2" w:rsidP="004E7ECA">
      <w:pPr>
        <w:pStyle w:val="Heading3"/>
        <w:spacing w:before="0" w:line="240" w:lineRule="auto"/>
        <w:jc w:val="both"/>
        <w:rPr>
          <w:rFonts w:ascii="Times New Roman" w:hAnsi="Times New Roman"/>
          <w:b/>
          <w:bCs/>
          <w:i/>
          <w:iCs/>
          <w:color w:val="auto"/>
          <w:sz w:val="22"/>
          <w:szCs w:val="22"/>
          <w:lang w:val="es-ES_tradnl"/>
        </w:rPr>
      </w:pPr>
      <w:bookmarkStart w:id="18" w:name="_Toc77699901"/>
      <w:bookmarkStart w:id="19" w:name="_Toc77839288"/>
      <w:r w:rsidRPr="009D2A28">
        <w:rPr>
          <w:rFonts w:ascii="Times New Roman" w:hAnsi="Times New Roman"/>
          <w:b/>
          <w:bCs/>
          <w:i/>
          <w:iCs/>
          <w:color w:val="auto"/>
          <w:sz w:val="22"/>
          <w:szCs w:val="22"/>
          <w:lang w:val="es-ES_tradnl"/>
        </w:rPr>
        <w:t>Elaboración de la encuesta sobre amenazas</w:t>
      </w:r>
      <w:bookmarkEnd w:id="18"/>
      <w:bookmarkEnd w:id="19"/>
    </w:p>
    <w:p w14:paraId="7487A482" w14:textId="77777777" w:rsidR="00EC3DA2" w:rsidRPr="009D2A28" w:rsidRDefault="00EC3DA2" w:rsidP="004E7ECA">
      <w:pPr>
        <w:spacing w:after="0" w:line="240" w:lineRule="auto"/>
        <w:jc w:val="both"/>
        <w:rPr>
          <w:rFonts w:ascii="Times New Roman" w:hAnsi="Times New Roman"/>
          <w:lang w:val="es-ES_tradnl"/>
        </w:rPr>
      </w:pPr>
      <w:r w:rsidRPr="009D2A28">
        <w:rPr>
          <w:rFonts w:ascii="Times New Roman" w:hAnsi="Times New Roman"/>
          <w:lang w:val="es-ES_tradnl"/>
        </w:rPr>
        <w:t xml:space="preserve">La Secretaría Técnica también elaboró y distribuyó una encuesta para identificar las </w:t>
      </w:r>
      <w:proofErr w:type="spellStart"/>
      <w:r w:rsidRPr="009D2A28">
        <w:rPr>
          <w:rFonts w:ascii="Times New Roman" w:hAnsi="Times New Roman"/>
          <w:lang w:val="es-ES_tradnl"/>
        </w:rPr>
        <w:t>ciberamenazas</w:t>
      </w:r>
      <w:proofErr w:type="spellEnd"/>
      <w:r w:rsidRPr="009D2A28">
        <w:rPr>
          <w:rFonts w:ascii="Times New Roman" w:hAnsi="Times New Roman"/>
          <w:lang w:val="es-ES_tradnl"/>
        </w:rPr>
        <w:t xml:space="preserve"> comunes en la región, incluidas las </w:t>
      </w:r>
      <w:proofErr w:type="spellStart"/>
      <w:r w:rsidRPr="009D2A28">
        <w:rPr>
          <w:rFonts w:ascii="Times New Roman" w:hAnsi="Times New Roman"/>
          <w:lang w:val="es-ES_tradnl"/>
        </w:rPr>
        <w:t>ciberamenazas</w:t>
      </w:r>
      <w:proofErr w:type="spellEnd"/>
      <w:r w:rsidRPr="009D2A28">
        <w:rPr>
          <w:rFonts w:ascii="Times New Roman" w:hAnsi="Times New Roman"/>
          <w:lang w:val="es-ES_tradnl"/>
        </w:rPr>
        <w:t xml:space="preserve"> a las infraestructuras críticas compartidas, </w:t>
      </w:r>
      <w:r>
        <w:rPr>
          <w:rFonts w:ascii="Times New Roman" w:hAnsi="Times New Roman"/>
          <w:lang w:val="es-ES_tradnl"/>
        </w:rPr>
        <w:t xml:space="preserve">para que sirvieran como base para </w:t>
      </w:r>
      <w:r w:rsidRPr="009D2A28">
        <w:rPr>
          <w:rFonts w:ascii="Times New Roman" w:hAnsi="Times New Roman"/>
          <w:lang w:val="es-ES_tradnl"/>
        </w:rPr>
        <w:t>la siguiente reunión del Grupo de Trabajo. Esta encuesta estuvo a</w:t>
      </w:r>
      <w:r>
        <w:rPr>
          <w:rFonts w:ascii="Times New Roman" w:hAnsi="Times New Roman"/>
          <w:lang w:val="es-ES_tradnl"/>
        </w:rPr>
        <w:t>bierta durante aproximadamente cuatro</w:t>
      </w:r>
      <w:r w:rsidRPr="009D2A28">
        <w:rPr>
          <w:rFonts w:ascii="Times New Roman" w:hAnsi="Times New Roman"/>
          <w:lang w:val="es-ES_tradnl"/>
        </w:rPr>
        <w:t xml:space="preserve"> semanas y se cerró el 31 de diciembre de 2018.</w:t>
      </w:r>
    </w:p>
    <w:p w14:paraId="12BEFB0D" w14:textId="77777777" w:rsidR="00EC3DA2" w:rsidRPr="009D2A28" w:rsidRDefault="00EC3DA2" w:rsidP="004E7ECA">
      <w:pPr>
        <w:pStyle w:val="Heading3"/>
        <w:spacing w:before="0" w:line="240" w:lineRule="auto"/>
        <w:jc w:val="both"/>
        <w:rPr>
          <w:rStyle w:val="IntenseEmphasis"/>
          <w:rFonts w:ascii="Times New Roman" w:hAnsi="Times New Roman"/>
          <w:b/>
          <w:bCs/>
          <w:i w:val="0"/>
          <w:iCs w:val="0"/>
          <w:color w:val="auto"/>
          <w:sz w:val="22"/>
          <w:szCs w:val="22"/>
          <w:lang w:val="es-ES_tradnl"/>
        </w:rPr>
      </w:pPr>
    </w:p>
    <w:p w14:paraId="43B1E3E2" w14:textId="77777777" w:rsidR="00EC3DA2" w:rsidRPr="009D2A28" w:rsidRDefault="00EC3DA2" w:rsidP="004E7ECA">
      <w:pPr>
        <w:pStyle w:val="Heading3"/>
        <w:spacing w:before="0" w:line="240" w:lineRule="auto"/>
        <w:jc w:val="both"/>
        <w:rPr>
          <w:rFonts w:ascii="Times New Roman" w:hAnsi="Times New Roman"/>
          <w:b/>
          <w:bCs/>
          <w:i/>
          <w:iCs/>
          <w:color w:val="auto"/>
          <w:sz w:val="22"/>
          <w:szCs w:val="22"/>
          <w:lang w:val="es-ES_tradnl"/>
        </w:rPr>
      </w:pPr>
      <w:bookmarkStart w:id="20" w:name="_Toc77699902"/>
      <w:bookmarkStart w:id="21" w:name="_Toc77839289"/>
      <w:r>
        <w:rPr>
          <w:rFonts w:ascii="Times New Roman" w:hAnsi="Times New Roman"/>
          <w:b/>
          <w:bCs/>
          <w:i/>
          <w:iCs/>
          <w:color w:val="auto"/>
          <w:sz w:val="22"/>
          <w:szCs w:val="22"/>
          <w:lang w:val="es-ES_tradnl"/>
        </w:rPr>
        <w:t>Proyecto de Plan de</w:t>
      </w:r>
      <w:r w:rsidRPr="009D2A28">
        <w:rPr>
          <w:rFonts w:ascii="Times New Roman" w:hAnsi="Times New Roman"/>
          <w:b/>
          <w:bCs/>
          <w:i/>
          <w:iCs/>
          <w:color w:val="auto"/>
          <w:sz w:val="22"/>
          <w:szCs w:val="22"/>
          <w:lang w:val="es-ES_tradnl"/>
        </w:rPr>
        <w:t xml:space="preserve"> Trabajo</w:t>
      </w:r>
      <w:bookmarkEnd w:id="20"/>
      <w:bookmarkEnd w:id="21"/>
    </w:p>
    <w:p w14:paraId="1A803DDB" w14:textId="77777777" w:rsidR="00EC3DA2" w:rsidRPr="009D2A28" w:rsidRDefault="00EC3DA2" w:rsidP="004E7ECA">
      <w:pPr>
        <w:spacing w:after="0" w:line="240" w:lineRule="auto"/>
        <w:jc w:val="both"/>
        <w:rPr>
          <w:rFonts w:ascii="Times New Roman" w:hAnsi="Times New Roman"/>
          <w:lang w:val="es-ES_tradnl"/>
        </w:rPr>
      </w:pPr>
      <w:r w:rsidRPr="009D2A28">
        <w:rPr>
          <w:rFonts w:ascii="Times New Roman" w:hAnsi="Times New Roman"/>
          <w:lang w:val="es-ES_tradnl"/>
        </w:rPr>
        <w:t xml:space="preserve">Como copresidente del Grupo de Trabajo, el Gobierno de Colombia comenzó a redactar un plan de trabajo para guiar las actividades del Grupo </w:t>
      </w:r>
      <w:r>
        <w:rPr>
          <w:rFonts w:ascii="Times New Roman" w:hAnsi="Times New Roman"/>
          <w:lang w:val="es-ES_tradnl"/>
        </w:rPr>
        <w:t>d</w:t>
      </w:r>
      <w:r w:rsidRPr="009D2A28">
        <w:rPr>
          <w:rFonts w:ascii="Times New Roman" w:hAnsi="Times New Roman"/>
          <w:lang w:val="es-ES_tradnl"/>
        </w:rPr>
        <w:t xml:space="preserve">e Trabajo durante el periodo </w:t>
      </w:r>
      <w:r>
        <w:rPr>
          <w:rFonts w:ascii="Times New Roman" w:hAnsi="Times New Roman"/>
          <w:lang w:val="es-ES_tradnl"/>
        </w:rPr>
        <w:t xml:space="preserve">de </w:t>
      </w:r>
      <w:r w:rsidRPr="009D2A28">
        <w:rPr>
          <w:rFonts w:ascii="Times New Roman" w:hAnsi="Times New Roman"/>
          <w:lang w:val="es-ES_tradnl"/>
        </w:rPr>
        <w:t xml:space="preserve">junio a diciembre de 2018. Entre otras actividades, el plan de trabajo proponía: la identificación de un punto de contacto nacional, la elaboración de un documento informativo para orientar una reunión informal del Grupo </w:t>
      </w:r>
      <w:r>
        <w:rPr>
          <w:rFonts w:ascii="Times New Roman" w:hAnsi="Times New Roman"/>
          <w:lang w:val="es-ES_tradnl"/>
        </w:rPr>
        <w:t>d</w:t>
      </w:r>
      <w:r w:rsidRPr="009D2A28">
        <w:rPr>
          <w:rFonts w:ascii="Times New Roman" w:hAnsi="Times New Roman"/>
          <w:lang w:val="es-ES_tradnl"/>
        </w:rPr>
        <w:t xml:space="preserve">e Trabajo y la celebración de una reunión virtual entre los expertos designados en diciembre de 2018 para preparar la segunda reunión formal del </w:t>
      </w:r>
      <w:r>
        <w:rPr>
          <w:rFonts w:ascii="Times New Roman" w:hAnsi="Times New Roman"/>
          <w:lang w:val="es-ES_tradnl"/>
        </w:rPr>
        <w:t>grupo</w:t>
      </w:r>
      <w:r w:rsidRPr="009D2A28">
        <w:rPr>
          <w:rFonts w:ascii="Times New Roman" w:hAnsi="Times New Roman"/>
          <w:lang w:val="es-ES_tradnl"/>
        </w:rPr>
        <w:t>. Este plan de trabajo no se concluyó formalmente.</w:t>
      </w:r>
    </w:p>
    <w:p w14:paraId="44D1AB7D" w14:textId="77777777" w:rsidR="00EC3DA2" w:rsidRPr="009D2A28" w:rsidRDefault="00EC3DA2" w:rsidP="004E7ECA">
      <w:pPr>
        <w:pStyle w:val="Heading2"/>
        <w:spacing w:before="0" w:line="240" w:lineRule="auto"/>
        <w:jc w:val="both"/>
        <w:rPr>
          <w:rFonts w:ascii="Times New Roman" w:hAnsi="Times New Roman"/>
          <w:b/>
          <w:bCs/>
          <w:color w:val="auto"/>
          <w:sz w:val="22"/>
          <w:szCs w:val="22"/>
          <w:lang w:val="es-ES_tradnl"/>
        </w:rPr>
      </w:pPr>
    </w:p>
    <w:p w14:paraId="3AACA557" w14:textId="77777777" w:rsidR="00EC3DA2" w:rsidRPr="009D2A28" w:rsidRDefault="00EC3DA2" w:rsidP="004E7ECA">
      <w:pPr>
        <w:pStyle w:val="Heading2"/>
        <w:spacing w:before="0" w:line="240" w:lineRule="auto"/>
        <w:jc w:val="both"/>
        <w:rPr>
          <w:rFonts w:ascii="Times New Roman" w:hAnsi="Times New Roman"/>
          <w:b/>
          <w:bCs/>
          <w:color w:val="auto"/>
          <w:sz w:val="22"/>
          <w:szCs w:val="22"/>
          <w:lang w:val="es-ES_tradnl"/>
        </w:rPr>
      </w:pPr>
      <w:bookmarkStart w:id="22" w:name="_Toc77699903"/>
      <w:bookmarkStart w:id="23" w:name="_Toc77839290"/>
      <w:r w:rsidRPr="009D2A28">
        <w:rPr>
          <w:rFonts w:ascii="Times New Roman" w:hAnsi="Times New Roman"/>
          <w:b/>
          <w:bCs/>
          <w:color w:val="auto"/>
          <w:sz w:val="22"/>
          <w:szCs w:val="22"/>
          <w:lang w:val="es-ES_tradnl"/>
        </w:rPr>
        <w:t>Segunda reunión del Grupo de Trabajo</w:t>
      </w:r>
      <w:bookmarkEnd w:id="22"/>
      <w:bookmarkEnd w:id="23"/>
    </w:p>
    <w:p w14:paraId="0C4FC6A9" w14:textId="77777777" w:rsidR="00EC3DA2" w:rsidRPr="009D2A28" w:rsidRDefault="00EC3DA2" w:rsidP="004E7ECA">
      <w:pPr>
        <w:spacing w:after="0" w:line="240" w:lineRule="auto"/>
        <w:jc w:val="both"/>
        <w:rPr>
          <w:rFonts w:ascii="Times New Roman" w:hAnsi="Times New Roman"/>
          <w:lang w:val="es-ES_tradnl"/>
        </w:rPr>
      </w:pPr>
    </w:p>
    <w:p w14:paraId="6B8502E1" w14:textId="77777777" w:rsidR="00EC3DA2" w:rsidRPr="009D2A28" w:rsidRDefault="00EC3DA2" w:rsidP="004E7ECA">
      <w:pPr>
        <w:spacing w:after="0" w:line="240" w:lineRule="auto"/>
        <w:jc w:val="both"/>
        <w:rPr>
          <w:rFonts w:ascii="Times New Roman" w:hAnsi="Times New Roman"/>
          <w:lang w:val="es-ES_tradnl"/>
        </w:rPr>
      </w:pPr>
      <w:r w:rsidRPr="009D2A28">
        <w:rPr>
          <w:rFonts w:ascii="Times New Roman" w:hAnsi="Times New Roman"/>
          <w:lang w:val="es-ES_tradnl"/>
        </w:rPr>
        <w:t xml:space="preserve">La segunda reunión del Grupo </w:t>
      </w:r>
      <w:r>
        <w:rPr>
          <w:rFonts w:ascii="Times New Roman" w:hAnsi="Times New Roman"/>
          <w:lang w:val="es-ES_tradnl"/>
        </w:rPr>
        <w:t>d</w:t>
      </w:r>
      <w:r w:rsidRPr="009D2A28">
        <w:rPr>
          <w:rFonts w:ascii="Times New Roman" w:hAnsi="Times New Roman"/>
          <w:lang w:val="es-ES_tradnl"/>
        </w:rPr>
        <w:t xml:space="preserve">e Trabajo se celebró los días 23 y 24 de abril de 2019. Asistieron delegaciones de 21 Estados Miembros, así como invitados especiales, observadores permanentes y representantes de organismos internacionales, del sector privado y de la sociedad civil. Durante esta reunión, el Grupo de Trabajo reconoció varias iniciativas y el desarrollo de normas en el campo de las </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y consideró las propuestas de los Estados Miembros para avanzar en los esfuerzos regionales.</w:t>
      </w:r>
    </w:p>
    <w:p w14:paraId="68CC687F" w14:textId="77777777" w:rsidR="00EC3DA2" w:rsidRPr="009D2A28" w:rsidRDefault="00EC3DA2" w:rsidP="004E7ECA">
      <w:pPr>
        <w:spacing w:after="0" w:line="240" w:lineRule="auto"/>
        <w:jc w:val="both"/>
        <w:rPr>
          <w:rFonts w:ascii="Times New Roman" w:hAnsi="Times New Roman"/>
          <w:lang w:val="es-ES_tradnl"/>
        </w:rPr>
      </w:pPr>
    </w:p>
    <w:p w14:paraId="04D1CC99" w14:textId="77777777" w:rsidR="00EC3DA2" w:rsidRPr="009D2A28" w:rsidRDefault="00EC3DA2" w:rsidP="004E7ECA">
      <w:pPr>
        <w:spacing w:after="0" w:line="240" w:lineRule="auto"/>
        <w:jc w:val="both"/>
        <w:rPr>
          <w:rFonts w:ascii="Times New Roman" w:hAnsi="Times New Roman"/>
          <w:lang w:val="es-ES_tradnl"/>
        </w:rPr>
      </w:pPr>
      <w:r w:rsidRPr="009D2A28">
        <w:rPr>
          <w:rFonts w:ascii="Times New Roman" w:hAnsi="Times New Roman"/>
          <w:lang w:val="es-ES_tradnl"/>
        </w:rPr>
        <w:t xml:space="preserve">La reunión incluyó un debate sobre cómo utilizar la Red de Puntos de Contacto de Política Cibernética, así como una presentación dirigida por MITRE (una organización estadounidense sin fines de lucro que trabaja en el interés público de los gobiernos federales, estatales y locales, así </w:t>
      </w:r>
      <w:r w:rsidRPr="009D2A28">
        <w:rPr>
          <w:rFonts w:ascii="Times New Roman" w:hAnsi="Times New Roman"/>
          <w:lang w:val="es-ES_tradnl"/>
        </w:rPr>
        <w:lastRenderedPageBreak/>
        <w:t>como de la industria y el mundo académico</w:t>
      </w:r>
      <w:r>
        <w:rPr>
          <w:rFonts w:ascii="Times New Roman" w:hAnsi="Times New Roman"/>
          <w:lang w:val="es-ES_tradnl"/>
        </w:rPr>
        <w:t>,</w:t>
      </w:r>
      <w:r w:rsidRPr="009D2A28">
        <w:rPr>
          <w:rFonts w:ascii="Times New Roman" w:hAnsi="Times New Roman"/>
          <w:lang w:val="es-ES_tradnl"/>
        </w:rPr>
        <w:t xml:space="preserve"> en temas como la </w:t>
      </w:r>
      <w:proofErr w:type="spellStart"/>
      <w:r w:rsidRPr="009D2A28">
        <w:rPr>
          <w:rFonts w:ascii="Times New Roman" w:hAnsi="Times New Roman"/>
          <w:lang w:val="es-ES_tradnl"/>
        </w:rPr>
        <w:t>ciberresistencia</w:t>
      </w:r>
      <w:proofErr w:type="spellEnd"/>
      <w:r w:rsidRPr="009D2A28">
        <w:rPr>
          <w:rFonts w:ascii="Times New Roman" w:hAnsi="Times New Roman"/>
          <w:lang w:val="es-ES_tradnl"/>
        </w:rPr>
        <w:t xml:space="preserve">), sobre los mecanismos propuestos para </w:t>
      </w:r>
      <w:r>
        <w:rPr>
          <w:rFonts w:ascii="Times New Roman" w:hAnsi="Times New Roman"/>
          <w:lang w:val="es-ES_tradnl"/>
        </w:rPr>
        <w:t>implementar</w:t>
      </w:r>
      <w:r w:rsidRPr="009D2A28">
        <w:rPr>
          <w:rFonts w:ascii="Times New Roman" w:hAnsi="Times New Roman"/>
          <w:lang w:val="es-ES_tradnl"/>
        </w:rPr>
        <w:t xml:space="preserve"> las </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cibernéticas existentes. Los </w:t>
      </w:r>
      <w:r w:rsidRPr="00AB29BF">
        <w:rPr>
          <w:rFonts w:ascii="Times New Roman" w:hAnsi="Times New Roman"/>
          <w:lang w:val="es-ES_tradnl"/>
        </w:rPr>
        <w:t>Estados Miembros</w:t>
      </w:r>
      <w:r w:rsidRPr="009D2A28">
        <w:rPr>
          <w:rFonts w:ascii="Times New Roman" w:hAnsi="Times New Roman"/>
          <w:lang w:val="es-ES_tradnl"/>
        </w:rPr>
        <w:t xml:space="preserve"> </w:t>
      </w:r>
      <w:r>
        <w:rPr>
          <w:rFonts w:ascii="Times New Roman" w:hAnsi="Times New Roman"/>
          <w:lang w:val="es-ES_tradnl"/>
        </w:rPr>
        <w:t>señalaron que</w:t>
      </w:r>
      <w:r w:rsidRPr="009D2A28">
        <w:rPr>
          <w:rFonts w:ascii="Times New Roman" w:hAnsi="Times New Roman"/>
          <w:lang w:val="es-ES_tradnl"/>
        </w:rPr>
        <w:t xml:space="preserve"> para este Grupo </w:t>
      </w:r>
      <w:r>
        <w:rPr>
          <w:rFonts w:ascii="Times New Roman" w:hAnsi="Times New Roman"/>
          <w:lang w:val="es-ES_tradnl"/>
        </w:rPr>
        <w:t xml:space="preserve">de Trabajo lo ideal es que </w:t>
      </w:r>
      <w:r w:rsidRPr="009D2A28">
        <w:rPr>
          <w:rFonts w:ascii="Times New Roman" w:hAnsi="Times New Roman"/>
          <w:lang w:val="es-ES_tradnl"/>
        </w:rPr>
        <w:t>l</w:t>
      </w:r>
      <w:r>
        <w:rPr>
          <w:rFonts w:ascii="Times New Roman" w:hAnsi="Times New Roman"/>
          <w:lang w:val="es-ES_tradnl"/>
        </w:rPr>
        <w:t>os</w:t>
      </w:r>
      <w:r w:rsidRPr="009D2A28">
        <w:rPr>
          <w:rFonts w:ascii="Times New Roman" w:hAnsi="Times New Roman"/>
          <w:lang w:val="es-ES_tradnl"/>
        </w:rPr>
        <w:t xml:space="preserve"> punto</w:t>
      </w:r>
      <w:r>
        <w:rPr>
          <w:rFonts w:ascii="Times New Roman" w:hAnsi="Times New Roman"/>
          <w:lang w:val="es-ES_tradnl"/>
        </w:rPr>
        <w:t>s</w:t>
      </w:r>
      <w:r w:rsidRPr="009D2A28">
        <w:rPr>
          <w:rFonts w:ascii="Times New Roman" w:hAnsi="Times New Roman"/>
          <w:lang w:val="es-ES_tradnl"/>
        </w:rPr>
        <w:t xml:space="preserve"> de contacto cuente</w:t>
      </w:r>
      <w:r>
        <w:rPr>
          <w:rFonts w:ascii="Times New Roman" w:hAnsi="Times New Roman"/>
          <w:lang w:val="es-ES_tradnl"/>
        </w:rPr>
        <w:t>n</w:t>
      </w:r>
      <w:r w:rsidRPr="009D2A28">
        <w:rPr>
          <w:rFonts w:ascii="Times New Roman" w:hAnsi="Times New Roman"/>
          <w:lang w:val="es-ES_tradnl"/>
        </w:rPr>
        <w:t xml:space="preserve"> con competencias políticas, técnicas y diplomáticas, e identificaron además la necesidad de que los representantes de los Ministerios de Asuntos Exteriores </w:t>
      </w:r>
      <w:r>
        <w:rPr>
          <w:rFonts w:ascii="Times New Roman" w:hAnsi="Times New Roman"/>
          <w:lang w:val="es-ES_tradnl"/>
        </w:rPr>
        <w:t xml:space="preserve">participaran </w:t>
      </w:r>
      <w:r w:rsidRPr="009D2A28">
        <w:rPr>
          <w:rFonts w:ascii="Times New Roman" w:hAnsi="Times New Roman"/>
          <w:lang w:val="es-ES_tradnl"/>
        </w:rPr>
        <w:t xml:space="preserve">más para coordinarse eficazmente con otros puntos de contacto nacionales. Los Estados Miembros también reconocieron la necesidad de desarrollar asociaciones antes de que se </w:t>
      </w:r>
      <w:r>
        <w:rPr>
          <w:rFonts w:ascii="Times New Roman" w:hAnsi="Times New Roman"/>
          <w:lang w:val="es-ES_tradnl"/>
        </w:rPr>
        <w:t>produjera</w:t>
      </w:r>
      <w:r w:rsidRPr="009D2A28">
        <w:rPr>
          <w:rFonts w:ascii="Times New Roman" w:hAnsi="Times New Roman"/>
          <w:lang w:val="es-ES_tradnl"/>
        </w:rPr>
        <w:t xml:space="preserve"> un incidente, por lo que </w:t>
      </w:r>
      <w:r>
        <w:rPr>
          <w:rFonts w:ascii="Times New Roman" w:hAnsi="Times New Roman"/>
          <w:lang w:val="es-ES_tradnl"/>
        </w:rPr>
        <w:t xml:space="preserve">debía fomentarse </w:t>
      </w:r>
      <w:r w:rsidRPr="009D2A28">
        <w:rPr>
          <w:rFonts w:ascii="Times New Roman" w:hAnsi="Times New Roman"/>
          <w:lang w:val="es-ES_tradnl"/>
        </w:rPr>
        <w:t xml:space="preserve">la coordinación periódica entre los puntos de contacto. </w:t>
      </w:r>
    </w:p>
    <w:p w14:paraId="7FA2B1BD" w14:textId="77777777" w:rsidR="00EC3DA2" w:rsidRPr="009D2A28" w:rsidRDefault="00EC3DA2" w:rsidP="004E7ECA">
      <w:pPr>
        <w:spacing w:after="0" w:line="240" w:lineRule="auto"/>
        <w:jc w:val="both"/>
        <w:rPr>
          <w:rFonts w:ascii="Times New Roman" w:hAnsi="Times New Roman"/>
          <w:lang w:val="es-ES_tradnl"/>
        </w:rPr>
      </w:pPr>
    </w:p>
    <w:p w14:paraId="1F89ADA7" w14:textId="77777777" w:rsidR="00EC3DA2" w:rsidRPr="009D2A28" w:rsidRDefault="00EC3DA2" w:rsidP="004E7ECA">
      <w:pPr>
        <w:spacing w:after="0" w:line="240" w:lineRule="auto"/>
        <w:jc w:val="both"/>
        <w:rPr>
          <w:rFonts w:ascii="Times New Roman" w:hAnsi="Times New Roman"/>
          <w:lang w:val="es-ES_tradnl"/>
        </w:rPr>
      </w:pPr>
      <w:r w:rsidRPr="009D2A28">
        <w:rPr>
          <w:rFonts w:ascii="Times New Roman" w:hAnsi="Times New Roman"/>
          <w:lang w:val="es-ES_tradnl"/>
        </w:rPr>
        <w:t>La Secretaría Técnica presentó los resultados de la encuesta sobre amenazas, que recib</w:t>
      </w:r>
      <w:r>
        <w:rPr>
          <w:rFonts w:ascii="Times New Roman" w:hAnsi="Times New Roman"/>
          <w:lang w:val="es-ES_tradnl"/>
        </w:rPr>
        <w:t>ió 91 respuestas de 12 países. E</w:t>
      </w:r>
      <w:r w:rsidRPr="009D2A28">
        <w:rPr>
          <w:rFonts w:ascii="Times New Roman" w:hAnsi="Times New Roman"/>
          <w:lang w:val="es-ES_tradnl"/>
        </w:rPr>
        <w:t xml:space="preserve">l </w:t>
      </w:r>
      <w:proofErr w:type="gramStart"/>
      <w:r w:rsidRPr="009D2A28">
        <w:rPr>
          <w:rFonts w:ascii="Times New Roman" w:hAnsi="Times New Roman"/>
          <w:lang w:val="es-ES_tradnl"/>
        </w:rPr>
        <w:t>malwa</w:t>
      </w:r>
      <w:r>
        <w:rPr>
          <w:rFonts w:ascii="Times New Roman" w:hAnsi="Times New Roman"/>
          <w:lang w:val="es-ES_tradnl"/>
        </w:rPr>
        <w:t>re</w:t>
      </w:r>
      <w:proofErr w:type="gramEnd"/>
      <w:r>
        <w:rPr>
          <w:rFonts w:ascii="Times New Roman" w:hAnsi="Times New Roman"/>
          <w:lang w:val="es-ES_tradnl"/>
        </w:rPr>
        <w:t xml:space="preserve">, el phishing y el </w:t>
      </w:r>
      <w:proofErr w:type="spellStart"/>
      <w:r>
        <w:rPr>
          <w:rFonts w:ascii="Times New Roman" w:hAnsi="Times New Roman"/>
          <w:lang w:val="es-ES_tradnl"/>
        </w:rPr>
        <w:t>ransomware</w:t>
      </w:r>
      <w:proofErr w:type="spellEnd"/>
      <w:r w:rsidRPr="009D2A28">
        <w:rPr>
          <w:rFonts w:ascii="Times New Roman" w:hAnsi="Times New Roman"/>
          <w:lang w:val="es-ES_tradnl"/>
        </w:rPr>
        <w:t xml:space="preserve"> </w:t>
      </w:r>
      <w:r>
        <w:rPr>
          <w:rFonts w:ascii="Times New Roman" w:hAnsi="Times New Roman"/>
          <w:lang w:val="es-ES_tradnl"/>
        </w:rPr>
        <w:t>s</w:t>
      </w:r>
      <w:r w:rsidRPr="009D2A28">
        <w:rPr>
          <w:rFonts w:ascii="Times New Roman" w:hAnsi="Times New Roman"/>
          <w:lang w:val="es-ES_tradnl"/>
        </w:rPr>
        <w:t>e identificaron como las herramientas de ataque más comunes utilizadas en la región y los sectores más vulnerables fueron el financiero y el bancario, las telecomunicaciones, el de la salud y el público.</w:t>
      </w:r>
    </w:p>
    <w:p w14:paraId="7FD79B3B" w14:textId="77777777" w:rsidR="00EC3DA2" w:rsidRPr="009D2A28" w:rsidRDefault="00EC3DA2" w:rsidP="004E7ECA">
      <w:pPr>
        <w:spacing w:after="0" w:line="240" w:lineRule="auto"/>
        <w:jc w:val="both"/>
        <w:rPr>
          <w:rStyle w:val="bumpedfont20"/>
          <w:rFonts w:ascii="Times New Roman" w:hAnsi="Times New Roman"/>
          <w:lang w:val="es-ES_tradnl"/>
        </w:rPr>
      </w:pPr>
    </w:p>
    <w:p w14:paraId="0D6B3626" w14:textId="77777777" w:rsidR="00EC3DA2" w:rsidRPr="009D2A28" w:rsidRDefault="00EC3DA2" w:rsidP="004E7ECA">
      <w:pPr>
        <w:spacing w:after="0" w:line="240" w:lineRule="auto"/>
        <w:jc w:val="both"/>
        <w:rPr>
          <w:rFonts w:ascii="Times New Roman" w:hAnsi="Times New Roman"/>
          <w:lang w:val="es-ES_tradnl"/>
        </w:rPr>
      </w:pPr>
      <w:r w:rsidRPr="009D2A28">
        <w:rPr>
          <w:rFonts w:ascii="Times New Roman" w:hAnsi="Times New Roman"/>
          <w:lang w:val="es-ES_tradnl"/>
        </w:rPr>
        <w:t xml:space="preserve">En cuanto al estado de implementación de las dos </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acordadas, 28 Estados Miembros ha</w:t>
      </w:r>
      <w:r>
        <w:rPr>
          <w:rFonts w:ascii="Times New Roman" w:hAnsi="Times New Roman"/>
          <w:lang w:val="es-ES_tradnl"/>
        </w:rPr>
        <w:t>bía</w:t>
      </w:r>
      <w:r w:rsidRPr="009D2A28">
        <w:rPr>
          <w:rFonts w:ascii="Times New Roman" w:hAnsi="Times New Roman"/>
          <w:lang w:val="es-ES_tradnl"/>
        </w:rPr>
        <w:t>n designado uno o más expertos nacionales y 12 países ha</w:t>
      </w:r>
      <w:r>
        <w:rPr>
          <w:rFonts w:ascii="Times New Roman" w:hAnsi="Times New Roman"/>
          <w:lang w:val="es-ES_tradnl"/>
        </w:rPr>
        <w:t>bía</w:t>
      </w:r>
      <w:r w:rsidRPr="009D2A28">
        <w:rPr>
          <w:rFonts w:ascii="Times New Roman" w:hAnsi="Times New Roman"/>
          <w:lang w:val="es-ES_tradnl"/>
        </w:rPr>
        <w:t>n presentado políticas relacionadas con la ciberseguridad.</w:t>
      </w:r>
    </w:p>
    <w:p w14:paraId="65091244" w14:textId="77777777" w:rsidR="00EC3DA2" w:rsidRPr="009D2A28" w:rsidRDefault="00EC3DA2" w:rsidP="004E7ECA">
      <w:pPr>
        <w:spacing w:after="0" w:line="240" w:lineRule="auto"/>
        <w:jc w:val="both"/>
        <w:rPr>
          <w:rStyle w:val="bumpedfont20"/>
          <w:rFonts w:ascii="Times New Roman" w:hAnsi="Times New Roman"/>
          <w:lang w:val="es-ES_tradnl"/>
        </w:rPr>
      </w:pPr>
    </w:p>
    <w:p w14:paraId="280E98F7" w14:textId="77777777" w:rsidR="00EC3DA2" w:rsidRPr="009D2A28" w:rsidRDefault="00EC3DA2" w:rsidP="004E7ECA">
      <w:pPr>
        <w:spacing w:after="0" w:line="240" w:lineRule="auto"/>
        <w:jc w:val="both"/>
        <w:rPr>
          <w:rFonts w:ascii="Times New Roman" w:hAnsi="Times New Roman"/>
          <w:lang w:val="es-ES_tradnl"/>
        </w:rPr>
      </w:pPr>
      <w:r w:rsidRPr="009D2A28">
        <w:rPr>
          <w:rFonts w:ascii="Times New Roman" w:hAnsi="Times New Roman"/>
          <w:lang w:val="es-ES_tradnl"/>
        </w:rPr>
        <w:t xml:space="preserve">El Grupo de Trabajo concluyó recomendando que se adoptaran cuatro </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adicionales (que se denominan 3, 4, 5 y 6</w:t>
      </w:r>
      <w:r w:rsidRPr="009D2A28">
        <w:rPr>
          <w:rStyle w:val="bumpedfont20"/>
          <w:rFonts w:ascii="Times New Roman" w:hAnsi="Times New Roman"/>
          <w:lang w:val="es-ES_tradnl"/>
        </w:rPr>
        <w:t>)</w:t>
      </w:r>
      <w:r w:rsidRPr="009D2A28">
        <w:rPr>
          <w:rStyle w:val="FootnoteReference"/>
          <w:rFonts w:ascii="Times New Roman" w:hAnsi="Times New Roman"/>
          <w:lang w:val="es-ES_tradnl"/>
        </w:rPr>
        <w:footnoteReference w:id="4"/>
      </w:r>
      <w:r w:rsidRPr="009D2A28">
        <w:rPr>
          <w:rStyle w:val="bumpedfont20"/>
          <w:rFonts w:ascii="Times New Roman" w:hAnsi="Times New Roman"/>
          <w:lang w:val="es-ES_tradnl"/>
        </w:rPr>
        <w:t xml:space="preserve"> </w:t>
      </w:r>
      <w:r>
        <w:rPr>
          <w:rFonts w:ascii="Times New Roman" w:hAnsi="Times New Roman"/>
          <w:lang w:val="es-ES_tradnl"/>
        </w:rPr>
        <w:t>y que se incorporara</w:t>
      </w:r>
      <w:r w:rsidRPr="009D2A28">
        <w:rPr>
          <w:rFonts w:ascii="Times New Roman" w:hAnsi="Times New Roman"/>
          <w:lang w:val="es-ES_tradnl"/>
        </w:rPr>
        <w:t>n a la Nueva lista consolidada de medidas de fomento de la confianza</w:t>
      </w:r>
      <w:r>
        <w:rPr>
          <w:rFonts w:ascii="Times New Roman" w:hAnsi="Times New Roman"/>
          <w:lang w:val="es-ES_tradnl"/>
        </w:rPr>
        <w:t xml:space="preserve"> y la s</w:t>
      </w:r>
      <w:r w:rsidRPr="009D2A28">
        <w:rPr>
          <w:rFonts w:ascii="Times New Roman" w:hAnsi="Times New Roman"/>
          <w:lang w:val="es-ES_tradnl"/>
        </w:rPr>
        <w:t xml:space="preserve">eguridad de la OEA como </w:t>
      </w:r>
      <w:r>
        <w:rPr>
          <w:rFonts w:ascii="Times New Roman" w:hAnsi="Times New Roman"/>
          <w:lang w:val="es-ES_tradnl"/>
        </w:rPr>
        <w:t>“</w:t>
      </w:r>
      <w:r w:rsidRPr="009D2A28">
        <w:rPr>
          <w:rFonts w:ascii="Times New Roman" w:hAnsi="Times New Roman"/>
          <w:lang w:val="es-ES_tradnl"/>
        </w:rPr>
        <w:t>medidas no tradicionales</w:t>
      </w:r>
      <w:r>
        <w:rPr>
          <w:rFonts w:ascii="Times New Roman" w:hAnsi="Times New Roman"/>
          <w:lang w:val="es-ES_tradnl"/>
        </w:rPr>
        <w:t>”</w:t>
      </w:r>
      <w:r w:rsidRPr="009D2A28">
        <w:rPr>
          <w:rFonts w:ascii="Times New Roman" w:hAnsi="Times New Roman"/>
          <w:lang w:val="es-ES_tradnl"/>
        </w:rPr>
        <w:t xml:space="preserve">. También recomendó que el </w:t>
      </w:r>
      <w:r w:rsidRPr="007C77D9">
        <w:rPr>
          <w:rFonts w:ascii="Times New Roman" w:hAnsi="Times New Roman"/>
          <w:lang w:val="es-ES_tradnl"/>
        </w:rPr>
        <w:t xml:space="preserve">Grupo de Trabajo sobre Medidas de Fomento de Cooperación y Confianza en el Ciberespacio </w:t>
      </w:r>
      <w:r>
        <w:rPr>
          <w:rFonts w:ascii="Times New Roman" w:hAnsi="Times New Roman"/>
          <w:lang w:val="es-ES_tradnl"/>
        </w:rPr>
        <w:t xml:space="preserve">se mantuviera como </w:t>
      </w:r>
      <w:r w:rsidRPr="009D2A28">
        <w:rPr>
          <w:rFonts w:ascii="Times New Roman" w:hAnsi="Times New Roman"/>
          <w:lang w:val="es-ES_tradnl"/>
        </w:rPr>
        <w:t>mecanismo perma</w:t>
      </w:r>
      <w:r>
        <w:rPr>
          <w:rFonts w:ascii="Times New Roman" w:hAnsi="Times New Roman"/>
          <w:lang w:val="es-ES_tradnl"/>
        </w:rPr>
        <w:t>nente y se reuniera cuando fuese</w:t>
      </w:r>
      <w:r w:rsidRPr="009D2A28">
        <w:rPr>
          <w:rFonts w:ascii="Times New Roman" w:hAnsi="Times New Roman"/>
          <w:lang w:val="es-ES_tradnl"/>
        </w:rPr>
        <w:t xml:space="preserve"> necesario, de manera presencial o virtual, para acordar las </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nuevas y establecidas.</w:t>
      </w:r>
    </w:p>
    <w:p w14:paraId="530F0289" w14:textId="77777777" w:rsidR="00EC3DA2" w:rsidRPr="009D2A28" w:rsidRDefault="00EC3DA2" w:rsidP="004E7ECA">
      <w:pPr>
        <w:spacing w:after="0" w:line="240" w:lineRule="auto"/>
        <w:jc w:val="both"/>
        <w:rPr>
          <w:rFonts w:ascii="Times New Roman" w:hAnsi="Times New Roman"/>
          <w:lang w:val="es-ES_tradnl"/>
        </w:rPr>
      </w:pPr>
    </w:p>
    <w:p w14:paraId="01E13490" w14:textId="77777777" w:rsidR="00EC3DA2" w:rsidRPr="009D2A28" w:rsidRDefault="00EC3DA2" w:rsidP="004E7ECA">
      <w:pPr>
        <w:spacing w:after="0" w:line="240" w:lineRule="auto"/>
        <w:jc w:val="both"/>
        <w:rPr>
          <w:rStyle w:val="bumpedfont20"/>
          <w:rFonts w:ascii="Times New Roman" w:hAnsi="Times New Roman"/>
          <w:lang w:val="es-ES_tradnl"/>
        </w:rPr>
      </w:pPr>
      <w:r w:rsidRPr="009D2A28">
        <w:rPr>
          <w:rStyle w:val="bumpedfont20"/>
          <w:rFonts w:ascii="Times New Roman" w:hAnsi="Times New Roman"/>
          <w:lang w:val="es-ES_tradnl"/>
        </w:rPr>
        <w:t>Estas</w:t>
      </w:r>
      <w:r w:rsidRPr="009D2A28">
        <w:rPr>
          <w:rFonts w:ascii="Times New Roman" w:hAnsi="Times New Roman"/>
          <w:lang w:val="es-ES_tradnl"/>
        </w:rPr>
        <w:t xml:space="preserve"> re</w:t>
      </w:r>
      <w:r w:rsidRPr="00D04D08">
        <w:rPr>
          <w:rFonts w:ascii="Times New Roman" w:hAnsi="Times New Roman"/>
          <w:lang w:val="es-ES_tradnl"/>
        </w:rPr>
        <w:t>comendaciones</w:t>
      </w:r>
      <w:r>
        <w:rPr>
          <w:rStyle w:val="bumpedfont20"/>
          <w:rFonts w:ascii="Times New Roman" w:hAnsi="Times New Roman"/>
          <w:lang w:val="es-ES_tradnl"/>
        </w:rPr>
        <w:t xml:space="preserve"> se presentaron en el</w:t>
      </w:r>
      <w:hyperlink r:id="rId16" w:history="1">
        <w:r w:rsidRPr="00D04D08">
          <w:rPr>
            <w:rStyle w:val="Hyperlink"/>
            <w:rFonts w:ascii="Times New Roman" w:hAnsi="Times New Roman"/>
            <w:color w:val="auto"/>
            <w:u w:val="none"/>
            <w:lang w:val="es-ES_tradnl"/>
          </w:rPr>
          <w:t xml:space="preserve"> Décimo Noveno Período Ordinario de Sesiones del </w:t>
        </w:r>
        <w:proofErr w:type="spellStart"/>
        <w:r w:rsidRPr="00D04D08">
          <w:rPr>
            <w:rStyle w:val="Hyperlink"/>
            <w:rFonts w:ascii="Times New Roman" w:hAnsi="Times New Roman"/>
            <w:color w:val="auto"/>
            <w:u w:val="none"/>
            <w:lang w:val="es-ES_tradnl"/>
          </w:rPr>
          <w:t>CICTE</w:t>
        </w:r>
        <w:proofErr w:type="spellEnd"/>
      </w:hyperlink>
      <w:r w:rsidRPr="00D04D08">
        <w:rPr>
          <w:rStyle w:val="bumpedfont20"/>
          <w:rFonts w:ascii="Times New Roman" w:hAnsi="Times New Roman"/>
          <w:lang w:val="es-ES_tradnl"/>
        </w:rPr>
        <w:t xml:space="preserve"> </w:t>
      </w:r>
      <w:r w:rsidRPr="009D2A28">
        <w:rPr>
          <w:rStyle w:val="bumpedfont20"/>
          <w:rFonts w:ascii="Times New Roman" w:hAnsi="Times New Roman"/>
          <w:lang w:val="es-ES_tradnl"/>
        </w:rPr>
        <w:t xml:space="preserve">para su inclusión en la Resolución Ómnibus de la </w:t>
      </w:r>
      <w:proofErr w:type="spellStart"/>
      <w:r w:rsidRPr="009D2A28">
        <w:rPr>
          <w:rStyle w:val="bumpedfont20"/>
          <w:rFonts w:ascii="Times New Roman" w:hAnsi="Times New Roman"/>
          <w:lang w:val="es-ES_tradnl"/>
        </w:rPr>
        <w:t>CSH</w:t>
      </w:r>
      <w:proofErr w:type="spellEnd"/>
      <w:r w:rsidRPr="009D2A28">
        <w:rPr>
          <w:rStyle w:val="bumpedfont20"/>
          <w:rFonts w:ascii="Times New Roman" w:hAnsi="Times New Roman"/>
          <w:lang w:val="es-ES_tradnl"/>
        </w:rPr>
        <w:t xml:space="preserve"> que fue aprobada por medio de la resoluci</w:t>
      </w:r>
      <w:r w:rsidRPr="00D04D08">
        <w:rPr>
          <w:rStyle w:val="bumpedfont20"/>
          <w:rFonts w:ascii="Times New Roman" w:hAnsi="Times New Roman"/>
          <w:lang w:val="es-ES_tradnl"/>
        </w:rPr>
        <w:t xml:space="preserve">ón </w:t>
      </w:r>
      <w:hyperlink r:id="rId17" w:history="1">
        <w:proofErr w:type="spellStart"/>
        <w:r w:rsidRPr="00D04D08">
          <w:rPr>
            <w:rStyle w:val="Hyperlink"/>
            <w:rFonts w:ascii="Times New Roman" w:hAnsi="Times New Roman"/>
            <w:color w:val="auto"/>
            <w:u w:val="none"/>
            <w:lang w:val="es-ES_tradnl"/>
          </w:rPr>
          <w:t>CICTE</w:t>
        </w:r>
        <w:proofErr w:type="spellEnd"/>
        <w:r w:rsidRPr="00D04D08">
          <w:rPr>
            <w:rStyle w:val="Hyperlink"/>
            <w:rFonts w:ascii="Times New Roman" w:hAnsi="Times New Roman"/>
            <w:color w:val="auto"/>
            <w:u w:val="none"/>
            <w:lang w:val="es-ES_tradnl"/>
          </w:rPr>
          <w:t>/RES. 1/19.</w:t>
        </w:r>
      </w:hyperlink>
      <w:r w:rsidRPr="00D04D08">
        <w:rPr>
          <w:rStyle w:val="bumpedfont20"/>
          <w:rFonts w:ascii="Times New Roman" w:hAnsi="Times New Roman"/>
          <w:lang w:val="es-ES_tradnl"/>
        </w:rPr>
        <w:t xml:space="preserve"> Posteriormente se aprobaron en el Cuadragésimo Noveno Período </w:t>
      </w:r>
      <w:r w:rsidRPr="009D2A28">
        <w:rPr>
          <w:rStyle w:val="bumpedfont20"/>
          <w:rFonts w:ascii="Times New Roman" w:hAnsi="Times New Roman"/>
          <w:lang w:val="es-ES_tradnl"/>
        </w:rPr>
        <w:t>Ordinario de Sesiones de la Asamblea General - Declaraciones y Resoluciones</w:t>
      </w:r>
      <w:r w:rsidRPr="009D2A28">
        <w:rPr>
          <w:rStyle w:val="FootnoteReference"/>
          <w:rFonts w:ascii="Times New Roman" w:hAnsi="Times New Roman"/>
          <w:lang w:val="es-ES_tradnl"/>
        </w:rPr>
        <w:footnoteReference w:id="5"/>
      </w:r>
      <w:r w:rsidRPr="009D2A28">
        <w:rPr>
          <w:rStyle w:val="bumpedfont20"/>
          <w:rFonts w:ascii="Times New Roman" w:hAnsi="Times New Roman"/>
          <w:lang w:val="es-ES_tradnl"/>
        </w:rPr>
        <w:t>.</w:t>
      </w:r>
    </w:p>
    <w:p w14:paraId="37AA3647" w14:textId="77777777" w:rsidR="00EC3DA2" w:rsidRPr="009D2A28" w:rsidRDefault="00EC3DA2" w:rsidP="004E7ECA">
      <w:pPr>
        <w:pStyle w:val="Heading2"/>
        <w:spacing w:before="0" w:line="240" w:lineRule="auto"/>
        <w:jc w:val="both"/>
        <w:rPr>
          <w:rStyle w:val="bumpedfont20"/>
          <w:rFonts w:ascii="Times New Roman" w:hAnsi="Times New Roman"/>
          <w:color w:val="auto"/>
          <w:sz w:val="22"/>
          <w:szCs w:val="22"/>
          <w:lang w:val="es-ES_tradnl"/>
        </w:rPr>
      </w:pPr>
    </w:p>
    <w:p w14:paraId="17F123F4" w14:textId="77777777" w:rsidR="00EC3DA2" w:rsidRPr="009D2A28" w:rsidRDefault="00EC3DA2" w:rsidP="005F0DE6">
      <w:pPr>
        <w:pStyle w:val="Heading2"/>
        <w:spacing w:before="0" w:line="240" w:lineRule="auto"/>
        <w:jc w:val="both"/>
        <w:rPr>
          <w:rFonts w:ascii="Times New Roman" w:hAnsi="Times New Roman"/>
          <w:b/>
          <w:bCs/>
          <w:color w:val="auto"/>
          <w:sz w:val="22"/>
          <w:szCs w:val="22"/>
          <w:lang w:val="es-ES_tradnl"/>
        </w:rPr>
      </w:pPr>
      <w:bookmarkStart w:id="24" w:name="_Toc77699904"/>
      <w:bookmarkStart w:id="25" w:name="_Toc77839291"/>
      <w:r w:rsidRPr="009D2A28">
        <w:rPr>
          <w:rFonts w:ascii="Times New Roman" w:hAnsi="Times New Roman"/>
          <w:b/>
          <w:bCs/>
          <w:color w:val="auto"/>
          <w:sz w:val="22"/>
          <w:szCs w:val="22"/>
          <w:lang w:val="es-ES_tradnl"/>
        </w:rPr>
        <w:t>Trabajo en curso de la Secretaría Técnica.</w:t>
      </w:r>
      <w:bookmarkEnd w:id="24"/>
      <w:bookmarkEnd w:id="25"/>
    </w:p>
    <w:p w14:paraId="18FD102D" w14:textId="77777777" w:rsidR="00EC3DA2" w:rsidRPr="009D2A28" w:rsidRDefault="00EC3DA2" w:rsidP="005F0DE6">
      <w:pPr>
        <w:keepNext/>
        <w:spacing w:after="0" w:line="240" w:lineRule="auto"/>
        <w:jc w:val="both"/>
        <w:rPr>
          <w:lang w:val="es-ES_tradnl"/>
        </w:rPr>
      </w:pPr>
    </w:p>
    <w:p w14:paraId="3F623B3B" w14:textId="77777777" w:rsidR="00EC3DA2" w:rsidRPr="009D2A28" w:rsidRDefault="00EC3DA2" w:rsidP="004E7ECA">
      <w:pPr>
        <w:spacing w:after="0" w:line="240" w:lineRule="auto"/>
        <w:jc w:val="both"/>
        <w:rPr>
          <w:rStyle w:val="bumpedfont20"/>
          <w:rFonts w:ascii="Times New Roman" w:hAnsi="Times New Roman"/>
          <w:lang w:val="es-ES_tradnl"/>
        </w:rPr>
      </w:pPr>
      <w:r w:rsidRPr="009D2A28">
        <w:rPr>
          <w:rFonts w:ascii="Times New Roman" w:hAnsi="Times New Roman"/>
          <w:lang w:val="es-ES_tradnl"/>
        </w:rPr>
        <w:t>En preparación de la tercera reunión, que originalmente se celebraría en diciembre de 2019, la Secretaría invitó a todos los Estados Miembros a actualizar voluntariamente</w:t>
      </w:r>
      <w:r>
        <w:rPr>
          <w:rFonts w:ascii="Times New Roman" w:hAnsi="Times New Roman"/>
          <w:lang w:val="es-ES_tradnl"/>
        </w:rPr>
        <w:t xml:space="preserve">: </w:t>
      </w:r>
    </w:p>
    <w:p w14:paraId="368718B5" w14:textId="77777777" w:rsidR="00EC3DA2" w:rsidRPr="009D2A28" w:rsidRDefault="00EC3DA2" w:rsidP="004E7ECA">
      <w:pPr>
        <w:pStyle w:val="ListParagraph"/>
        <w:numPr>
          <w:ilvl w:val="0"/>
          <w:numId w:val="12"/>
        </w:numPr>
        <w:spacing w:after="0" w:line="240" w:lineRule="auto"/>
        <w:contextualSpacing w:val="0"/>
        <w:jc w:val="both"/>
        <w:rPr>
          <w:rFonts w:ascii="Times New Roman" w:hAnsi="Times New Roman"/>
          <w:lang w:val="es-ES_tradnl"/>
        </w:rPr>
      </w:pPr>
      <w:r>
        <w:rPr>
          <w:rFonts w:ascii="Times New Roman" w:hAnsi="Times New Roman"/>
          <w:lang w:val="es-ES_tradnl"/>
        </w:rPr>
        <w:t xml:space="preserve">La lista de puntos de contacto </w:t>
      </w:r>
      <w:proofErr w:type="spellStart"/>
      <w:r>
        <w:rPr>
          <w:rFonts w:ascii="Times New Roman" w:hAnsi="Times New Roman"/>
          <w:lang w:val="es-ES_tradnl"/>
        </w:rPr>
        <w:t>par</w:t>
      </w:r>
      <w:proofErr w:type="spellEnd"/>
      <w:r>
        <w:rPr>
          <w:rFonts w:ascii="Times New Roman" w:hAnsi="Times New Roman"/>
          <w:lang w:val="es-ES_tradnl"/>
        </w:rPr>
        <w:t xml:space="preserve"> </w:t>
      </w:r>
      <w:r w:rsidRPr="009D2A28">
        <w:rPr>
          <w:rFonts w:ascii="Times New Roman" w:hAnsi="Times New Roman"/>
          <w:lang w:val="es-ES_tradnl"/>
        </w:rPr>
        <w:t xml:space="preserve">el </w:t>
      </w:r>
      <w:r w:rsidRPr="007C77D9">
        <w:rPr>
          <w:rFonts w:ascii="Times New Roman" w:hAnsi="Times New Roman"/>
          <w:lang w:val="es-ES_tradnl"/>
        </w:rPr>
        <w:t>Grupo de Trabajo sobre Medidas de Fomento de Cooperación y Confianza en el Ciberespacio</w:t>
      </w:r>
      <w:r>
        <w:rPr>
          <w:rFonts w:ascii="Times New Roman" w:hAnsi="Times New Roman"/>
          <w:lang w:val="es-ES_tradnl"/>
        </w:rPr>
        <w:t>.</w:t>
      </w:r>
    </w:p>
    <w:p w14:paraId="77CB9C29" w14:textId="77777777" w:rsidR="00EC3DA2" w:rsidRPr="009D2A28" w:rsidRDefault="00EC3DA2" w:rsidP="004E7ECA">
      <w:pPr>
        <w:pStyle w:val="ListParagraph"/>
        <w:numPr>
          <w:ilvl w:val="0"/>
          <w:numId w:val="12"/>
        </w:numPr>
        <w:spacing w:after="0" w:line="240" w:lineRule="auto"/>
        <w:contextualSpacing w:val="0"/>
        <w:jc w:val="both"/>
        <w:rPr>
          <w:rFonts w:ascii="Times New Roman" w:hAnsi="Times New Roman"/>
          <w:lang w:val="es-ES_tradnl"/>
        </w:rPr>
      </w:pPr>
      <w:r>
        <w:rPr>
          <w:rFonts w:ascii="Times New Roman" w:hAnsi="Times New Roman"/>
          <w:lang w:val="es-ES_tradnl"/>
        </w:rPr>
        <w:t>E</w:t>
      </w:r>
      <w:r w:rsidRPr="009D2A28">
        <w:rPr>
          <w:rFonts w:ascii="Times New Roman" w:hAnsi="Times New Roman"/>
          <w:lang w:val="es-ES_tradnl"/>
        </w:rPr>
        <w:t>l repositorio de política y legislación r</w:t>
      </w:r>
      <w:r>
        <w:rPr>
          <w:rFonts w:ascii="Times New Roman" w:hAnsi="Times New Roman"/>
          <w:lang w:val="es-ES_tradnl"/>
        </w:rPr>
        <w:t>elacionadas con el ciberespacio.</w:t>
      </w:r>
    </w:p>
    <w:p w14:paraId="5932CAE0" w14:textId="77777777" w:rsidR="00EC3DA2" w:rsidRPr="009D2A28" w:rsidRDefault="00EC3DA2" w:rsidP="004E7ECA">
      <w:pPr>
        <w:pStyle w:val="Default"/>
        <w:jc w:val="both"/>
        <w:rPr>
          <w:rStyle w:val="bumpedfont20"/>
          <w:rFonts w:ascii="Times New Roman" w:hAnsi="Times New Roman"/>
          <w:color w:val="auto"/>
          <w:sz w:val="22"/>
          <w:szCs w:val="22"/>
          <w:lang w:val="es-ES_tradnl"/>
        </w:rPr>
      </w:pPr>
    </w:p>
    <w:p w14:paraId="0C9DE87E" w14:textId="77777777" w:rsidR="00EC3DA2" w:rsidRPr="009D2A28" w:rsidRDefault="00EC3DA2" w:rsidP="004E7ECA">
      <w:pPr>
        <w:pStyle w:val="Default"/>
        <w:jc w:val="both"/>
        <w:rPr>
          <w:rFonts w:ascii="Times New Roman" w:hAnsi="Times New Roman" w:cs="Times New Roman"/>
          <w:color w:val="auto"/>
          <w:sz w:val="22"/>
          <w:szCs w:val="22"/>
          <w:lang w:val="es-ES_tradnl"/>
        </w:rPr>
      </w:pPr>
      <w:r w:rsidRPr="009D2A28">
        <w:rPr>
          <w:rFonts w:ascii="Times New Roman" w:hAnsi="Times New Roman" w:cs="Times New Roman"/>
          <w:color w:val="auto"/>
          <w:sz w:val="22"/>
          <w:szCs w:val="22"/>
          <w:lang w:val="es-ES_tradnl"/>
        </w:rPr>
        <w:t>La Secretaría también les solicitó a los Estados Miembros que designaran puntos de contacto en los Ministerios de Asuntos Exteriores (si no lo habían hecho ya) para facilitar la cooperación y el diálogo internacional</w:t>
      </w:r>
      <w:r>
        <w:rPr>
          <w:rFonts w:ascii="Times New Roman" w:hAnsi="Times New Roman" w:cs="Times New Roman"/>
          <w:color w:val="auto"/>
          <w:sz w:val="22"/>
          <w:szCs w:val="22"/>
          <w:lang w:val="es-ES_tradnl"/>
        </w:rPr>
        <w:t xml:space="preserve">es </w:t>
      </w:r>
      <w:r w:rsidRPr="009D2A28">
        <w:rPr>
          <w:rFonts w:ascii="Times New Roman" w:hAnsi="Times New Roman" w:cs="Times New Roman"/>
          <w:color w:val="auto"/>
          <w:sz w:val="22"/>
          <w:szCs w:val="22"/>
          <w:lang w:val="es-ES_tradnl"/>
        </w:rPr>
        <w:t xml:space="preserve">sobre ciberseguridad y ciberespacio en apoyo de la tercera </w:t>
      </w:r>
      <w:proofErr w:type="spellStart"/>
      <w:r w:rsidRPr="009D2A28">
        <w:rPr>
          <w:rFonts w:ascii="Times New Roman" w:hAnsi="Times New Roman" w:cs="Times New Roman"/>
          <w:color w:val="auto"/>
          <w:sz w:val="22"/>
          <w:szCs w:val="22"/>
          <w:lang w:val="es-ES_tradnl"/>
        </w:rPr>
        <w:t>MFC</w:t>
      </w:r>
      <w:proofErr w:type="spellEnd"/>
      <w:r w:rsidRPr="009D2A28">
        <w:rPr>
          <w:rFonts w:ascii="Times New Roman" w:hAnsi="Times New Roman" w:cs="Times New Roman"/>
          <w:color w:val="auto"/>
          <w:sz w:val="22"/>
          <w:szCs w:val="22"/>
          <w:lang w:val="es-ES_tradnl"/>
        </w:rPr>
        <w:t xml:space="preserve"> cibernética. </w:t>
      </w:r>
    </w:p>
    <w:p w14:paraId="20ECD994" w14:textId="77777777" w:rsidR="00EC3DA2" w:rsidRPr="009D2A28" w:rsidRDefault="00EC3DA2" w:rsidP="004E7ECA">
      <w:pPr>
        <w:pStyle w:val="Default"/>
        <w:jc w:val="both"/>
        <w:rPr>
          <w:rStyle w:val="bumpedfont20"/>
          <w:rFonts w:ascii="Times New Roman" w:hAnsi="Times New Roman"/>
          <w:b/>
          <w:bCs/>
          <w:color w:val="auto"/>
          <w:sz w:val="22"/>
          <w:szCs w:val="22"/>
          <w:lang w:val="es-ES_tradnl"/>
        </w:rPr>
      </w:pPr>
    </w:p>
    <w:p w14:paraId="3963D842" w14:textId="77777777" w:rsidR="00EC3DA2" w:rsidRPr="009D2A28" w:rsidRDefault="00EC3DA2" w:rsidP="004E7ECA">
      <w:pPr>
        <w:pStyle w:val="Heading2"/>
        <w:spacing w:before="0" w:line="240" w:lineRule="auto"/>
        <w:jc w:val="both"/>
        <w:rPr>
          <w:rFonts w:ascii="Times New Roman" w:hAnsi="Times New Roman"/>
          <w:b/>
          <w:bCs/>
          <w:color w:val="auto"/>
          <w:sz w:val="22"/>
          <w:szCs w:val="22"/>
          <w:lang w:val="es-ES_tradnl"/>
        </w:rPr>
      </w:pPr>
      <w:bookmarkStart w:id="26" w:name="_Toc77699905"/>
      <w:bookmarkStart w:id="27" w:name="_Toc77839292"/>
      <w:r w:rsidRPr="009D2A28">
        <w:rPr>
          <w:rFonts w:ascii="Times New Roman" w:hAnsi="Times New Roman"/>
          <w:b/>
          <w:bCs/>
          <w:color w:val="auto"/>
          <w:sz w:val="22"/>
          <w:szCs w:val="22"/>
          <w:lang w:val="es-ES_tradnl"/>
        </w:rPr>
        <w:t>Quincuagésimo Período Ordinario de Sesiones de la Asamblea General – Virtual 2020</w:t>
      </w:r>
      <w:bookmarkEnd w:id="26"/>
      <w:bookmarkEnd w:id="27"/>
    </w:p>
    <w:p w14:paraId="466C3F7B" w14:textId="77777777" w:rsidR="00EC3DA2" w:rsidRPr="009D2A28" w:rsidRDefault="00EC3DA2" w:rsidP="004E7ECA">
      <w:pPr>
        <w:spacing w:after="0" w:line="240" w:lineRule="auto"/>
        <w:jc w:val="both"/>
        <w:rPr>
          <w:lang w:val="es-ES_tradnl"/>
        </w:rPr>
      </w:pPr>
    </w:p>
    <w:p w14:paraId="41CC33EA" w14:textId="77777777" w:rsidR="00EC3DA2" w:rsidRPr="009D2A28" w:rsidRDefault="00EC3DA2" w:rsidP="004E7ECA">
      <w:pPr>
        <w:spacing w:after="0" w:line="240" w:lineRule="auto"/>
        <w:jc w:val="both"/>
        <w:rPr>
          <w:rFonts w:ascii="Times New Roman" w:hAnsi="Times New Roman"/>
          <w:lang w:val="es-ES_tradnl"/>
        </w:rPr>
      </w:pPr>
      <w:r w:rsidRPr="009D2A28">
        <w:rPr>
          <w:rFonts w:ascii="Times New Roman" w:hAnsi="Times New Roman"/>
          <w:lang w:val="es-ES_tradnl"/>
        </w:rPr>
        <w:t>Los Estados Miembros siguieron reconociendo la labor del Grupo de Trabajo durante la Asa</w:t>
      </w:r>
      <w:r>
        <w:rPr>
          <w:rFonts w:ascii="Times New Roman" w:hAnsi="Times New Roman"/>
          <w:lang w:val="es-ES_tradnl"/>
        </w:rPr>
        <w:t>mblea General de la OEA de 2020</w:t>
      </w:r>
      <w:r w:rsidRPr="009D2A28">
        <w:rPr>
          <w:rStyle w:val="FootnoteReference"/>
          <w:rFonts w:ascii="Times New Roman" w:hAnsi="Times New Roman"/>
          <w:lang w:val="es-ES_tradnl"/>
        </w:rPr>
        <w:footnoteReference w:id="6"/>
      </w:r>
      <w:r w:rsidRPr="009D2A28">
        <w:rPr>
          <w:rFonts w:ascii="Times New Roman" w:hAnsi="Times New Roman"/>
          <w:lang w:val="es-ES_tradnl"/>
        </w:rPr>
        <w:t xml:space="preserve"> </w:t>
      </w:r>
      <w:r>
        <w:rPr>
          <w:rFonts w:ascii="Times New Roman" w:hAnsi="Times New Roman"/>
          <w:lang w:val="es-ES_tradnl"/>
        </w:rPr>
        <w:t xml:space="preserve">y </w:t>
      </w:r>
      <w:r w:rsidRPr="009D2A28">
        <w:rPr>
          <w:rFonts w:ascii="Times New Roman" w:hAnsi="Times New Roman"/>
          <w:i/>
          <w:lang w:val="es-ES_tradnl"/>
        </w:rPr>
        <w:t xml:space="preserve">le agradecieron al Gobierno de Chile, en su calidad de </w:t>
      </w:r>
      <w:proofErr w:type="gramStart"/>
      <w:r w:rsidRPr="009D2A28">
        <w:rPr>
          <w:rFonts w:ascii="Times New Roman" w:hAnsi="Times New Roman"/>
          <w:i/>
          <w:lang w:val="es-ES_tradnl"/>
        </w:rPr>
        <w:t>Presidente</w:t>
      </w:r>
      <w:proofErr w:type="gramEnd"/>
      <w:r w:rsidRPr="009D2A28">
        <w:rPr>
          <w:rFonts w:ascii="Times New Roman" w:hAnsi="Times New Roman"/>
          <w:i/>
          <w:lang w:val="es-ES_tradnl"/>
        </w:rPr>
        <w:t xml:space="preserve"> del </w:t>
      </w:r>
      <w:r w:rsidRPr="007C77D9">
        <w:rPr>
          <w:rFonts w:ascii="Times New Roman" w:hAnsi="Times New Roman"/>
          <w:i/>
          <w:lang w:val="es-ES_tradnl"/>
        </w:rPr>
        <w:t xml:space="preserve">Grupo de Trabajo sobre Medidas de Fomento de Cooperación y Confianza </w:t>
      </w:r>
      <w:r w:rsidRPr="00C92B51">
        <w:rPr>
          <w:rFonts w:ascii="Times New Roman" w:hAnsi="Times New Roman"/>
          <w:i/>
          <w:lang w:val="es-ES_tradnl"/>
        </w:rPr>
        <w:t>en el Ciberespacio</w:t>
      </w:r>
      <w:r>
        <w:rPr>
          <w:rFonts w:ascii="Times New Roman" w:hAnsi="Times New Roman"/>
          <w:i/>
          <w:lang w:val="es-ES_tradnl"/>
        </w:rPr>
        <w:t>, su ofrecimiento de servir como</w:t>
      </w:r>
      <w:r w:rsidRPr="009D2A28">
        <w:rPr>
          <w:rFonts w:ascii="Times New Roman" w:hAnsi="Times New Roman"/>
          <w:i/>
          <w:lang w:val="es-ES_tradnl"/>
        </w:rPr>
        <w:t xml:space="preserve"> sede para la tercera reunión del Grupo cuan</w:t>
      </w:r>
      <w:r>
        <w:rPr>
          <w:rFonts w:ascii="Times New Roman" w:hAnsi="Times New Roman"/>
          <w:i/>
          <w:lang w:val="es-ES_tradnl"/>
        </w:rPr>
        <w:t xml:space="preserve">do las condiciones lo </w:t>
      </w:r>
      <w:proofErr w:type="spellStart"/>
      <w:r>
        <w:rPr>
          <w:rFonts w:ascii="Times New Roman" w:hAnsi="Times New Roman"/>
          <w:i/>
          <w:lang w:val="es-ES_tradnl"/>
        </w:rPr>
        <w:t>permiteran</w:t>
      </w:r>
      <w:proofErr w:type="spellEnd"/>
      <w:r>
        <w:rPr>
          <w:rFonts w:ascii="Times New Roman" w:hAnsi="Times New Roman"/>
          <w:i/>
          <w:lang w:val="es-ES_tradnl"/>
        </w:rPr>
        <w:t>. Asimismo, s</w:t>
      </w:r>
      <w:r w:rsidRPr="009D2A28">
        <w:rPr>
          <w:rFonts w:ascii="Times New Roman" w:hAnsi="Times New Roman"/>
          <w:i/>
          <w:lang w:val="es-ES_tradnl"/>
        </w:rPr>
        <w:t xml:space="preserve">olicitaron el apoyo de la Secretaría del </w:t>
      </w:r>
      <w:proofErr w:type="spellStart"/>
      <w:r w:rsidRPr="009D2A28">
        <w:rPr>
          <w:rFonts w:ascii="Times New Roman" w:hAnsi="Times New Roman"/>
          <w:i/>
          <w:lang w:val="es-ES_tradnl"/>
        </w:rPr>
        <w:t>CICTE</w:t>
      </w:r>
      <w:proofErr w:type="spellEnd"/>
      <w:r w:rsidRPr="009D2A28">
        <w:rPr>
          <w:rFonts w:ascii="Times New Roman" w:hAnsi="Times New Roman"/>
          <w:i/>
          <w:lang w:val="es-ES_tradnl"/>
        </w:rPr>
        <w:t xml:space="preserve"> para organizar entretanto conversaciones informales, utilizando plataformas virtuales</w:t>
      </w:r>
      <w:r>
        <w:rPr>
          <w:rFonts w:ascii="Times New Roman" w:hAnsi="Times New Roman"/>
          <w:i/>
          <w:lang w:val="es-ES_tradnl"/>
        </w:rPr>
        <w:t>,</w:t>
      </w:r>
      <w:r w:rsidRPr="009D2A28">
        <w:rPr>
          <w:rFonts w:ascii="Times New Roman" w:hAnsi="Times New Roman"/>
          <w:i/>
          <w:lang w:val="es-ES_tradnl"/>
        </w:rPr>
        <w:t xml:space="preserve"> para avanzar en las consideraciones relativas a los mandatos de ese Grupo</w:t>
      </w:r>
      <w:r w:rsidRPr="009D2A28">
        <w:rPr>
          <w:rFonts w:ascii="Times New Roman" w:hAnsi="Times New Roman"/>
          <w:lang w:val="es-ES_tradnl"/>
        </w:rPr>
        <w:t>.</w:t>
      </w:r>
    </w:p>
    <w:p w14:paraId="51F076DE" w14:textId="77777777" w:rsidR="00EC3DA2" w:rsidRPr="009D2A28" w:rsidRDefault="00EC3DA2" w:rsidP="004E7ECA">
      <w:pPr>
        <w:spacing w:after="0" w:line="240" w:lineRule="auto"/>
        <w:jc w:val="both"/>
        <w:rPr>
          <w:rFonts w:ascii="Times New Roman" w:hAnsi="Times New Roman"/>
          <w:lang w:val="es-ES_tradnl"/>
        </w:rPr>
      </w:pPr>
    </w:p>
    <w:p w14:paraId="110CFAD8" w14:textId="77777777" w:rsidR="00EC3DA2" w:rsidRPr="009D2A28" w:rsidRDefault="00EC3DA2" w:rsidP="004E7ECA">
      <w:pPr>
        <w:spacing w:after="0" w:line="240" w:lineRule="auto"/>
        <w:jc w:val="both"/>
        <w:rPr>
          <w:rFonts w:ascii="Times New Roman" w:hAnsi="Times New Roman"/>
          <w:lang w:val="es-ES_tradnl"/>
        </w:rPr>
      </w:pPr>
    </w:p>
    <w:p w14:paraId="39FFDBEE" w14:textId="77777777" w:rsidR="00EC3DA2" w:rsidRPr="009D2A28" w:rsidRDefault="00EC3DA2" w:rsidP="004E7ECA">
      <w:pPr>
        <w:spacing w:after="0" w:line="240" w:lineRule="auto"/>
        <w:jc w:val="both"/>
        <w:rPr>
          <w:rFonts w:ascii="Times New Roman" w:hAnsi="Times New Roman"/>
          <w:lang w:val="es-ES_tradnl"/>
        </w:rPr>
      </w:pPr>
      <w:r>
        <w:rPr>
          <w:rFonts w:ascii="Times New Roman" w:hAnsi="Times New Roman"/>
          <w:lang w:val="es-ES_tradnl"/>
        </w:rPr>
        <w:t xml:space="preserve">Adicionalmente, mediante </w:t>
      </w:r>
      <w:r w:rsidRPr="009D2A28">
        <w:rPr>
          <w:rFonts w:ascii="Times New Roman" w:hAnsi="Times New Roman"/>
          <w:lang w:val="es-ES_tradnl"/>
        </w:rPr>
        <w:t>la resolución AG/RES. 2950 (L-O/20)</w:t>
      </w:r>
      <w:r>
        <w:rPr>
          <w:rFonts w:ascii="Times New Roman" w:hAnsi="Times New Roman"/>
          <w:lang w:val="es-ES_tradnl"/>
        </w:rPr>
        <w:t>,</w:t>
      </w:r>
      <w:r w:rsidRPr="009D2A28">
        <w:rPr>
          <w:rFonts w:ascii="Times New Roman" w:hAnsi="Times New Roman"/>
          <w:lang w:val="es-ES_tradnl"/>
        </w:rPr>
        <w:t xml:space="preserve"> los Estados Miembros acordaron [énfasis añadido]:</w:t>
      </w:r>
    </w:p>
    <w:p w14:paraId="27A4FA6D" w14:textId="77777777" w:rsidR="00EC3DA2" w:rsidRPr="009D2A28" w:rsidRDefault="00EC3DA2" w:rsidP="004E7ECA">
      <w:pPr>
        <w:spacing w:after="0" w:line="240" w:lineRule="auto"/>
        <w:ind w:left="720"/>
        <w:jc w:val="both"/>
        <w:rPr>
          <w:rFonts w:ascii="Times New Roman" w:hAnsi="Times New Roman"/>
          <w:i/>
          <w:lang w:val="es-ES_tradnl"/>
        </w:rPr>
      </w:pPr>
      <w:r w:rsidRPr="009D2A28">
        <w:rPr>
          <w:rFonts w:ascii="Times New Roman" w:hAnsi="Times New Roman"/>
          <w:i/>
          <w:lang w:val="es-ES_tradnl"/>
        </w:rPr>
        <w:t>G.</w:t>
      </w:r>
      <w:r w:rsidRPr="009D2A28">
        <w:rPr>
          <w:rFonts w:ascii="Times New Roman" w:hAnsi="Times New Roman"/>
          <w:i/>
          <w:lang w:val="es-ES_tradnl"/>
        </w:rPr>
        <w:tab/>
        <w:t>Promover la ciberseguridad</w:t>
      </w:r>
      <w:r>
        <w:rPr>
          <w:rFonts w:ascii="Times New Roman" w:hAnsi="Times New Roman"/>
          <w:i/>
          <w:lang w:val="es-ES_tradnl"/>
        </w:rPr>
        <w:t>.</w:t>
      </w:r>
    </w:p>
    <w:p w14:paraId="7F27ED94" w14:textId="77777777" w:rsidR="00EC3DA2" w:rsidRPr="009D2A28" w:rsidRDefault="00EC3DA2" w:rsidP="004E7ECA">
      <w:pPr>
        <w:spacing w:after="0" w:line="240" w:lineRule="auto"/>
        <w:ind w:left="720"/>
        <w:jc w:val="both"/>
        <w:rPr>
          <w:rFonts w:ascii="Times New Roman" w:hAnsi="Times New Roman"/>
          <w:i/>
          <w:lang w:val="es-ES_tradnl"/>
        </w:rPr>
      </w:pPr>
      <w:r w:rsidRPr="009D2A28">
        <w:rPr>
          <w:rFonts w:ascii="Times New Roman" w:hAnsi="Times New Roman"/>
          <w:i/>
          <w:lang w:val="es-ES_tradnl"/>
        </w:rPr>
        <w:t>59.</w:t>
      </w:r>
      <w:r w:rsidRPr="009D2A28">
        <w:rPr>
          <w:rFonts w:ascii="Times New Roman" w:hAnsi="Times New Roman"/>
          <w:i/>
          <w:lang w:val="es-ES_tradnl"/>
        </w:rPr>
        <w:tab/>
        <w:t xml:space="preserve">Fomentar las acciones regionales en respuesta a incidentes cibernéticos maliciosos significativos que amenacen la seguridad nacional de los </w:t>
      </w:r>
      <w:r w:rsidRPr="00AB29BF">
        <w:rPr>
          <w:rFonts w:ascii="Times New Roman" w:hAnsi="Times New Roman"/>
          <w:i/>
          <w:lang w:val="es-ES_tradnl"/>
        </w:rPr>
        <w:t>Estados Miembros</w:t>
      </w:r>
      <w:r w:rsidRPr="009D2A28">
        <w:rPr>
          <w:rFonts w:ascii="Times New Roman" w:hAnsi="Times New Roman"/>
          <w:i/>
          <w:lang w:val="es-ES_tradnl"/>
        </w:rPr>
        <w:t xml:space="preserve"> y nuestra visión común de una internet abierta, accesible, interoperable, confiable y segura. </w:t>
      </w:r>
    </w:p>
    <w:p w14:paraId="39D239A2" w14:textId="77777777" w:rsidR="00EC3DA2" w:rsidRPr="009D2A28" w:rsidRDefault="00EC3DA2" w:rsidP="004E7ECA">
      <w:pPr>
        <w:spacing w:after="0" w:line="240" w:lineRule="auto"/>
        <w:ind w:left="720"/>
        <w:jc w:val="both"/>
        <w:rPr>
          <w:rFonts w:ascii="Times New Roman" w:hAnsi="Times New Roman"/>
          <w:b/>
          <w:i/>
          <w:u w:val="single"/>
          <w:lang w:val="es-ES_tradnl"/>
        </w:rPr>
      </w:pPr>
      <w:r w:rsidRPr="009D2A28">
        <w:rPr>
          <w:rFonts w:ascii="Times New Roman" w:hAnsi="Times New Roman"/>
          <w:b/>
          <w:i/>
          <w:u w:val="single"/>
          <w:lang w:val="es-ES_tradnl"/>
        </w:rPr>
        <w:t>60.</w:t>
      </w:r>
      <w:r w:rsidRPr="009D2A28">
        <w:rPr>
          <w:rFonts w:ascii="Times New Roman" w:hAnsi="Times New Roman"/>
          <w:b/>
          <w:i/>
          <w:u w:val="single"/>
          <w:lang w:val="es-ES_tradnl"/>
        </w:rPr>
        <w:tab/>
        <w:t xml:space="preserve">Instar a los Estados Miembros a </w:t>
      </w:r>
      <w:r>
        <w:rPr>
          <w:rFonts w:ascii="Times New Roman" w:hAnsi="Times New Roman"/>
          <w:b/>
          <w:i/>
          <w:u w:val="single"/>
          <w:lang w:val="es-ES_tradnl"/>
        </w:rPr>
        <w:t>implementar</w:t>
      </w:r>
      <w:r w:rsidRPr="009D2A28">
        <w:rPr>
          <w:rFonts w:ascii="Times New Roman" w:hAnsi="Times New Roman"/>
          <w:b/>
          <w:i/>
          <w:u w:val="single"/>
          <w:lang w:val="es-ES_tradnl"/>
        </w:rPr>
        <w:t xml:space="preserve"> las medidas de fomento de la confianza cibernética identificadas en la Lista de medidas de fomento de la confianza y la seguridad de la OEA (CP/</w:t>
      </w:r>
      <w:proofErr w:type="spellStart"/>
      <w:r w:rsidRPr="009D2A28">
        <w:rPr>
          <w:rFonts w:ascii="Times New Roman" w:hAnsi="Times New Roman"/>
          <w:b/>
          <w:i/>
          <w:u w:val="single"/>
          <w:lang w:val="es-ES_tradnl"/>
        </w:rPr>
        <w:t>CSH</w:t>
      </w:r>
      <w:proofErr w:type="spellEnd"/>
      <w:r w:rsidRPr="009D2A28">
        <w:rPr>
          <w:rFonts w:ascii="Times New Roman" w:hAnsi="Times New Roman"/>
          <w:b/>
          <w:i/>
          <w:u w:val="single"/>
          <w:lang w:val="es-ES_tradnl"/>
        </w:rPr>
        <w:t xml:space="preserve">-1953/20 </w:t>
      </w:r>
      <w:proofErr w:type="spellStart"/>
      <w:r>
        <w:rPr>
          <w:rFonts w:ascii="Times New Roman" w:hAnsi="Times New Roman"/>
          <w:b/>
          <w:i/>
          <w:u w:val="single"/>
          <w:lang w:val="es-ES_tradnl"/>
        </w:rPr>
        <w:t>rev.</w:t>
      </w:r>
      <w:proofErr w:type="spellEnd"/>
      <w:r>
        <w:rPr>
          <w:rFonts w:ascii="Times New Roman" w:hAnsi="Times New Roman"/>
          <w:b/>
          <w:i/>
          <w:u w:val="single"/>
          <w:lang w:val="es-ES_tradnl"/>
        </w:rPr>
        <w:t xml:space="preserve"> 1</w:t>
      </w:r>
      <w:r w:rsidRPr="00434059">
        <w:rPr>
          <w:rFonts w:ascii="Times New Roman" w:hAnsi="Times New Roman"/>
          <w:b/>
          <w:i/>
          <w:u w:val="single"/>
          <w:lang w:val="es-ES_tradnl"/>
        </w:rPr>
        <w:t>)</w:t>
      </w:r>
      <w:r w:rsidRPr="00434059">
        <w:rPr>
          <w:rFonts w:ascii="Times New Roman" w:hAnsi="Times New Roman"/>
          <w:b/>
          <w:i/>
          <w:lang w:val="es-ES_tradnl"/>
        </w:rPr>
        <w:t>.</w:t>
      </w:r>
    </w:p>
    <w:p w14:paraId="50F9C0DC" w14:textId="77777777" w:rsidR="00EC3DA2" w:rsidRPr="009D2A28" w:rsidRDefault="00EC3DA2" w:rsidP="004E7ECA">
      <w:pPr>
        <w:spacing w:after="0" w:line="240" w:lineRule="auto"/>
        <w:jc w:val="both"/>
        <w:rPr>
          <w:rFonts w:ascii="Times New Roman" w:hAnsi="Times New Roman"/>
          <w:lang w:val="es-ES_tradnl"/>
        </w:rPr>
      </w:pPr>
    </w:p>
    <w:p w14:paraId="18689CEE" w14:textId="77777777" w:rsidR="00EC3DA2" w:rsidRPr="009D2A28" w:rsidRDefault="00EC3DA2" w:rsidP="004E7ECA">
      <w:pPr>
        <w:pStyle w:val="Heading2"/>
        <w:spacing w:before="0" w:line="240" w:lineRule="auto"/>
        <w:jc w:val="both"/>
        <w:rPr>
          <w:rFonts w:ascii="Times New Roman" w:hAnsi="Times New Roman"/>
          <w:b/>
          <w:bCs/>
          <w:color w:val="auto"/>
          <w:sz w:val="22"/>
          <w:szCs w:val="22"/>
          <w:lang w:val="es-ES_tradnl"/>
        </w:rPr>
      </w:pPr>
      <w:bookmarkStart w:id="28" w:name="_Toc77699906"/>
      <w:bookmarkStart w:id="29" w:name="_Toc77839293"/>
      <w:r w:rsidRPr="009D2A28">
        <w:rPr>
          <w:rFonts w:ascii="Times New Roman" w:hAnsi="Times New Roman"/>
          <w:b/>
          <w:bCs/>
          <w:color w:val="auto"/>
          <w:sz w:val="22"/>
          <w:szCs w:val="22"/>
          <w:lang w:val="es-ES_tradnl"/>
        </w:rPr>
        <w:t xml:space="preserve">Reunión informativa informal </w:t>
      </w:r>
      <w:r>
        <w:rPr>
          <w:rFonts w:ascii="Times New Roman" w:hAnsi="Times New Roman"/>
          <w:b/>
          <w:bCs/>
          <w:color w:val="auto"/>
          <w:sz w:val="22"/>
          <w:szCs w:val="22"/>
          <w:lang w:val="es-ES_tradnl"/>
        </w:rPr>
        <w:t>sobre el</w:t>
      </w:r>
      <w:r w:rsidRPr="009D2A28">
        <w:rPr>
          <w:rFonts w:ascii="Times New Roman" w:hAnsi="Times New Roman"/>
          <w:b/>
          <w:bCs/>
          <w:color w:val="auto"/>
          <w:sz w:val="22"/>
          <w:szCs w:val="22"/>
          <w:lang w:val="es-ES_tradnl"/>
        </w:rPr>
        <w:t xml:space="preserve"> </w:t>
      </w:r>
      <w:r w:rsidRPr="007C77D9">
        <w:rPr>
          <w:rFonts w:ascii="Times New Roman" w:hAnsi="Times New Roman"/>
          <w:b/>
          <w:bCs/>
          <w:color w:val="auto"/>
          <w:sz w:val="22"/>
          <w:szCs w:val="22"/>
          <w:lang w:val="es-ES_tradnl"/>
        </w:rPr>
        <w:t xml:space="preserve">Grupo de Trabajo sobre Medidas de Fomento de Cooperación y Confianza </w:t>
      </w:r>
      <w:r w:rsidRPr="00C92B51">
        <w:rPr>
          <w:rFonts w:ascii="Times New Roman" w:hAnsi="Times New Roman"/>
          <w:b/>
          <w:bCs/>
          <w:color w:val="auto"/>
          <w:sz w:val="22"/>
          <w:szCs w:val="22"/>
          <w:lang w:val="es-ES_tradnl"/>
        </w:rPr>
        <w:t>en el Ciberespacio</w:t>
      </w:r>
      <w:r w:rsidRPr="009D2A28">
        <w:rPr>
          <w:rFonts w:ascii="Times New Roman" w:hAnsi="Times New Roman"/>
          <w:b/>
          <w:bCs/>
          <w:color w:val="auto"/>
          <w:sz w:val="22"/>
          <w:szCs w:val="22"/>
          <w:lang w:val="es-ES_tradnl"/>
        </w:rPr>
        <w:t xml:space="preserve"> - Virtual 2020</w:t>
      </w:r>
      <w:bookmarkEnd w:id="28"/>
      <w:bookmarkEnd w:id="29"/>
    </w:p>
    <w:p w14:paraId="0059043F" w14:textId="77777777" w:rsidR="00EC3DA2" w:rsidRPr="009D2A28" w:rsidRDefault="00EC3DA2" w:rsidP="004E7ECA">
      <w:pPr>
        <w:spacing w:after="0" w:line="240" w:lineRule="auto"/>
        <w:jc w:val="both"/>
        <w:rPr>
          <w:lang w:val="es-ES_tradnl"/>
        </w:rPr>
      </w:pPr>
    </w:p>
    <w:p w14:paraId="720497AF" w14:textId="77777777" w:rsidR="00EC3DA2" w:rsidRPr="009D2A28" w:rsidRDefault="00EC3DA2" w:rsidP="004E7ECA">
      <w:pPr>
        <w:tabs>
          <w:tab w:val="left" w:pos="6000"/>
        </w:tabs>
        <w:spacing w:after="0" w:line="240" w:lineRule="auto"/>
        <w:jc w:val="both"/>
        <w:rPr>
          <w:rFonts w:ascii="Times New Roman" w:hAnsi="Times New Roman"/>
          <w:lang w:val="es-ES_tradnl"/>
        </w:rPr>
      </w:pPr>
      <w:r w:rsidRPr="009D2A28">
        <w:rPr>
          <w:rFonts w:ascii="Times New Roman" w:hAnsi="Times New Roman"/>
          <w:lang w:val="es-ES_tradnl"/>
        </w:rPr>
        <w:t xml:space="preserve">El 11 de noviembre de 2020, con la aprobación de la Presidencia, la Secretaría Técnica organizó una sesión informativa informal virtual sobre el estado de </w:t>
      </w:r>
      <w:r>
        <w:rPr>
          <w:rFonts w:ascii="Times New Roman" w:hAnsi="Times New Roman"/>
          <w:lang w:val="es-ES_tradnl"/>
        </w:rPr>
        <w:t>implementación</w:t>
      </w:r>
      <w:r w:rsidRPr="009D2A28">
        <w:rPr>
          <w:rFonts w:ascii="Times New Roman" w:hAnsi="Times New Roman"/>
          <w:lang w:val="es-ES_tradnl"/>
        </w:rPr>
        <w:t xml:space="preserve"> de las seis normas voluntarias acordadas e invitó a Global </w:t>
      </w:r>
      <w:proofErr w:type="spellStart"/>
      <w:r w:rsidRPr="009D2A28">
        <w:rPr>
          <w:rFonts w:ascii="Times New Roman" w:hAnsi="Times New Roman"/>
          <w:lang w:val="es-ES_tradnl"/>
        </w:rPr>
        <w:t>Partners</w:t>
      </w:r>
      <w:proofErr w:type="spellEnd"/>
      <w:r w:rsidRPr="009D2A28">
        <w:rPr>
          <w:rFonts w:ascii="Times New Roman" w:hAnsi="Times New Roman"/>
          <w:lang w:val="es-ES_tradnl"/>
        </w:rPr>
        <w:t xml:space="preserve"> Digital a hacer una presentación sobre los procesos del </w:t>
      </w:r>
      <w:proofErr w:type="spellStart"/>
      <w:r w:rsidRPr="009D2A28">
        <w:rPr>
          <w:rFonts w:ascii="Times New Roman" w:hAnsi="Times New Roman"/>
          <w:lang w:val="es-ES_tradnl"/>
        </w:rPr>
        <w:t>GEG</w:t>
      </w:r>
      <w:proofErr w:type="spellEnd"/>
      <w:r w:rsidRPr="009D2A28">
        <w:rPr>
          <w:rFonts w:ascii="Times New Roman" w:hAnsi="Times New Roman"/>
          <w:lang w:val="es-ES_tradnl"/>
        </w:rPr>
        <w:t xml:space="preserve"> y del </w:t>
      </w:r>
      <w:proofErr w:type="spellStart"/>
      <w:r w:rsidRPr="009D2A28">
        <w:rPr>
          <w:rFonts w:ascii="Times New Roman" w:hAnsi="Times New Roman"/>
          <w:lang w:val="es-ES_tradnl"/>
        </w:rPr>
        <w:t>GTCA</w:t>
      </w:r>
      <w:proofErr w:type="spellEnd"/>
      <w:r w:rsidRPr="009D2A28">
        <w:rPr>
          <w:rFonts w:ascii="Times New Roman" w:hAnsi="Times New Roman"/>
          <w:lang w:val="es-ES_tradnl"/>
        </w:rPr>
        <w:t xml:space="preserve"> de las Naciones Unidas durante y después del </w:t>
      </w:r>
      <w:proofErr w:type="spellStart"/>
      <w:r w:rsidRPr="009D2A28">
        <w:rPr>
          <w:rFonts w:ascii="Times New Roman" w:hAnsi="Times New Roman"/>
          <w:lang w:val="es-ES_tradnl"/>
        </w:rPr>
        <w:t>covid-19</w:t>
      </w:r>
      <w:proofErr w:type="spellEnd"/>
      <w:r w:rsidRPr="009D2A28">
        <w:rPr>
          <w:rFonts w:ascii="Times New Roman" w:hAnsi="Times New Roman"/>
          <w:lang w:val="es-ES_tradnl"/>
        </w:rPr>
        <w:t xml:space="preserve">. Los Estados Miembros respondieron indicando la necesidad de desarrollar otras </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voluntarias en relación con la legislación y la aplicabilidad del derecho internacional en el ciberespacio y la necesidad de reforzar la </w:t>
      </w:r>
      <w:r w:rsidRPr="009D2A28">
        <w:rPr>
          <w:rFonts w:ascii="Times New Roman" w:hAnsi="Times New Roman"/>
          <w:lang w:val="es-ES_tradnl"/>
        </w:rPr>
        <w:lastRenderedPageBreak/>
        <w:t xml:space="preserve">colaboración a nivel de los </w:t>
      </w:r>
      <w:proofErr w:type="spellStart"/>
      <w:r w:rsidRPr="009D2A28">
        <w:rPr>
          <w:rFonts w:ascii="Times New Roman" w:hAnsi="Times New Roman"/>
          <w:lang w:val="es-ES_tradnl"/>
        </w:rPr>
        <w:t>CSIRT</w:t>
      </w:r>
      <w:proofErr w:type="spellEnd"/>
      <w:r w:rsidRPr="009D2A28">
        <w:rPr>
          <w:rFonts w:ascii="Times New Roman" w:hAnsi="Times New Roman"/>
          <w:lang w:val="es-ES_tradnl"/>
        </w:rPr>
        <w:t xml:space="preserve"> (teniendo e</w:t>
      </w:r>
      <w:r>
        <w:rPr>
          <w:rFonts w:ascii="Times New Roman" w:hAnsi="Times New Roman"/>
          <w:lang w:val="es-ES_tradnl"/>
        </w:rPr>
        <w:t xml:space="preserve">n cuenta la red </w:t>
      </w:r>
      <w:proofErr w:type="spellStart"/>
      <w:r>
        <w:rPr>
          <w:rFonts w:ascii="Times New Roman" w:hAnsi="Times New Roman"/>
          <w:lang w:val="es-ES_tradnl"/>
        </w:rPr>
        <w:t>CSIRTsAmericas</w:t>
      </w:r>
      <w:proofErr w:type="spellEnd"/>
      <w:r>
        <w:rPr>
          <w:rFonts w:ascii="Times New Roman" w:hAnsi="Times New Roman"/>
          <w:lang w:val="es-ES_tradnl"/>
        </w:rPr>
        <w:t>)</w:t>
      </w:r>
      <w:r w:rsidRPr="009D2A28">
        <w:rPr>
          <w:rFonts w:ascii="Times New Roman" w:hAnsi="Times New Roman"/>
          <w:lang w:val="es-ES_tradnl"/>
        </w:rPr>
        <w:t xml:space="preserve"> y sugirieron también reforzar la cooperación interregional y el intercambio de información con socios como la OSCE.</w:t>
      </w:r>
    </w:p>
    <w:p w14:paraId="353C1AA0" w14:textId="77777777" w:rsidR="00EC3DA2" w:rsidRPr="009D2A28" w:rsidRDefault="00EC3DA2" w:rsidP="004E7ECA">
      <w:pPr>
        <w:tabs>
          <w:tab w:val="left" w:pos="6000"/>
        </w:tabs>
        <w:spacing w:after="0" w:line="240" w:lineRule="auto"/>
        <w:jc w:val="both"/>
        <w:rPr>
          <w:rFonts w:ascii="Times New Roman" w:hAnsi="Times New Roman"/>
          <w:lang w:val="es-ES_tradnl"/>
        </w:rPr>
      </w:pPr>
    </w:p>
    <w:p w14:paraId="5DD62C56" w14:textId="77777777" w:rsidR="00EC3DA2" w:rsidRPr="009D2A28" w:rsidRDefault="00EC3DA2" w:rsidP="004E7ECA">
      <w:pPr>
        <w:tabs>
          <w:tab w:val="left" w:pos="6000"/>
        </w:tabs>
        <w:spacing w:after="0" w:line="240" w:lineRule="auto"/>
        <w:jc w:val="both"/>
        <w:rPr>
          <w:rFonts w:ascii="Times New Roman" w:hAnsi="Times New Roman"/>
          <w:lang w:val="es-ES_tradnl"/>
        </w:rPr>
      </w:pPr>
      <w:r w:rsidRPr="009D2A28">
        <w:rPr>
          <w:rFonts w:ascii="Times New Roman" w:hAnsi="Times New Roman"/>
          <w:lang w:val="es-ES_tradnl"/>
        </w:rPr>
        <w:t xml:space="preserve">Más de 50 participantes de los Estados Miembros se pusieron al día sobre los avances en la </w:t>
      </w:r>
      <w:r>
        <w:rPr>
          <w:rFonts w:ascii="Times New Roman" w:hAnsi="Times New Roman"/>
          <w:lang w:val="es-ES_tradnl"/>
        </w:rPr>
        <w:t>implementación</w:t>
      </w:r>
      <w:r w:rsidRPr="009D2A28">
        <w:rPr>
          <w:rFonts w:ascii="Times New Roman" w:hAnsi="Times New Roman"/>
          <w:lang w:val="es-ES_tradnl"/>
        </w:rPr>
        <w:t xml:space="preserve"> de las </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acordadas. Entre otros, 16 países han presentado políticas cibernéticas, 28 han presentado puntos de contacto de </w:t>
      </w:r>
      <w:proofErr w:type="spellStart"/>
      <w:r w:rsidRPr="009D2A28">
        <w:rPr>
          <w:rFonts w:ascii="Times New Roman" w:hAnsi="Times New Roman"/>
          <w:lang w:val="es-ES_tradnl"/>
        </w:rPr>
        <w:t>ciberpolítica</w:t>
      </w:r>
      <w:proofErr w:type="spellEnd"/>
      <w:r w:rsidRPr="009D2A28">
        <w:rPr>
          <w:rFonts w:ascii="Times New Roman" w:hAnsi="Times New Roman"/>
          <w:lang w:val="es-ES_tradnl"/>
        </w:rPr>
        <w:t xml:space="preserve"> y 8 han actualizado desde entonces sus puntos de contacto.</w:t>
      </w:r>
    </w:p>
    <w:p w14:paraId="7C6FD2A1" w14:textId="77777777" w:rsidR="00EC3DA2" w:rsidRPr="009D2A28" w:rsidRDefault="00EC3DA2" w:rsidP="004E7ECA">
      <w:pPr>
        <w:tabs>
          <w:tab w:val="left" w:pos="6000"/>
        </w:tabs>
        <w:spacing w:after="0" w:line="240" w:lineRule="auto"/>
        <w:jc w:val="both"/>
        <w:rPr>
          <w:rFonts w:ascii="Times New Roman" w:hAnsi="Times New Roman"/>
          <w:lang w:val="es-ES_tradnl"/>
        </w:rPr>
      </w:pPr>
    </w:p>
    <w:p w14:paraId="68F06033" w14:textId="77777777" w:rsidR="00EC3DA2" w:rsidRPr="009D2A28" w:rsidRDefault="00EC3DA2" w:rsidP="004E7ECA">
      <w:pPr>
        <w:pStyle w:val="Heading2"/>
        <w:spacing w:before="0" w:line="240" w:lineRule="auto"/>
        <w:jc w:val="both"/>
        <w:rPr>
          <w:rFonts w:ascii="Times New Roman" w:hAnsi="Times New Roman"/>
          <w:b/>
          <w:bCs/>
          <w:color w:val="auto"/>
          <w:sz w:val="22"/>
          <w:szCs w:val="22"/>
          <w:lang w:val="es-ES_tradnl"/>
        </w:rPr>
      </w:pPr>
      <w:bookmarkStart w:id="30" w:name="_Toc77699907"/>
      <w:bookmarkStart w:id="31" w:name="_Toc77839294"/>
      <w:r w:rsidRPr="009D2A28">
        <w:rPr>
          <w:rFonts w:ascii="Times New Roman" w:hAnsi="Times New Roman"/>
          <w:b/>
          <w:bCs/>
          <w:color w:val="auto"/>
          <w:sz w:val="22"/>
          <w:szCs w:val="22"/>
          <w:lang w:val="es-ES_tradnl"/>
        </w:rPr>
        <w:t xml:space="preserve">Evolución de la red de </w:t>
      </w:r>
      <w:proofErr w:type="spellStart"/>
      <w:r w:rsidRPr="009D2A28">
        <w:rPr>
          <w:rFonts w:ascii="Times New Roman" w:hAnsi="Times New Roman"/>
          <w:b/>
          <w:bCs/>
          <w:color w:val="auto"/>
          <w:sz w:val="22"/>
          <w:szCs w:val="22"/>
          <w:lang w:val="es-ES_tradnl"/>
        </w:rPr>
        <w:t>MFC</w:t>
      </w:r>
      <w:bookmarkEnd w:id="30"/>
      <w:bookmarkEnd w:id="31"/>
      <w:proofErr w:type="spellEnd"/>
    </w:p>
    <w:p w14:paraId="68A76C27" w14:textId="77777777" w:rsidR="00EC3DA2" w:rsidRPr="009D2A28" w:rsidRDefault="00EC3DA2" w:rsidP="004E7ECA">
      <w:pPr>
        <w:spacing w:after="0" w:line="240" w:lineRule="auto"/>
        <w:jc w:val="both"/>
        <w:rPr>
          <w:lang w:val="es-ES_tradnl"/>
        </w:rPr>
      </w:pPr>
    </w:p>
    <w:p w14:paraId="79ECF605" w14:textId="77777777" w:rsidR="00EC3DA2" w:rsidRPr="009D2A28" w:rsidRDefault="00EC3DA2" w:rsidP="004E7ECA">
      <w:pPr>
        <w:tabs>
          <w:tab w:val="left" w:pos="6000"/>
        </w:tabs>
        <w:spacing w:after="0" w:line="240" w:lineRule="auto"/>
        <w:jc w:val="both"/>
        <w:rPr>
          <w:rFonts w:ascii="Times New Roman" w:hAnsi="Times New Roman"/>
          <w:lang w:val="es-ES_tradnl"/>
        </w:rPr>
      </w:pPr>
      <w:r w:rsidRPr="009D2A28">
        <w:rPr>
          <w:rFonts w:ascii="Times New Roman" w:hAnsi="Times New Roman"/>
          <w:lang w:val="es-ES_tradnl"/>
        </w:rPr>
        <w:t xml:space="preserve">La Secretaría Técnica está desarrollando un portal web para gestionar los puntos de contacto de </w:t>
      </w:r>
      <w:proofErr w:type="spellStart"/>
      <w:r w:rsidRPr="009D2A28">
        <w:rPr>
          <w:rFonts w:ascii="Times New Roman" w:hAnsi="Times New Roman"/>
          <w:lang w:val="es-ES_tradnl"/>
        </w:rPr>
        <w:t>ciberpolítica</w:t>
      </w:r>
      <w:proofErr w:type="spellEnd"/>
      <w:r w:rsidRPr="009D2A28">
        <w:rPr>
          <w:rFonts w:ascii="Times New Roman" w:hAnsi="Times New Roman"/>
          <w:lang w:val="es-ES_tradnl"/>
        </w:rPr>
        <w:t xml:space="preserve"> de los </w:t>
      </w:r>
      <w:r w:rsidRPr="00AB29BF">
        <w:rPr>
          <w:rFonts w:ascii="Times New Roman" w:hAnsi="Times New Roman"/>
          <w:lang w:val="es-ES_tradnl"/>
        </w:rPr>
        <w:t>Estados Miembros</w:t>
      </w:r>
      <w:r w:rsidRPr="009D2A28">
        <w:rPr>
          <w:rFonts w:ascii="Times New Roman" w:hAnsi="Times New Roman"/>
          <w:lang w:val="es-ES_tradnl"/>
        </w:rPr>
        <w:t xml:space="preserve"> de la OEA y </w:t>
      </w:r>
      <w:r>
        <w:rPr>
          <w:rFonts w:ascii="Times New Roman" w:hAnsi="Times New Roman"/>
          <w:lang w:val="es-ES_tradnl"/>
        </w:rPr>
        <w:t>poner a su disposición</w:t>
      </w:r>
      <w:r w:rsidRPr="009D2A28">
        <w:rPr>
          <w:rFonts w:ascii="Times New Roman" w:hAnsi="Times New Roman"/>
          <w:lang w:val="es-ES_tradnl"/>
        </w:rPr>
        <w:t xml:space="preserve"> un repositorio de políticas y legislación relacionadas con la ciberseguridad. Este portal facilitará la transparencia entre los puntos de contacto, así como el acceso a la información. La Secretaría Técnica administrará los datos contenidos en el portal tal y como fueron presentados voluntariamente por los </w:t>
      </w:r>
      <w:r w:rsidRPr="00AB29BF">
        <w:rPr>
          <w:rFonts w:ascii="Times New Roman" w:hAnsi="Times New Roman"/>
          <w:lang w:val="es-ES_tradnl"/>
        </w:rPr>
        <w:t>Estados Miembros</w:t>
      </w:r>
      <w:r w:rsidRPr="009D2A28">
        <w:rPr>
          <w:rFonts w:ascii="Times New Roman" w:hAnsi="Times New Roman"/>
          <w:lang w:val="es-ES_tradnl"/>
        </w:rPr>
        <w:t xml:space="preserve">. La información en el portal también podría utilizarse para informar sobre la implementación más amplia de las </w:t>
      </w:r>
      <w:proofErr w:type="spellStart"/>
      <w:r w:rsidRPr="009D2A28">
        <w:rPr>
          <w:rFonts w:ascii="Times New Roman" w:hAnsi="Times New Roman"/>
          <w:lang w:val="es-ES_tradnl"/>
        </w:rPr>
        <w:t>MFC</w:t>
      </w:r>
      <w:proofErr w:type="spellEnd"/>
      <w:r w:rsidRPr="009D2A28">
        <w:rPr>
          <w:rFonts w:ascii="Times New Roman" w:hAnsi="Times New Roman"/>
          <w:vertAlign w:val="superscript"/>
          <w:lang w:val="es-ES_tradnl"/>
        </w:rPr>
        <w:footnoteReference w:id="7"/>
      </w:r>
      <w:r w:rsidRPr="009D2A28">
        <w:rPr>
          <w:rFonts w:ascii="Times New Roman" w:hAnsi="Times New Roman"/>
          <w:lang w:val="es-ES_tradnl"/>
        </w:rPr>
        <w:t>.</w:t>
      </w:r>
    </w:p>
    <w:p w14:paraId="12A72690" w14:textId="77777777" w:rsidR="00EC3DA2" w:rsidRPr="009D2A28" w:rsidRDefault="00EC3DA2" w:rsidP="004E7ECA">
      <w:pPr>
        <w:tabs>
          <w:tab w:val="left" w:pos="6000"/>
        </w:tabs>
        <w:spacing w:after="0" w:line="240" w:lineRule="auto"/>
        <w:jc w:val="both"/>
        <w:rPr>
          <w:rFonts w:ascii="Times New Roman" w:hAnsi="Times New Roman"/>
          <w:vertAlign w:val="superscript"/>
          <w:lang w:val="es-ES_tradnl"/>
        </w:rPr>
      </w:pPr>
    </w:p>
    <w:p w14:paraId="317F28D2" w14:textId="77777777" w:rsidR="00EC3DA2" w:rsidRPr="009D2A28" w:rsidRDefault="00EC3DA2" w:rsidP="004E7ECA">
      <w:pPr>
        <w:tabs>
          <w:tab w:val="left" w:pos="6000"/>
        </w:tabs>
        <w:spacing w:after="0" w:line="240" w:lineRule="auto"/>
        <w:jc w:val="both"/>
        <w:rPr>
          <w:rFonts w:ascii="Times New Roman" w:hAnsi="Times New Roman"/>
          <w:lang w:val="es-ES_tradnl"/>
        </w:rPr>
      </w:pPr>
      <w:r w:rsidRPr="009D2A28">
        <w:rPr>
          <w:rFonts w:ascii="Times New Roman" w:hAnsi="Times New Roman"/>
          <w:lang w:val="es-ES_tradnl"/>
        </w:rPr>
        <w:t>Se prevé que el portal web sea accesible para los Estados Miembros en el cuarto trimestre de 2021.</w:t>
      </w:r>
    </w:p>
    <w:p w14:paraId="764DD734" w14:textId="77777777" w:rsidR="00EC3DA2" w:rsidRPr="009D2A28" w:rsidRDefault="00EC3DA2" w:rsidP="004E7ECA">
      <w:pPr>
        <w:tabs>
          <w:tab w:val="left" w:pos="6000"/>
        </w:tabs>
        <w:spacing w:after="0" w:line="240" w:lineRule="auto"/>
        <w:jc w:val="both"/>
        <w:rPr>
          <w:rFonts w:ascii="Times New Roman" w:hAnsi="Times New Roman"/>
          <w:lang w:val="es-ES_tradnl"/>
        </w:rPr>
      </w:pPr>
    </w:p>
    <w:p w14:paraId="2345DAB5" w14:textId="77777777" w:rsidR="00EC3DA2" w:rsidRPr="009D2A28" w:rsidRDefault="00EC3DA2" w:rsidP="004E7ECA">
      <w:pPr>
        <w:jc w:val="both"/>
        <w:rPr>
          <w:rFonts w:ascii="Times New Roman" w:hAnsi="Times New Roman"/>
          <w:lang w:val="es-ES_tradnl"/>
        </w:rPr>
      </w:pPr>
      <w:bookmarkStart w:id="32" w:name="_Toc77699908"/>
      <w:r w:rsidRPr="009D2A28">
        <w:rPr>
          <w:rFonts w:ascii="Times New Roman" w:hAnsi="Times New Roman"/>
          <w:lang w:val="es-ES_tradnl"/>
        </w:rPr>
        <w:br w:type="page"/>
      </w:r>
    </w:p>
    <w:p w14:paraId="49E40C1F" w14:textId="77777777" w:rsidR="00EC3DA2" w:rsidRPr="009D2A28" w:rsidRDefault="00EC3DA2" w:rsidP="004E7ECA">
      <w:pPr>
        <w:pStyle w:val="Heading2"/>
        <w:spacing w:before="0" w:line="240" w:lineRule="auto"/>
        <w:jc w:val="both"/>
        <w:rPr>
          <w:rFonts w:ascii="Times New Roman" w:hAnsi="Times New Roman"/>
          <w:b/>
          <w:bCs/>
          <w:color w:val="auto"/>
          <w:sz w:val="22"/>
          <w:szCs w:val="22"/>
          <w:lang w:val="es-ES_tradnl"/>
        </w:rPr>
      </w:pPr>
      <w:bookmarkStart w:id="33" w:name="_Toc77839295"/>
      <w:r>
        <w:rPr>
          <w:rFonts w:ascii="Times New Roman" w:hAnsi="Times New Roman"/>
          <w:b/>
          <w:bCs/>
          <w:color w:val="auto"/>
          <w:sz w:val="22"/>
          <w:szCs w:val="22"/>
          <w:lang w:val="es-ES_tradnl"/>
        </w:rPr>
        <w:t>Resumen</w:t>
      </w:r>
      <w:r w:rsidRPr="009D2A28">
        <w:rPr>
          <w:rFonts w:ascii="Times New Roman" w:hAnsi="Times New Roman"/>
          <w:b/>
          <w:bCs/>
          <w:color w:val="auto"/>
          <w:sz w:val="22"/>
          <w:szCs w:val="22"/>
          <w:vertAlign w:val="superscript"/>
          <w:lang w:val="es-ES_tradnl"/>
        </w:rPr>
        <w:footnoteReference w:id="8"/>
      </w:r>
      <w:bookmarkEnd w:id="32"/>
      <w:bookmarkEnd w:id="33"/>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9193"/>
      </w:tblGrid>
      <w:tr w:rsidR="00EC3DA2" w:rsidRPr="009D2A28" w14:paraId="2EC54069" w14:textId="77777777" w:rsidTr="00982318">
        <w:trPr>
          <w:trHeight w:val="450"/>
        </w:trPr>
        <w:tc>
          <w:tcPr>
            <w:tcW w:w="720" w:type="dxa"/>
          </w:tcPr>
          <w:p w14:paraId="4CB1EE35" w14:textId="77777777" w:rsidR="00EC3DA2" w:rsidRPr="009D2A28" w:rsidRDefault="00EC3DA2" w:rsidP="00982318">
            <w:pPr>
              <w:pStyle w:val="s11"/>
              <w:spacing w:before="0" w:beforeAutospacing="0" w:after="0" w:afterAutospacing="0"/>
              <w:ind w:right="105"/>
              <w:jc w:val="both"/>
              <w:rPr>
                <w:b/>
                <w:bCs/>
                <w:sz w:val="22"/>
                <w:szCs w:val="22"/>
                <w:lang w:val="es-ES_tradnl"/>
              </w:rPr>
            </w:pPr>
            <w:r w:rsidRPr="009D2A28">
              <w:rPr>
                <w:b/>
                <w:bCs/>
                <w:sz w:val="22"/>
                <w:szCs w:val="22"/>
                <w:lang w:val="es-ES_tradnl"/>
              </w:rPr>
              <w:t>Año</w:t>
            </w:r>
          </w:p>
        </w:tc>
        <w:tc>
          <w:tcPr>
            <w:tcW w:w="9234" w:type="dxa"/>
          </w:tcPr>
          <w:p w14:paraId="610C4523" w14:textId="77777777" w:rsidR="00EC3DA2" w:rsidRPr="009D2A28" w:rsidRDefault="00EC3DA2" w:rsidP="00982318">
            <w:pPr>
              <w:pStyle w:val="s11"/>
              <w:spacing w:before="0" w:beforeAutospacing="0" w:after="0" w:afterAutospacing="0"/>
              <w:ind w:right="105"/>
              <w:jc w:val="both"/>
              <w:rPr>
                <w:b/>
                <w:bCs/>
                <w:sz w:val="22"/>
                <w:szCs w:val="22"/>
                <w:lang w:val="es-ES_tradnl"/>
              </w:rPr>
            </w:pPr>
            <w:r w:rsidRPr="009D2A28">
              <w:rPr>
                <w:b/>
                <w:bCs/>
                <w:sz w:val="22"/>
                <w:szCs w:val="22"/>
                <w:lang w:val="es-ES_tradnl"/>
              </w:rPr>
              <w:t>Medida</w:t>
            </w:r>
          </w:p>
        </w:tc>
      </w:tr>
      <w:tr w:rsidR="00EC3DA2" w:rsidRPr="009207D4" w14:paraId="1E738938" w14:textId="77777777" w:rsidTr="00982318">
        <w:trPr>
          <w:trHeight w:val="336"/>
        </w:trPr>
        <w:tc>
          <w:tcPr>
            <w:tcW w:w="720" w:type="dxa"/>
          </w:tcPr>
          <w:p w14:paraId="6044B6D0" w14:textId="77777777" w:rsidR="00EC3DA2" w:rsidRPr="009D2A28" w:rsidRDefault="00EC3DA2" w:rsidP="00982318">
            <w:pPr>
              <w:pStyle w:val="s13"/>
              <w:spacing w:before="0" w:beforeAutospacing="0" w:after="0" w:afterAutospacing="0"/>
              <w:ind w:right="105"/>
              <w:jc w:val="both"/>
              <w:rPr>
                <w:sz w:val="22"/>
                <w:szCs w:val="22"/>
                <w:lang w:val="es-ES_tradnl"/>
              </w:rPr>
            </w:pPr>
            <w:r w:rsidRPr="009D2A28">
              <w:rPr>
                <w:sz w:val="22"/>
                <w:szCs w:val="22"/>
                <w:lang w:val="es-ES_tradnl"/>
              </w:rPr>
              <w:t>2017</w:t>
            </w:r>
          </w:p>
        </w:tc>
        <w:tc>
          <w:tcPr>
            <w:tcW w:w="9234" w:type="dxa"/>
          </w:tcPr>
          <w:p w14:paraId="47262C05" w14:textId="77777777" w:rsidR="00EC3DA2" w:rsidRPr="009D2A28" w:rsidRDefault="00EC3DA2" w:rsidP="00982318">
            <w:pPr>
              <w:pStyle w:val="s13"/>
              <w:spacing w:before="0" w:beforeAutospacing="0" w:after="0" w:afterAutospacing="0"/>
              <w:ind w:right="105"/>
              <w:jc w:val="both"/>
              <w:rPr>
                <w:sz w:val="22"/>
                <w:szCs w:val="22"/>
                <w:lang w:val="es-ES_tradnl"/>
              </w:rPr>
            </w:pPr>
            <w:r w:rsidRPr="009D2A28">
              <w:rPr>
                <w:sz w:val="22"/>
                <w:szCs w:val="22"/>
                <w:lang w:val="es-ES_tradnl"/>
              </w:rPr>
              <w:t xml:space="preserve">Establecimiento del </w:t>
            </w:r>
            <w:r w:rsidRPr="00023683">
              <w:rPr>
                <w:sz w:val="22"/>
                <w:szCs w:val="22"/>
                <w:lang w:val="es-ES_tradnl"/>
              </w:rPr>
              <w:t xml:space="preserve">Grupo de Trabajo sobre Medidas de Fomento de Cooperación y </w:t>
            </w:r>
            <w:r>
              <w:rPr>
                <w:sz w:val="22"/>
                <w:szCs w:val="22"/>
                <w:lang w:val="es-ES_tradnl"/>
              </w:rPr>
              <w:t>Confianza en el Ciberespacio.</w:t>
            </w:r>
          </w:p>
        </w:tc>
      </w:tr>
      <w:tr w:rsidR="00EC3DA2" w:rsidRPr="009207D4" w14:paraId="51566639" w14:textId="77777777" w:rsidTr="00982318">
        <w:trPr>
          <w:trHeight w:val="452"/>
        </w:trPr>
        <w:tc>
          <w:tcPr>
            <w:tcW w:w="720" w:type="dxa"/>
          </w:tcPr>
          <w:p w14:paraId="5163F52C" w14:textId="77777777" w:rsidR="00EC3DA2" w:rsidRPr="009D2A28" w:rsidRDefault="00EC3DA2" w:rsidP="00982318">
            <w:pPr>
              <w:pStyle w:val="s13"/>
              <w:spacing w:before="0" w:beforeAutospacing="0" w:after="0" w:afterAutospacing="0"/>
              <w:ind w:right="105"/>
              <w:jc w:val="both"/>
              <w:rPr>
                <w:sz w:val="22"/>
                <w:szCs w:val="22"/>
                <w:lang w:val="es-ES_tradnl"/>
              </w:rPr>
            </w:pPr>
            <w:r w:rsidRPr="009D2A28">
              <w:rPr>
                <w:sz w:val="22"/>
                <w:szCs w:val="22"/>
                <w:lang w:val="es-ES_tradnl"/>
              </w:rPr>
              <w:t>2018</w:t>
            </w:r>
          </w:p>
        </w:tc>
        <w:tc>
          <w:tcPr>
            <w:tcW w:w="9234" w:type="dxa"/>
          </w:tcPr>
          <w:p w14:paraId="02C16BEF" w14:textId="77777777" w:rsidR="00EC3DA2" w:rsidRPr="009D2A28" w:rsidRDefault="00EC3DA2" w:rsidP="00982318">
            <w:pPr>
              <w:pStyle w:val="s25"/>
              <w:spacing w:before="0" w:beforeAutospacing="0" w:after="0" w:afterAutospacing="0"/>
              <w:jc w:val="both"/>
              <w:rPr>
                <w:sz w:val="22"/>
                <w:szCs w:val="22"/>
                <w:lang w:val="es-ES_tradnl"/>
              </w:rPr>
            </w:pPr>
            <w:r w:rsidRPr="009D2A28">
              <w:rPr>
                <w:sz w:val="22"/>
                <w:szCs w:val="22"/>
                <w:lang w:val="es-ES_tradnl"/>
              </w:rPr>
              <w:t>Los Estados Miembros acordaron proporcionar información sobre las políticas de ciberseguridad, como estrategias nacionales, libros blancos, marcos jurídicos y otros documentos pertinentes</w:t>
            </w:r>
            <w:r>
              <w:rPr>
                <w:sz w:val="22"/>
                <w:szCs w:val="22"/>
                <w:lang w:val="es-ES_tradnl"/>
              </w:rPr>
              <w:t>.</w:t>
            </w:r>
          </w:p>
        </w:tc>
      </w:tr>
      <w:tr w:rsidR="00EC3DA2" w:rsidRPr="009207D4" w14:paraId="52E40741" w14:textId="77777777" w:rsidTr="00982318">
        <w:trPr>
          <w:trHeight w:val="1542"/>
        </w:trPr>
        <w:tc>
          <w:tcPr>
            <w:tcW w:w="720" w:type="dxa"/>
          </w:tcPr>
          <w:p w14:paraId="7A9C6D9A" w14:textId="77777777" w:rsidR="00EC3DA2" w:rsidRPr="009D2A28" w:rsidRDefault="00EC3DA2" w:rsidP="00982318">
            <w:pPr>
              <w:pStyle w:val="s13"/>
              <w:spacing w:before="0" w:beforeAutospacing="0" w:after="0" w:afterAutospacing="0"/>
              <w:ind w:right="105"/>
              <w:jc w:val="both"/>
              <w:rPr>
                <w:sz w:val="22"/>
                <w:szCs w:val="22"/>
                <w:lang w:val="es-ES_tradnl"/>
              </w:rPr>
            </w:pPr>
            <w:r w:rsidRPr="009D2A28">
              <w:rPr>
                <w:sz w:val="22"/>
                <w:szCs w:val="22"/>
                <w:lang w:val="es-ES_tradnl"/>
              </w:rPr>
              <w:t>2018</w:t>
            </w:r>
          </w:p>
        </w:tc>
        <w:tc>
          <w:tcPr>
            <w:tcW w:w="9234" w:type="dxa"/>
          </w:tcPr>
          <w:p w14:paraId="5E259611" w14:textId="77777777" w:rsidR="00EC3DA2" w:rsidRDefault="00EC3DA2" w:rsidP="00982318">
            <w:pPr>
              <w:pStyle w:val="s13"/>
              <w:spacing w:before="0" w:beforeAutospacing="0" w:after="0" w:afterAutospacing="0"/>
              <w:ind w:right="105"/>
              <w:jc w:val="both"/>
              <w:rPr>
                <w:sz w:val="22"/>
                <w:szCs w:val="22"/>
                <w:lang w:val="es-ES_tradnl"/>
              </w:rPr>
            </w:pPr>
            <w:r w:rsidRPr="009D2A28">
              <w:rPr>
                <w:sz w:val="22"/>
                <w:szCs w:val="22"/>
                <w:lang w:val="es-ES_tradnl"/>
              </w:rPr>
              <w:t xml:space="preserve">También acordaron nombrar un punto de contacto nacional a nivel político capaz de </w:t>
            </w:r>
            <w:r>
              <w:rPr>
                <w:sz w:val="22"/>
                <w:szCs w:val="22"/>
                <w:lang w:val="es-ES_tradnl"/>
              </w:rPr>
              <w:t xml:space="preserve">debatir </w:t>
            </w:r>
            <w:r w:rsidRPr="009D2A28">
              <w:rPr>
                <w:sz w:val="22"/>
                <w:szCs w:val="22"/>
                <w:lang w:val="es-ES_tradnl"/>
              </w:rPr>
              <w:t xml:space="preserve">las implicaciones de las </w:t>
            </w:r>
            <w:proofErr w:type="spellStart"/>
            <w:r w:rsidRPr="009D2A28">
              <w:rPr>
                <w:sz w:val="22"/>
                <w:szCs w:val="22"/>
                <w:lang w:val="es-ES_tradnl"/>
              </w:rPr>
              <w:t>ciberamenazas</w:t>
            </w:r>
            <w:proofErr w:type="spellEnd"/>
            <w:r w:rsidRPr="009D2A28">
              <w:rPr>
                <w:sz w:val="22"/>
                <w:szCs w:val="22"/>
                <w:lang w:val="es-ES_tradnl"/>
              </w:rPr>
              <w:t xml:space="preserve"> hemisféricas. </w:t>
            </w:r>
          </w:p>
          <w:p w14:paraId="62FB0462" w14:textId="77777777" w:rsidR="00EC3DA2" w:rsidRPr="00E47C27" w:rsidRDefault="00EC3DA2" w:rsidP="00982318">
            <w:pPr>
              <w:pStyle w:val="s13"/>
              <w:spacing w:before="0" w:beforeAutospacing="0" w:after="0" w:afterAutospacing="0"/>
              <w:ind w:right="105"/>
              <w:jc w:val="both"/>
              <w:rPr>
                <w:lang w:val="es-ES_tradnl"/>
              </w:rPr>
            </w:pPr>
            <w:r w:rsidRPr="009D2A28">
              <w:rPr>
                <w:lang w:val="es-ES_tradnl"/>
              </w:rPr>
              <w:t>Estos puntos de contacto serán distintos</w:t>
            </w:r>
            <w:r>
              <w:rPr>
                <w:lang w:val="es-ES_tradnl"/>
              </w:rPr>
              <w:t xml:space="preserve"> de </w:t>
            </w:r>
            <w:r w:rsidRPr="009D2A28">
              <w:rPr>
                <w:lang w:val="es-ES_tradnl"/>
              </w:rPr>
              <w:t xml:space="preserve">las fuerzas de seguridad y otros expertos técnicos en la lucha contra la ciberdelincuencia y la respuesta a los incidentes cibernéticos de </w:t>
            </w:r>
            <w:proofErr w:type="gramStart"/>
            <w:r w:rsidRPr="009D2A28">
              <w:rPr>
                <w:lang w:val="es-ES_tradnl"/>
              </w:rPr>
              <w:t>interés</w:t>
            </w:r>
            <w:proofErr w:type="gramEnd"/>
            <w:r w:rsidRPr="009D2A28">
              <w:rPr>
                <w:lang w:val="es-ES_tradnl"/>
              </w:rPr>
              <w:t xml:space="preserve"> pero complementarán </w:t>
            </w:r>
            <w:r>
              <w:rPr>
                <w:lang w:val="es-ES_tradnl"/>
              </w:rPr>
              <w:t>su trabajo en curso</w:t>
            </w:r>
            <w:r w:rsidRPr="009D2A28">
              <w:rPr>
                <w:lang w:val="es-ES_tradnl"/>
              </w:rPr>
              <w:t xml:space="preserve">. </w:t>
            </w:r>
            <w:r w:rsidRPr="009D2A28">
              <w:rPr>
                <w:sz w:val="22"/>
                <w:szCs w:val="22"/>
                <w:lang w:val="es-ES_tradnl"/>
              </w:rPr>
              <w:t>Esta información se actualizará anualmente, o con la frecuencia necesaria, y se compartirá entre los socios en un formato transparente y fácilmente accesible.</w:t>
            </w:r>
            <w:r>
              <w:rPr>
                <w:sz w:val="22"/>
                <w:szCs w:val="22"/>
                <w:lang w:val="es-ES_tradnl"/>
              </w:rPr>
              <w:t xml:space="preserve"> </w:t>
            </w:r>
          </w:p>
        </w:tc>
      </w:tr>
      <w:tr w:rsidR="00EC3DA2" w:rsidRPr="009207D4" w14:paraId="2DF20DB2" w14:textId="77777777" w:rsidTr="00F556B6">
        <w:tc>
          <w:tcPr>
            <w:tcW w:w="720" w:type="dxa"/>
          </w:tcPr>
          <w:p w14:paraId="10F738C9" w14:textId="77777777" w:rsidR="00EC3DA2" w:rsidRPr="009D2A28" w:rsidRDefault="00EC3DA2" w:rsidP="00982318">
            <w:pPr>
              <w:pStyle w:val="s13"/>
              <w:spacing w:before="0" w:beforeAutospacing="0" w:after="0" w:afterAutospacing="0"/>
              <w:ind w:right="105"/>
              <w:jc w:val="both"/>
              <w:rPr>
                <w:sz w:val="22"/>
                <w:szCs w:val="22"/>
                <w:lang w:val="es-ES_tradnl"/>
              </w:rPr>
            </w:pPr>
            <w:r w:rsidRPr="009D2A28">
              <w:rPr>
                <w:sz w:val="22"/>
                <w:szCs w:val="22"/>
                <w:lang w:val="es-ES_tradnl"/>
              </w:rPr>
              <w:t>2019</w:t>
            </w:r>
          </w:p>
        </w:tc>
        <w:tc>
          <w:tcPr>
            <w:tcW w:w="9234" w:type="dxa"/>
          </w:tcPr>
          <w:p w14:paraId="774A2745" w14:textId="77777777" w:rsidR="00EC3DA2" w:rsidRPr="00B175EE" w:rsidRDefault="00EC3DA2" w:rsidP="00B175EE">
            <w:pPr>
              <w:pStyle w:val="s13"/>
              <w:spacing w:after="0"/>
              <w:ind w:right="105"/>
              <w:jc w:val="both"/>
              <w:rPr>
                <w:sz w:val="22"/>
                <w:szCs w:val="22"/>
                <w:lang w:val="es-ES_tradnl"/>
              </w:rPr>
            </w:pPr>
            <w:r w:rsidRPr="009D2A28">
              <w:rPr>
                <w:sz w:val="22"/>
                <w:szCs w:val="22"/>
                <w:lang w:val="es-ES_tradnl"/>
              </w:rPr>
              <w:t xml:space="preserve">En el Decimonoveno Período de Sesiones del </w:t>
            </w:r>
            <w:proofErr w:type="spellStart"/>
            <w:r w:rsidRPr="009D2A28">
              <w:rPr>
                <w:sz w:val="22"/>
                <w:szCs w:val="22"/>
                <w:lang w:val="es-ES_tradnl"/>
              </w:rPr>
              <w:t>CICTE</w:t>
            </w:r>
            <w:proofErr w:type="spellEnd"/>
            <w:r w:rsidRPr="009D2A28">
              <w:rPr>
                <w:sz w:val="22"/>
                <w:szCs w:val="22"/>
                <w:lang w:val="es-ES_tradnl"/>
              </w:rPr>
              <w:t xml:space="preserve">, los Estados Miembros tomaron nota con satisfacción de los resultados de la segunda reunión del Grupo de Trabajo, celebrada los días 23 y 24 de abril de 2019 en Santiago de Chile, contenidos en el documento </w:t>
            </w:r>
            <w:proofErr w:type="spellStart"/>
            <w:r w:rsidRPr="009D2A28">
              <w:rPr>
                <w:sz w:val="22"/>
                <w:szCs w:val="22"/>
                <w:lang w:val="es-ES_tradnl"/>
              </w:rPr>
              <w:t>CICTE</w:t>
            </w:r>
            <w:proofErr w:type="spellEnd"/>
            <w:r w:rsidRPr="009D2A28">
              <w:rPr>
                <w:sz w:val="22"/>
                <w:szCs w:val="22"/>
                <w:lang w:val="es-ES_tradnl"/>
              </w:rPr>
              <w:t>/GRUPO DE TRABAJO/</w:t>
            </w:r>
            <w:proofErr w:type="spellStart"/>
            <w:r w:rsidRPr="009D2A28">
              <w:rPr>
                <w:sz w:val="22"/>
                <w:szCs w:val="22"/>
                <w:lang w:val="es-ES_tradnl"/>
              </w:rPr>
              <w:t>MFCC</w:t>
            </w:r>
            <w:proofErr w:type="spellEnd"/>
            <w:r w:rsidRPr="009D2A28">
              <w:rPr>
                <w:sz w:val="22"/>
                <w:szCs w:val="22"/>
                <w:lang w:val="es-ES_tradnl"/>
              </w:rPr>
              <w:t>/</w:t>
            </w:r>
            <w:proofErr w:type="spellStart"/>
            <w:r w:rsidRPr="009D2A28">
              <w:rPr>
                <w:sz w:val="22"/>
                <w:szCs w:val="22"/>
                <w:lang w:val="es-ES_tradnl"/>
              </w:rPr>
              <w:t>doc.12</w:t>
            </w:r>
            <w:proofErr w:type="spellEnd"/>
            <w:r w:rsidRPr="009D2A28">
              <w:rPr>
                <w:sz w:val="22"/>
                <w:szCs w:val="22"/>
                <w:lang w:val="es-ES_tradnl"/>
              </w:rPr>
              <w:t xml:space="preserve">/19 </w:t>
            </w:r>
            <w:proofErr w:type="spellStart"/>
            <w:r w:rsidRPr="009D2A28">
              <w:rPr>
                <w:sz w:val="22"/>
                <w:szCs w:val="22"/>
                <w:lang w:val="es-ES_tradnl"/>
              </w:rPr>
              <w:t>rev.</w:t>
            </w:r>
            <w:proofErr w:type="spellEnd"/>
            <w:r w:rsidRPr="009D2A28">
              <w:rPr>
                <w:sz w:val="22"/>
                <w:szCs w:val="22"/>
                <w:lang w:val="es-ES_tradnl"/>
              </w:rPr>
              <w:t xml:space="preserve"> 2 </w:t>
            </w:r>
            <w:proofErr w:type="spellStart"/>
            <w:r w:rsidRPr="009D2A28">
              <w:rPr>
                <w:sz w:val="22"/>
                <w:szCs w:val="22"/>
                <w:lang w:val="es-ES_tradnl"/>
              </w:rPr>
              <w:t>corr.1</w:t>
            </w:r>
            <w:proofErr w:type="spellEnd"/>
            <w:r>
              <w:rPr>
                <w:sz w:val="22"/>
                <w:szCs w:val="22"/>
                <w:lang w:val="es-ES_tradnl"/>
              </w:rPr>
              <w:t xml:space="preserve"> </w:t>
            </w:r>
          </w:p>
          <w:p w14:paraId="72D1815E" w14:textId="77777777" w:rsidR="00EC3DA2" w:rsidRPr="009D2A28" w:rsidRDefault="00EC3DA2" w:rsidP="00982318">
            <w:pPr>
              <w:pStyle w:val="ListParagraph"/>
              <w:numPr>
                <w:ilvl w:val="0"/>
                <w:numId w:val="16"/>
              </w:numPr>
              <w:spacing w:after="0" w:line="240" w:lineRule="auto"/>
              <w:jc w:val="both"/>
              <w:rPr>
                <w:rFonts w:ascii="Times New Roman" w:hAnsi="Times New Roman"/>
                <w:lang w:val="es-ES_tradnl"/>
              </w:rPr>
            </w:pPr>
            <w:r w:rsidRPr="009D2A28">
              <w:rPr>
                <w:rStyle w:val="s12"/>
                <w:rFonts w:ascii="Times New Roman" w:hAnsi="Times New Roman"/>
                <w:lang w:val="es-ES_tradnl"/>
              </w:rPr>
              <w:t xml:space="preserve">Aceptar las </w:t>
            </w:r>
            <w:hyperlink r:id="rId18" w:history="1">
              <w:r w:rsidRPr="00A55C41">
                <w:rPr>
                  <w:rStyle w:val="Hyperlink"/>
                  <w:rFonts w:ascii="Times New Roman" w:hAnsi="Times New Roman"/>
                  <w:color w:val="auto"/>
                  <w:u w:val="none"/>
                  <w:lang w:val="es-ES_tradnl"/>
                </w:rPr>
                <w:t xml:space="preserve">cuatro </w:t>
              </w:r>
              <w:r w:rsidRPr="00A55C41">
                <w:rPr>
                  <w:rStyle w:val="Hyperlink"/>
                  <w:rFonts w:ascii="Times New Roman" w:hAnsi="Times New Roman"/>
                  <w:color w:val="auto"/>
                  <w:lang w:val="es-ES_tradnl"/>
                </w:rPr>
                <w:t>Medidas Regionales de Fomento de la Confianza</w:t>
              </w:r>
            </w:hyperlink>
            <w:r w:rsidRPr="00A55C41">
              <w:rPr>
                <w:rStyle w:val="s12"/>
                <w:rFonts w:ascii="Times New Roman" w:hAnsi="Times New Roman"/>
                <w:u w:val="single"/>
                <w:lang w:val="es-ES_tradnl"/>
              </w:rPr>
              <w:t xml:space="preserve"> </w:t>
            </w:r>
            <w:r>
              <w:rPr>
                <w:rStyle w:val="s12"/>
                <w:rFonts w:ascii="Times New Roman" w:hAnsi="Times New Roman"/>
                <w:u w:val="single"/>
                <w:lang w:val="es-ES_tradnl"/>
              </w:rPr>
              <w:t xml:space="preserve">y la </w:t>
            </w:r>
            <w:r w:rsidRPr="00A55C41">
              <w:rPr>
                <w:rStyle w:val="s12"/>
                <w:rFonts w:ascii="Times New Roman" w:hAnsi="Times New Roman"/>
                <w:u w:val="single"/>
                <w:lang w:val="es-ES_tradnl"/>
              </w:rPr>
              <w:t>Cooperación en el Ciberespacio</w:t>
            </w:r>
            <w:r w:rsidRPr="009D2A28">
              <w:rPr>
                <w:rStyle w:val="s12"/>
                <w:rFonts w:ascii="Times New Roman" w:hAnsi="Times New Roman"/>
                <w:lang w:val="es-ES_tradnl"/>
              </w:rPr>
              <w:t>, así como las recomendaciones para</w:t>
            </w:r>
            <w:r>
              <w:rPr>
                <w:rStyle w:val="s12"/>
                <w:rFonts w:ascii="Times New Roman" w:hAnsi="Times New Roman"/>
                <w:lang w:val="es-ES_tradnl"/>
              </w:rPr>
              <w:t xml:space="preserve"> implementar la segunda medida </w:t>
            </w:r>
            <w:r w:rsidRPr="009D2A28">
              <w:rPr>
                <w:rStyle w:val="s12"/>
                <w:rFonts w:ascii="Times New Roman" w:hAnsi="Times New Roman"/>
                <w:lang w:val="es-ES_tradnl"/>
              </w:rPr>
              <w:t xml:space="preserve">acordadas por el </w:t>
            </w:r>
            <w:r w:rsidRPr="003B3D9B">
              <w:rPr>
                <w:rFonts w:ascii="Times New Roman" w:hAnsi="Times New Roman"/>
                <w:lang w:val="es-ES_tradnl"/>
              </w:rPr>
              <w:t>Grupo de Trabajo sobre Medidas de Fomento de Cooperación y Confianza en el Ciberespacio</w:t>
            </w:r>
            <w:r>
              <w:rPr>
                <w:rFonts w:ascii="Times New Roman" w:hAnsi="Times New Roman"/>
                <w:lang w:val="es-ES_tradnl"/>
              </w:rPr>
              <w:t xml:space="preserve"> </w:t>
            </w:r>
            <w:r w:rsidRPr="009D2A28">
              <w:rPr>
                <w:rStyle w:val="s12"/>
                <w:rFonts w:ascii="Times New Roman" w:hAnsi="Times New Roman"/>
                <w:lang w:val="es-ES_tradnl"/>
              </w:rPr>
              <w:t xml:space="preserve">durante su segunda reunión, e incluirlas en la resolución de la Comisión de Seguridad Hemisférica que </w:t>
            </w:r>
            <w:r>
              <w:rPr>
                <w:rStyle w:val="s12"/>
                <w:rFonts w:ascii="Times New Roman" w:hAnsi="Times New Roman"/>
                <w:lang w:val="es-ES_tradnl"/>
              </w:rPr>
              <w:t xml:space="preserve">se </w:t>
            </w:r>
            <w:r w:rsidRPr="009D2A28">
              <w:rPr>
                <w:rStyle w:val="s12"/>
                <w:rFonts w:ascii="Times New Roman" w:hAnsi="Times New Roman"/>
                <w:lang w:val="es-ES_tradnl"/>
              </w:rPr>
              <w:t>transmitirá al Cuadragésimo Noveno Período Ordinario de Sesiones de la Asamblea General para su inclusión en la Lista Consolidada de Medidas de Fomento de la Confianza y la Seguridad como medidas no tradicionales.</w:t>
            </w:r>
          </w:p>
          <w:p w14:paraId="6A5CE45D" w14:textId="77777777" w:rsidR="00EC3DA2" w:rsidRPr="009D2A28" w:rsidRDefault="00EC3DA2" w:rsidP="00982318">
            <w:pPr>
              <w:pStyle w:val="ListParagraph"/>
              <w:numPr>
                <w:ilvl w:val="0"/>
                <w:numId w:val="16"/>
              </w:numPr>
              <w:spacing w:after="0" w:line="240" w:lineRule="auto"/>
              <w:jc w:val="both"/>
              <w:rPr>
                <w:rFonts w:ascii="Times New Roman" w:hAnsi="Times New Roman"/>
                <w:lang w:val="es-ES_tradnl"/>
              </w:rPr>
            </w:pPr>
            <w:r w:rsidRPr="009D2A28">
              <w:rPr>
                <w:rFonts w:ascii="Times New Roman" w:hAnsi="Times New Roman"/>
                <w:lang w:val="es-ES_tradnl"/>
              </w:rPr>
              <w:t xml:space="preserve">Continuar la labor del </w:t>
            </w:r>
            <w:r w:rsidRPr="007C77D9">
              <w:rPr>
                <w:rFonts w:ascii="Times New Roman" w:hAnsi="Times New Roman"/>
                <w:lang w:val="es-ES_tradnl"/>
              </w:rPr>
              <w:t xml:space="preserve">Grupo de Trabajo sobre Medidas de Fomento de Cooperación y Confianza en el Ciberespacio </w:t>
            </w:r>
            <w:r w:rsidRPr="009D2A28">
              <w:rPr>
                <w:rFonts w:ascii="Times New Roman" w:hAnsi="Times New Roman"/>
                <w:lang w:val="es-ES_tradnl"/>
              </w:rPr>
              <w:t>como mecanismo permanente, y que siga reu</w:t>
            </w:r>
            <w:r>
              <w:rPr>
                <w:rFonts w:ascii="Times New Roman" w:hAnsi="Times New Roman"/>
                <w:lang w:val="es-ES_tradnl"/>
              </w:rPr>
              <w:t>niéndose cuando sea necesario,</w:t>
            </w:r>
            <w:r w:rsidRPr="009D2A28">
              <w:rPr>
                <w:rFonts w:ascii="Times New Roman" w:hAnsi="Times New Roman"/>
                <w:lang w:val="es-ES_tradnl"/>
              </w:rPr>
              <w:t xml:space="preserve"> por medios presencial</w:t>
            </w:r>
            <w:r>
              <w:rPr>
                <w:rFonts w:ascii="Times New Roman" w:hAnsi="Times New Roman"/>
                <w:lang w:val="es-ES_tradnl"/>
              </w:rPr>
              <w:t>es</w:t>
            </w:r>
            <w:r w:rsidRPr="009D2A28">
              <w:rPr>
                <w:rFonts w:ascii="Times New Roman" w:hAnsi="Times New Roman"/>
                <w:lang w:val="es-ES_tradnl"/>
              </w:rPr>
              <w:t xml:space="preserve"> o digitales, para debatir las </w:t>
            </w:r>
            <w:proofErr w:type="spellStart"/>
            <w:r w:rsidRPr="009D2A28">
              <w:rPr>
                <w:rFonts w:ascii="Times New Roman" w:hAnsi="Times New Roman"/>
                <w:lang w:val="es-ES_tradnl"/>
              </w:rPr>
              <w:t>MFC</w:t>
            </w:r>
            <w:proofErr w:type="spellEnd"/>
            <w:r w:rsidRPr="009D2A28">
              <w:rPr>
                <w:rFonts w:ascii="Times New Roman" w:hAnsi="Times New Roman"/>
                <w:lang w:val="es-ES_tradnl"/>
              </w:rPr>
              <w:t xml:space="preserve"> cibernéticas nuevas y acordadas.</w:t>
            </w:r>
          </w:p>
          <w:p w14:paraId="08B1AF50" w14:textId="77777777" w:rsidR="00EC3DA2" w:rsidRPr="009D2A28" w:rsidRDefault="00EC3DA2" w:rsidP="00982318">
            <w:pPr>
              <w:pStyle w:val="ListParagraph"/>
              <w:numPr>
                <w:ilvl w:val="0"/>
                <w:numId w:val="16"/>
              </w:numPr>
              <w:spacing w:after="0" w:line="240" w:lineRule="auto"/>
              <w:jc w:val="both"/>
              <w:rPr>
                <w:rFonts w:ascii="Times New Roman" w:hAnsi="Times New Roman"/>
                <w:lang w:val="es-ES_tradnl"/>
              </w:rPr>
            </w:pPr>
            <w:r w:rsidRPr="009D2A28">
              <w:rPr>
                <w:rFonts w:ascii="Times New Roman" w:hAnsi="Times New Roman"/>
                <w:lang w:val="es-ES_tradnl"/>
              </w:rPr>
              <w:t>Considerar la posibilidad de realizar</w:t>
            </w:r>
            <w:r>
              <w:rPr>
                <w:rFonts w:ascii="Times New Roman" w:hAnsi="Times New Roman"/>
                <w:lang w:val="es-ES_tradnl"/>
              </w:rPr>
              <w:fldChar w:fldCharType="begin"/>
            </w:r>
            <w:r>
              <w:rPr>
                <w:rFonts w:ascii="Times New Roman" w:hAnsi="Times New Roman"/>
                <w:lang w:val="es-ES_tradnl"/>
              </w:rPr>
              <w:instrText xml:space="preserve">  </w:instrText>
            </w:r>
            <w:r>
              <w:rPr>
                <w:rFonts w:ascii="Times New Roman" w:hAnsi="Times New Roman"/>
                <w:lang w:val="es-ES_tradnl"/>
              </w:rPr>
              <w:fldChar w:fldCharType="end"/>
            </w:r>
            <w:r w:rsidRPr="009D2A28">
              <w:rPr>
                <w:rFonts w:ascii="Times New Roman" w:hAnsi="Times New Roman"/>
                <w:lang w:val="es-ES_tradnl"/>
              </w:rPr>
              <w:t xml:space="preserve"> contribuciones voluntarias a través del Programa de Ciberseguridad del </w:t>
            </w:r>
            <w:proofErr w:type="spellStart"/>
            <w:r w:rsidRPr="009D2A28">
              <w:rPr>
                <w:rFonts w:ascii="Times New Roman" w:hAnsi="Times New Roman"/>
                <w:lang w:val="es-ES_tradnl"/>
              </w:rPr>
              <w:t>CICTE</w:t>
            </w:r>
            <w:proofErr w:type="spellEnd"/>
            <w:r w:rsidRPr="009D2A28">
              <w:rPr>
                <w:rFonts w:ascii="Times New Roman" w:hAnsi="Times New Roman"/>
                <w:lang w:val="es-ES_tradnl"/>
              </w:rPr>
              <w:t xml:space="preserve"> para apoyar la labor del </w:t>
            </w:r>
            <w:r w:rsidRPr="00023683">
              <w:rPr>
                <w:rFonts w:ascii="Times New Roman" w:hAnsi="Times New Roman"/>
                <w:lang w:val="es-ES_tradnl"/>
              </w:rPr>
              <w:t xml:space="preserve">Grupo de Trabajo sobre Medidas de </w:t>
            </w:r>
            <w:r w:rsidRPr="00023683">
              <w:rPr>
                <w:rFonts w:ascii="Times New Roman" w:hAnsi="Times New Roman"/>
                <w:lang w:val="es-ES_tradnl"/>
              </w:rPr>
              <w:lastRenderedPageBreak/>
              <w:t>Fomento de Cooperación y Confianza en el Ciberespacio</w:t>
            </w:r>
            <w:r w:rsidRPr="009D2A28">
              <w:rPr>
                <w:rFonts w:ascii="Times New Roman" w:hAnsi="Times New Roman"/>
                <w:lang w:val="es-ES_tradnl"/>
              </w:rPr>
              <w:t>.</w:t>
            </w:r>
          </w:p>
          <w:p w14:paraId="239F3647" w14:textId="77777777" w:rsidR="00EC3DA2" w:rsidRPr="009D2A28" w:rsidRDefault="00EC3DA2" w:rsidP="00982318">
            <w:pPr>
              <w:pStyle w:val="ListParagraph"/>
              <w:numPr>
                <w:ilvl w:val="0"/>
                <w:numId w:val="16"/>
              </w:numPr>
              <w:spacing w:after="0" w:line="240" w:lineRule="auto"/>
              <w:jc w:val="both"/>
              <w:rPr>
                <w:rStyle w:val="s12"/>
                <w:rFonts w:ascii="Times New Roman" w:hAnsi="Times New Roman"/>
                <w:lang w:val="es-ES_tradnl"/>
              </w:rPr>
            </w:pPr>
            <w:r w:rsidRPr="009D2A28">
              <w:rPr>
                <w:rStyle w:val="s12"/>
                <w:rFonts w:ascii="Times New Roman" w:hAnsi="Times New Roman"/>
                <w:lang w:val="es-ES_tradnl"/>
              </w:rPr>
              <w:t xml:space="preserve">Que la Secretaría del </w:t>
            </w:r>
            <w:proofErr w:type="spellStart"/>
            <w:r w:rsidRPr="009D2A28">
              <w:rPr>
                <w:rStyle w:val="s12"/>
                <w:rFonts w:ascii="Times New Roman" w:hAnsi="Times New Roman"/>
                <w:lang w:val="es-ES_tradnl"/>
              </w:rPr>
              <w:t>CICTE</w:t>
            </w:r>
            <w:proofErr w:type="spellEnd"/>
            <w:r w:rsidRPr="009D2A28">
              <w:rPr>
                <w:rStyle w:val="s12"/>
                <w:rFonts w:ascii="Times New Roman" w:hAnsi="Times New Roman"/>
                <w:lang w:val="es-ES_tradnl"/>
              </w:rPr>
              <w:t>, a través de su Programa de Ciberseguridad, continúe actuando como Secretaría Técnica de este Grupo de Trabajo y organice sus reuniones dentro de los recursos financieros y humanos disponibles.</w:t>
            </w:r>
          </w:p>
        </w:tc>
      </w:tr>
      <w:tr w:rsidR="00EC3DA2" w:rsidRPr="009207D4" w14:paraId="0EEFCC01" w14:textId="77777777" w:rsidTr="00982318">
        <w:trPr>
          <w:trHeight w:val="1803"/>
        </w:trPr>
        <w:tc>
          <w:tcPr>
            <w:tcW w:w="720" w:type="dxa"/>
          </w:tcPr>
          <w:p w14:paraId="3A043F94" w14:textId="77777777" w:rsidR="00EC3DA2" w:rsidRPr="009D2A28" w:rsidRDefault="00EC3DA2" w:rsidP="00982318">
            <w:pPr>
              <w:pStyle w:val="s13"/>
              <w:spacing w:before="0" w:beforeAutospacing="0" w:after="0" w:afterAutospacing="0"/>
              <w:ind w:right="105"/>
              <w:jc w:val="both"/>
              <w:rPr>
                <w:sz w:val="22"/>
                <w:szCs w:val="22"/>
                <w:lang w:val="es-ES_tradnl"/>
              </w:rPr>
            </w:pPr>
            <w:r w:rsidRPr="009D2A28">
              <w:rPr>
                <w:sz w:val="22"/>
                <w:szCs w:val="22"/>
                <w:lang w:val="es-ES_tradnl"/>
              </w:rPr>
              <w:lastRenderedPageBreak/>
              <w:t>2020</w:t>
            </w:r>
          </w:p>
        </w:tc>
        <w:tc>
          <w:tcPr>
            <w:tcW w:w="9234" w:type="dxa"/>
          </w:tcPr>
          <w:p w14:paraId="5007E968" w14:textId="77777777" w:rsidR="00EC3DA2" w:rsidRPr="00BD059A" w:rsidRDefault="00EC3DA2" w:rsidP="00982318">
            <w:pPr>
              <w:spacing w:after="0" w:line="240" w:lineRule="auto"/>
              <w:jc w:val="both"/>
              <w:rPr>
                <w:rFonts w:ascii="Times New Roman" w:hAnsi="Times New Roman"/>
                <w:lang w:val="es-ES_tradnl"/>
              </w:rPr>
            </w:pPr>
            <w:r w:rsidRPr="00BD059A">
              <w:rPr>
                <w:rFonts w:ascii="Times New Roman" w:hAnsi="Times New Roman"/>
                <w:lang w:val="es-ES_tradnl"/>
              </w:rPr>
              <w:t xml:space="preserve">Durante el Quincuagésimo Período Ordinario de Sesiones virtual de la Asamblea General de la OEA, los Estados Miembros acordaron lo siguiente y señalaron, en relación con el Grupo de Trabajo de </w:t>
            </w:r>
            <w:proofErr w:type="spellStart"/>
            <w:r w:rsidRPr="00BD059A">
              <w:rPr>
                <w:rFonts w:ascii="Times New Roman" w:hAnsi="Times New Roman"/>
                <w:lang w:val="es-ES_tradnl"/>
              </w:rPr>
              <w:t>MFC</w:t>
            </w:r>
            <w:proofErr w:type="spellEnd"/>
            <w:r w:rsidRPr="00BD059A">
              <w:rPr>
                <w:rFonts w:ascii="Times New Roman" w:hAnsi="Times New Roman"/>
                <w:lang w:val="es-ES_tradnl"/>
              </w:rPr>
              <w:t xml:space="preserve"> [énfasis añadido]:</w:t>
            </w:r>
          </w:p>
          <w:p w14:paraId="5A92100C" w14:textId="77777777" w:rsidR="00EC3DA2" w:rsidRPr="009D2A28" w:rsidRDefault="00EC3DA2" w:rsidP="00982318">
            <w:pPr>
              <w:spacing w:after="0" w:line="240" w:lineRule="auto"/>
              <w:ind w:left="720"/>
              <w:jc w:val="both"/>
              <w:rPr>
                <w:rFonts w:ascii="Times New Roman" w:hAnsi="Times New Roman"/>
                <w:i/>
                <w:lang w:val="es-ES_tradnl"/>
              </w:rPr>
            </w:pPr>
            <w:r w:rsidRPr="009D2A28">
              <w:rPr>
                <w:rFonts w:ascii="Times New Roman" w:hAnsi="Times New Roman"/>
                <w:i/>
                <w:lang w:val="es-ES_tradnl"/>
              </w:rPr>
              <w:t>G.</w:t>
            </w:r>
            <w:r w:rsidRPr="009D2A28">
              <w:rPr>
                <w:rFonts w:ascii="Times New Roman" w:hAnsi="Times New Roman"/>
                <w:i/>
                <w:lang w:val="es-ES_tradnl"/>
              </w:rPr>
              <w:tab/>
              <w:t>Promover la ciberseguridad</w:t>
            </w:r>
            <w:r>
              <w:rPr>
                <w:rFonts w:ascii="Times New Roman" w:hAnsi="Times New Roman"/>
                <w:i/>
                <w:lang w:val="es-ES_tradnl"/>
              </w:rPr>
              <w:t>.</w:t>
            </w:r>
          </w:p>
          <w:p w14:paraId="307E9153" w14:textId="77777777" w:rsidR="00EC3DA2" w:rsidRPr="009D2A28" w:rsidRDefault="00EC3DA2" w:rsidP="00982318">
            <w:pPr>
              <w:spacing w:after="0" w:line="240" w:lineRule="auto"/>
              <w:ind w:left="720"/>
              <w:jc w:val="both"/>
              <w:rPr>
                <w:rFonts w:ascii="Times New Roman" w:hAnsi="Times New Roman"/>
                <w:i/>
                <w:lang w:val="es-ES_tradnl"/>
              </w:rPr>
            </w:pPr>
            <w:r w:rsidRPr="009D2A28">
              <w:rPr>
                <w:rFonts w:ascii="Times New Roman" w:hAnsi="Times New Roman"/>
                <w:i/>
                <w:lang w:val="es-ES_tradnl"/>
              </w:rPr>
              <w:t>59.</w:t>
            </w:r>
            <w:r w:rsidRPr="009D2A28">
              <w:rPr>
                <w:rFonts w:ascii="Times New Roman" w:hAnsi="Times New Roman"/>
                <w:i/>
                <w:lang w:val="es-ES_tradnl"/>
              </w:rPr>
              <w:tab/>
              <w:t xml:space="preserve">Fomentar las acciones regionales en respuesta a incidentes cibernéticos maliciosos significativos que amenacen la seguridad nacional de los </w:t>
            </w:r>
            <w:r w:rsidRPr="00AB29BF">
              <w:rPr>
                <w:rFonts w:ascii="Times New Roman" w:hAnsi="Times New Roman"/>
                <w:i/>
                <w:lang w:val="es-ES_tradnl"/>
              </w:rPr>
              <w:t>Estados Miembros</w:t>
            </w:r>
            <w:r w:rsidRPr="009D2A28">
              <w:rPr>
                <w:rFonts w:ascii="Times New Roman" w:hAnsi="Times New Roman"/>
                <w:i/>
                <w:lang w:val="es-ES_tradnl"/>
              </w:rPr>
              <w:t xml:space="preserve"> y nuestra visión común de una Internet abierta, accesible, interoperable, confiable y segura. </w:t>
            </w:r>
          </w:p>
          <w:p w14:paraId="0299E563" w14:textId="77777777" w:rsidR="00EC3DA2" w:rsidRPr="009D2A28" w:rsidRDefault="00EC3DA2" w:rsidP="00982318">
            <w:pPr>
              <w:spacing w:after="0" w:line="240" w:lineRule="auto"/>
              <w:ind w:left="720"/>
              <w:jc w:val="both"/>
              <w:rPr>
                <w:rFonts w:ascii="Times New Roman" w:hAnsi="Times New Roman"/>
                <w:b/>
                <w:i/>
                <w:u w:val="single"/>
                <w:lang w:val="es-ES_tradnl"/>
              </w:rPr>
            </w:pPr>
            <w:r w:rsidRPr="009D2A28">
              <w:rPr>
                <w:rFonts w:ascii="Times New Roman" w:hAnsi="Times New Roman"/>
                <w:b/>
                <w:i/>
                <w:u w:val="single"/>
                <w:lang w:val="es-ES_tradnl"/>
              </w:rPr>
              <w:t>60.</w:t>
            </w:r>
            <w:r w:rsidRPr="009D2A28">
              <w:rPr>
                <w:rFonts w:ascii="Times New Roman" w:hAnsi="Times New Roman"/>
                <w:b/>
                <w:i/>
                <w:u w:val="single"/>
                <w:lang w:val="es-ES_tradnl"/>
              </w:rPr>
              <w:tab/>
              <w:t xml:space="preserve">Instar a los </w:t>
            </w:r>
            <w:r w:rsidRPr="00AB29BF">
              <w:rPr>
                <w:rFonts w:ascii="Times New Roman" w:hAnsi="Times New Roman"/>
                <w:b/>
                <w:i/>
                <w:u w:val="single"/>
                <w:lang w:val="es-ES_tradnl"/>
              </w:rPr>
              <w:t>Estados Miembros</w:t>
            </w:r>
            <w:r w:rsidRPr="009D2A28">
              <w:rPr>
                <w:rFonts w:ascii="Times New Roman" w:hAnsi="Times New Roman"/>
                <w:b/>
                <w:i/>
                <w:u w:val="single"/>
                <w:lang w:val="es-ES_tradnl"/>
              </w:rPr>
              <w:t xml:space="preserve"> a </w:t>
            </w:r>
            <w:r>
              <w:rPr>
                <w:rFonts w:ascii="Times New Roman" w:hAnsi="Times New Roman"/>
                <w:b/>
                <w:i/>
                <w:u w:val="single"/>
                <w:lang w:val="es-ES_tradnl"/>
              </w:rPr>
              <w:t>implementa</w:t>
            </w:r>
            <w:r w:rsidRPr="009D2A28">
              <w:rPr>
                <w:rFonts w:ascii="Times New Roman" w:hAnsi="Times New Roman"/>
                <w:b/>
                <w:i/>
                <w:u w:val="single"/>
                <w:lang w:val="es-ES_tradnl"/>
              </w:rPr>
              <w:t>r las medidas de fomento de la confianza cibernética identificadas en la Lista de medidas de fomento de la confianza y la seguridad d</w:t>
            </w:r>
            <w:r>
              <w:rPr>
                <w:rFonts w:ascii="Times New Roman" w:hAnsi="Times New Roman"/>
                <w:b/>
                <w:i/>
                <w:u w:val="single"/>
                <w:lang w:val="es-ES_tradnl"/>
              </w:rPr>
              <w:t>e la OEA (CP/</w:t>
            </w:r>
            <w:proofErr w:type="spellStart"/>
            <w:r>
              <w:rPr>
                <w:rFonts w:ascii="Times New Roman" w:hAnsi="Times New Roman"/>
                <w:b/>
                <w:i/>
                <w:u w:val="single"/>
                <w:lang w:val="es-ES_tradnl"/>
              </w:rPr>
              <w:t>CSH</w:t>
            </w:r>
            <w:proofErr w:type="spellEnd"/>
            <w:r>
              <w:rPr>
                <w:rFonts w:ascii="Times New Roman" w:hAnsi="Times New Roman"/>
                <w:b/>
                <w:i/>
                <w:u w:val="single"/>
                <w:lang w:val="es-ES_tradnl"/>
              </w:rPr>
              <w:t xml:space="preserve">-1953/20 </w:t>
            </w:r>
            <w:proofErr w:type="spellStart"/>
            <w:r>
              <w:rPr>
                <w:rFonts w:ascii="Times New Roman" w:hAnsi="Times New Roman"/>
                <w:b/>
                <w:i/>
                <w:u w:val="single"/>
                <w:lang w:val="es-ES_tradnl"/>
              </w:rPr>
              <w:t>rev.</w:t>
            </w:r>
            <w:proofErr w:type="spellEnd"/>
            <w:r>
              <w:rPr>
                <w:rFonts w:ascii="Times New Roman" w:hAnsi="Times New Roman"/>
                <w:b/>
                <w:i/>
                <w:u w:val="single"/>
                <w:lang w:val="es-ES_tradnl"/>
              </w:rPr>
              <w:t xml:space="preserve"> 1</w:t>
            </w:r>
            <w:r w:rsidRPr="009D2A28">
              <w:rPr>
                <w:rFonts w:ascii="Times New Roman" w:hAnsi="Times New Roman"/>
                <w:b/>
                <w:i/>
                <w:u w:val="single"/>
                <w:lang w:val="es-ES_tradnl"/>
              </w:rPr>
              <w:t>)</w:t>
            </w:r>
            <w:r>
              <w:rPr>
                <w:rFonts w:ascii="Times New Roman" w:hAnsi="Times New Roman"/>
                <w:b/>
                <w:i/>
                <w:u w:val="single"/>
                <w:lang w:val="es-ES_tradnl"/>
              </w:rPr>
              <w:t>.</w:t>
            </w:r>
          </w:p>
          <w:p w14:paraId="6501BE56" w14:textId="77777777" w:rsidR="00EC3DA2" w:rsidRPr="009D2A28" w:rsidRDefault="00EC3DA2" w:rsidP="00982318">
            <w:pPr>
              <w:pStyle w:val="s13"/>
              <w:spacing w:before="0" w:beforeAutospacing="0" w:after="0" w:afterAutospacing="0"/>
              <w:ind w:right="105"/>
              <w:jc w:val="both"/>
              <w:rPr>
                <w:sz w:val="22"/>
                <w:szCs w:val="22"/>
                <w:lang w:val="es-ES_tradnl"/>
              </w:rPr>
            </w:pPr>
          </w:p>
        </w:tc>
      </w:tr>
    </w:tbl>
    <w:p w14:paraId="2071F5EB" w14:textId="77777777" w:rsidR="00EC3DA2" w:rsidRPr="009D2A28" w:rsidRDefault="00EC3DA2" w:rsidP="004E7ECA">
      <w:pPr>
        <w:pStyle w:val="Heading2"/>
        <w:spacing w:before="0" w:line="240" w:lineRule="auto"/>
        <w:jc w:val="both"/>
        <w:rPr>
          <w:rFonts w:ascii="Times New Roman" w:hAnsi="Times New Roman"/>
          <w:color w:val="auto"/>
          <w:sz w:val="22"/>
          <w:szCs w:val="22"/>
          <w:lang w:val="es-ES_tradnl"/>
        </w:rPr>
      </w:pPr>
      <w:bookmarkStart w:id="34" w:name="_Toc77699909"/>
    </w:p>
    <w:p w14:paraId="4EF3EAA6" w14:textId="77777777" w:rsidR="00EC3DA2" w:rsidRPr="009D2A28" w:rsidRDefault="00EC3DA2" w:rsidP="004E7ECA">
      <w:pPr>
        <w:pStyle w:val="Heading2"/>
        <w:spacing w:before="0" w:line="240" w:lineRule="auto"/>
        <w:jc w:val="both"/>
        <w:rPr>
          <w:rFonts w:ascii="Times New Roman" w:hAnsi="Times New Roman"/>
          <w:color w:val="auto"/>
          <w:sz w:val="22"/>
          <w:szCs w:val="22"/>
          <w:lang w:val="es-ES_tradnl"/>
        </w:rPr>
      </w:pPr>
    </w:p>
    <w:p w14:paraId="7E7DB792" w14:textId="77777777" w:rsidR="00EC3DA2" w:rsidRPr="009D2A28" w:rsidRDefault="00EC3DA2" w:rsidP="004E7ECA">
      <w:pPr>
        <w:pStyle w:val="Heading2"/>
        <w:spacing w:before="0" w:line="240" w:lineRule="auto"/>
        <w:jc w:val="both"/>
        <w:rPr>
          <w:rFonts w:ascii="Times New Roman" w:hAnsi="Times New Roman"/>
          <w:color w:val="auto"/>
          <w:sz w:val="22"/>
          <w:szCs w:val="22"/>
          <w:lang w:val="es-ES_tradnl"/>
        </w:rPr>
      </w:pPr>
      <w:bookmarkStart w:id="35" w:name="_Toc77839296"/>
      <w:r w:rsidRPr="009D2A28">
        <w:rPr>
          <w:rFonts w:ascii="Times New Roman" w:hAnsi="Times New Roman"/>
          <w:color w:val="auto"/>
          <w:sz w:val="22"/>
          <w:szCs w:val="22"/>
          <w:lang w:val="es-ES_tradnl"/>
        </w:rPr>
        <w:t>Lista consolidada</w:t>
      </w:r>
      <w:bookmarkEnd w:id="34"/>
      <w:bookmarkEnd w:id="35"/>
    </w:p>
    <w:p w14:paraId="37F85101" w14:textId="77777777" w:rsidR="00EC3DA2" w:rsidRPr="009D2A28" w:rsidRDefault="00EC3DA2" w:rsidP="004E7ECA">
      <w:pPr>
        <w:pStyle w:val="NormalWeb"/>
        <w:spacing w:before="0" w:beforeAutospacing="0" w:after="0" w:afterAutospacing="0"/>
        <w:jc w:val="both"/>
        <w:rPr>
          <w:rStyle w:val="Hyperlink"/>
          <w:sz w:val="22"/>
          <w:szCs w:val="22"/>
          <w:lang w:val="es-ES_tradnl"/>
        </w:rPr>
      </w:pPr>
      <w:r w:rsidRPr="009D2A28">
        <w:rPr>
          <w:sz w:val="22"/>
          <w:szCs w:val="22"/>
          <w:lang w:val="es-ES_tradnl"/>
        </w:rPr>
        <w:fldChar w:fldCharType="begin"/>
      </w:r>
      <w:r w:rsidRPr="009D2A28">
        <w:rPr>
          <w:sz w:val="22"/>
          <w:szCs w:val="22"/>
          <w:lang w:val="es-ES_tradnl"/>
        </w:rPr>
        <w:instrText xml:space="preserve"> HYPERLINK “http://scm.oas.org/doc_public/ENGLISH/HIST_20/CP41996E07.docx” \t “_blank” </w:instrText>
      </w:r>
      <w:r w:rsidRPr="009D2A28">
        <w:rPr>
          <w:sz w:val="22"/>
          <w:szCs w:val="22"/>
          <w:lang w:val="es-ES_tradnl"/>
        </w:rPr>
        <w:fldChar w:fldCharType="separate"/>
      </w:r>
      <w:r w:rsidRPr="009D2A28">
        <w:rPr>
          <w:rStyle w:val="Hyperlink"/>
          <w:sz w:val="22"/>
          <w:szCs w:val="22"/>
          <w:lang w:val="es-ES_tradnl"/>
        </w:rPr>
        <w:t>http://</w:t>
      </w:r>
      <w:proofErr w:type="spellStart"/>
      <w:r w:rsidRPr="009D2A28">
        <w:rPr>
          <w:rStyle w:val="Hyperlink"/>
          <w:sz w:val="22"/>
          <w:szCs w:val="22"/>
          <w:lang w:val="es-ES_tradnl"/>
        </w:rPr>
        <w:t>scm.oas.org</w:t>
      </w:r>
      <w:proofErr w:type="spellEnd"/>
      <w:r w:rsidRPr="009D2A28">
        <w:rPr>
          <w:rStyle w:val="Hyperlink"/>
          <w:sz w:val="22"/>
          <w:szCs w:val="22"/>
          <w:lang w:val="es-ES_tradnl"/>
        </w:rPr>
        <w:t>/</w:t>
      </w:r>
      <w:proofErr w:type="spellStart"/>
      <w:r w:rsidRPr="009D2A28">
        <w:rPr>
          <w:rStyle w:val="Hyperlink"/>
          <w:sz w:val="22"/>
          <w:szCs w:val="22"/>
          <w:lang w:val="es-ES_tradnl"/>
        </w:rPr>
        <w:t>doc_public</w:t>
      </w:r>
      <w:proofErr w:type="spellEnd"/>
      <w:r w:rsidRPr="009D2A28">
        <w:rPr>
          <w:rStyle w:val="Hyperlink"/>
          <w:sz w:val="22"/>
          <w:szCs w:val="22"/>
          <w:lang w:val="es-ES_tradnl"/>
        </w:rPr>
        <w:t>/ENGLISH/</w:t>
      </w:r>
      <w:proofErr w:type="spellStart"/>
      <w:r w:rsidRPr="009D2A28">
        <w:rPr>
          <w:rStyle w:val="Hyperlink"/>
          <w:sz w:val="22"/>
          <w:szCs w:val="22"/>
          <w:lang w:val="es-ES_tradnl"/>
        </w:rPr>
        <w:t>HIST_20</w:t>
      </w:r>
      <w:proofErr w:type="spellEnd"/>
      <w:r w:rsidRPr="009D2A28">
        <w:rPr>
          <w:rStyle w:val="Hyperlink"/>
          <w:sz w:val="22"/>
          <w:szCs w:val="22"/>
          <w:lang w:val="es-ES_tradnl"/>
        </w:rPr>
        <w:t>/</w:t>
      </w:r>
      <w:proofErr w:type="spellStart"/>
      <w:r w:rsidRPr="009D2A28">
        <w:rPr>
          <w:rStyle w:val="Hyperlink"/>
          <w:sz w:val="22"/>
          <w:szCs w:val="22"/>
          <w:lang w:val="es-ES_tradnl"/>
        </w:rPr>
        <w:t>CP41996E07.docx</w:t>
      </w:r>
      <w:proofErr w:type="spellEnd"/>
      <w:r>
        <w:rPr>
          <w:rStyle w:val="Hyperlink"/>
          <w:sz w:val="22"/>
          <w:szCs w:val="22"/>
          <w:lang w:val="es-ES_tradnl"/>
        </w:rPr>
        <w:t xml:space="preserve"> </w:t>
      </w:r>
    </w:p>
    <w:p w14:paraId="4C485BAB" w14:textId="77777777" w:rsidR="00EC3DA2" w:rsidRPr="009D2A28" w:rsidRDefault="00EC3DA2" w:rsidP="004E7ECA">
      <w:pPr>
        <w:spacing w:after="0" w:line="240" w:lineRule="auto"/>
        <w:jc w:val="both"/>
        <w:rPr>
          <w:rFonts w:ascii="Times New Roman" w:hAnsi="Times New Roman"/>
          <w:lang w:val="es-ES_tradnl"/>
        </w:rPr>
      </w:pPr>
      <w:r w:rsidRPr="009D2A28">
        <w:rPr>
          <w:lang w:val="es-ES_tradnl"/>
        </w:rPr>
        <w:fldChar w:fldCharType="end"/>
      </w:r>
      <w:r w:rsidR="009207D4">
        <w:rPr>
          <w:noProof/>
        </w:rPr>
        <w:pict w14:anchorId="64C0E449">
          <v:shapetype id="_x0000_t202" coordsize="21600,21600" o:spt="202" path="m,l,21600r21600,l21600,xe">
            <v:stroke joinstyle="miter"/>
            <v:path gradientshapeok="t" o:connecttype="rect"/>
          </v:shapetype>
          <v:shape id="Text Box 1" o:spid="_x0000_s1027" type="#_x0000_t202" style="position:absolute;left:0;text-align:left;margin-left:-7.2pt;margin-top:10in;width:266.4pt;height:18pt;z-index:25165926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" stroked="f" strokeweight="1pt">
            <v:textbox>
              <w:txbxContent>
                <w:p w14:paraId="49E491F9" w14:textId="78EF50B8" w:rsidR="00EC3DA2" w:rsidRPr="004E7ECA" w:rsidRDefault="009207D4" w:rsidP="004E7ECA">
                  <w:pPr>
                    <w:rPr>
                      <w:rFonts w:ascii="Times New Roman" w:hAnsi="Times New Roman"/>
                      <w:noProof/>
                      <w:sz w:val="18"/>
                    </w:rPr>
                  </w:pPr>
                  <w:r>
                    <w:fldChar w:fldCharType="begin"/>
                  </w:r>
                  <w:r>
                    <w:instrText xml:space="preserve"> FILENAME  \* MERGEFORMAT </w:instrText>
                  </w:r>
                  <w:r>
                    <w:fldChar w:fldCharType="separate"/>
                  </w:r>
                  <w:r w:rsidR="00EC3DA2" w:rsidRPr="004E7ECA">
                    <w:rPr>
                      <w:rFonts w:ascii="Times New Roman" w:hAnsi="Times New Roman"/>
                      <w:noProof/>
                      <w:sz w:val="18"/>
                    </w:rPr>
                    <w:t>CICTE01396</w:t>
                  </w:r>
                  <w:r>
                    <w:rPr>
                      <w:rFonts w:ascii="Times New Roman" w:hAnsi="Times New Roman"/>
                      <w:noProof/>
                      <w:sz w:val="18"/>
                    </w:rPr>
                    <w:t>S04</w:t>
                  </w:r>
                  <w:r>
                    <w:rPr>
                      <w:rFonts w:ascii="Times New Roman" w:hAnsi="Times New Roman"/>
                      <w:noProof/>
                      <w:sz w:val="18"/>
                    </w:rPr>
                    <w:fldChar w:fldCharType="end"/>
                  </w:r>
                </w:p>
              </w:txbxContent>
            </v:textbox>
            <w10:wrap anchory="page"/>
            <w10:anchorlock/>
          </v:shape>
        </w:pict>
      </w:r>
    </w:p>
    <w:sectPr w:rsidR="00EC3DA2" w:rsidRPr="009D2A28" w:rsidSect="00BA0ED7">
      <w:headerReference w:type="default" r:id="rId19"/>
      <w:headerReference w:type="first" r:id="rId20"/>
      <w:type w:val="oddPage"/>
      <w:pgSz w:w="12240" w:h="15840"/>
      <w:pgMar w:top="2160" w:right="1570" w:bottom="1296" w:left="1699" w:header="720" w:footer="720"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1EBD" w14:textId="77777777" w:rsidR="00EC3DA2" w:rsidRPr="004E7ECA" w:rsidRDefault="00EC3DA2" w:rsidP="00832550">
      <w:pPr>
        <w:spacing w:after="0" w:line="240" w:lineRule="auto"/>
        <w:rPr>
          <w:noProof/>
        </w:rPr>
      </w:pPr>
      <w:r w:rsidRPr="004E7ECA">
        <w:rPr>
          <w:noProof/>
        </w:rPr>
        <w:separator/>
      </w:r>
    </w:p>
  </w:endnote>
  <w:endnote w:type="continuationSeparator" w:id="0">
    <w:p w14:paraId="41EC09B6" w14:textId="77777777" w:rsidR="00EC3DA2" w:rsidRPr="004E7ECA" w:rsidRDefault="00EC3DA2" w:rsidP="00832550">
      <w:pPr>
        <w:spacing w:after="0" w:line="240" w:lineRule="auto"/>
        <w:rPr>
          <w:noProof/>
        </w:rPr>
      </w:pPr>
      <w:r w:rsidRPr="004E7ECA">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2AE2B" w14:textId="77777777" w:rsidR="00EC3DA2" w:rsidRPr="004E7ECA" w:rsidRDefault="00EC3DA2" w:rsidP="00832550">
      <w:pPr>
        <w:spacing w:after="0" w:line="240" w:lineRule="auto"/>
        <w:rPr>
          <w:noProof/>
        </w:rPr>
      </w:pPr>
      <w:r w:rsidRPr="004E7ECA">
        <w:rPr>
          <w:noProof/>
        </w:rPr>
        <w:separator/>
      </w:r>
    </w:p>
  </w:footnote>
  <w:footnote w:type="continuationSeparator" w:id="0">
    <w:p w14:paraId="6C7A1609" w14:textId="77777777" w:rsidR="00EC3DA2" w:rsidRPr="004E7ECA" w:rsidRDefault="00EC3DA2" w:rsidP="00832550">
      <w:pPr>
        <w:spacing w:after="0" w:line="240" w:lineRule="auto"/>
        <w:rPr>
          <w:noProof/>
        </w:rPr>
      </w:pPr>
      <w:r w:rsidRPr="004E7ECA">
        <w:rPr>
          <w:noProof/>
        </w:rPr>
        <w:continuationSeparator/>
      </w:r>
    </w:p>
  </w:footnote>
  <w:footnote w:id="1">
    <w:p w14:paraId="419C4D8F" w14:textId="77777777" w:rsidR="00EC3DA2" w:rsidRDefault="00EC3DA2" w:rsidP="004E7ECA">
      <w:pPr>
        <w:pStyle w:val="FootnoteText"/>
      </w:pPr>
      <w:r w:rsidRPr="00C80241">
        <w:rPr>
          <w:rStyle w:val="FootnoteReference"/>
          <w:rFonts w:ascii="Times New Roman" w:hAnsi="Times New Roman"/>
          <w:noProof/>
        </w:rPr>
        <w:footnoteRef/>
      </w:r>
      <w:r w:rsidRPr="00C80241">
        <w:rPr>
          <w:rFonts w:ascii="Times New Roman" w:hAnsi="Times New Roman"/>
          <w:noProof/>
        </w:rPr>
        <w:t xml:space="preserve"> </w:t>
      </w:r>
      <w:hyperlink r:id="rId1" w:history="1">
        <w:r w:rsidRPr="00C80241">
          <w:rPr>
            <w:rStyle w:val="Hyperlink"/>
            <w:rFonts w:ascii="Times New Roman" w:hAnsi="Times New Roman"/>
            <w:noProof/>
          </w:rPr>
          <w:t>https://www.ccdcoe.org/uploads/2018/10/CBMs.pdf</w:t>
        </w:r>
      </w:hyperlink>
    </w:p>
  </w:footnote>
  <w:footnote w:id="2">
    <w:p w14:paraId="24583F24" w14:textId="77777777" w:rsidR="00EC3DA2" w:rsidRPr="009207D4" w:rsidRDefault="00EC3DA2" w:rsidP="004E7ECA">
      <w:pPr>
        <w:pStyle w:val="FootnoteText"/>
        <w:rPr>
          <w:lang w:val="pt-BR"/>
        </w:rPr>
      </w:pPr>
      <w:r w:rsidRPr="004E7ECA">
        <w:rPr>
          <w:rStyle w:val="FootnoteReference"/>
          <w:rFonts w:ascii="Times New Roman" w:hAnsi="Times New Roman"/>
          <w:noProof/>
        </w:rPr>
        <w:footnoteRef/>
      </w:r>
      <w:r w:rsidRPr="009207D4">
        <w:rPr>
          <w:rFonts w:ascii="Times New Roman" w:hAnsi="Times New Roman"/>
          <w:noProof/>
          <w:lang w:val="pt-BR"/>
        </w:rPr>
        <w:t xml:space="preserve"> </w:t>
      </w:r>
      <w:r w:rsidRPr="009207D4">
        <w:rPr>
          <w:rFonts w:ascii="Times New Roman" w:hAnsi="Times New Roman"/>
          <w:noProof/>
          <w:lang w:val="pt-BR"/>
        </w:rPr>
        <w:t xml:space="preserve">INFORME DE ACTUALIZACIÓN DEL INVENTARIO DE MEDIDAS DE CONFIANZA Y LA SEGURIDAD (2020) </w:t>
      </w:r>
      <w:hyperlink r:id="rId2" w:history="1">
        <w:r w:rsidRPr="009207D4">
          <w:rPr>
            <w:rFonts w:ascii="Times New Roman" w:hAnsi="Times New Roman"/>
            <w:noProof/>
            <w:lang w:val="pt-BR"/>
          </w:rPr>
          <w:t>https://drive.google.com/file/d/1IdH95x-aM46-4wPH9RqXjb7yq4j0kcX-/view</w:t>
        </w:r>
      </w:hyperlink>
      <w:r w:rsidRPr="009207D4">
        <w:rPr>
          <w:rFonts w:ascii="Times New Roman" w:hAnsi="Times New Roman"/>
          <w:noProof/>
          <w:lang w:val="pt-BR"/>
        </w:rPr>
        <w:t xml:space="preserve"> and </w:t>
      </w:r>
      <w:hyperlink r:id="rId3" w:history="1">
        <w:r w:rsidRPr="009207D4">
          <w:rPr>
            <w:rFonts w:ascii="Times New Roman" w:hAnsi="Times New Roman"/>
            <w:noProof/>
            <w:lang w:val="pt-BR"/>
          </w:rPr>
          <w:t>http://www.oas.org/mfcs/</w:t>
        </w:r>
      </w:hyperlink>
      <w:r w:rsidRPr="009207D4">
        <w:rPr>
          <w:rFonts w:ascii="Times New Roman" w:hAnsi="Times New Roman"/>
          <w:noProof/>
          <w:lang w:val="pt-BR"/>
        </w:rPr>
        <w:t xml:space="preserve"> </w:t>
      </w:r>
    </w:p>
  </w:footnote>
  <w:footnote w:id="3">
    <w:p w14:paraId="687B19E6" w14:textId="77777777" w:rsidR="00EC3DA2" w:rsidRPr="009207D4" w:rsidRDefault="00EC3DA2" w:rsidP="004E7ECA">
      <w:pPr>
        <w:tabs>
          <w:tab w:val="left" w:pos="270"/>
        </w:tabs>
        <w:spacing w:after="0" w:line="240" w:lineRule="auto"/>
        <w:jc w:val="both"/>
        <w:rPr>
          <w:lang w:val="pt-BR"/>
        </w:rPr>
      </w:pPr>
      <w:r w:rsidRPr="004E7ECA">
        <w:rPr>
          <w:rStyle w:val="FootnoteReference"/>
          <w:rFonts w:ascii="Times New Roman" w:hAnsi="Times New Roman"/>
          <w:noProof/>
          <w:sz w:val="20"/>
        </w:rPr>
        <w:footnoteRef/>
      </w:r>
      <w:r w:rsidRPr="009207D4">
        <w:rPr>
          <w:rFonts w:ascii="Times New Roman" w:hAnsi="Times New Roman"/>
          <w:noProof/>
          <w:sz w:val="20"/>
          <w:lang w:val="pt-BR"/>
        </w:rPr>
        <w:t xml:space="preserve"> El </w:t>
      </w:r>
      <w:r w:rsidRPr="009207D4">
        <w:rPr>
          <w:rFonts w:ascii="Times New Roman" w:hAnsi="Times New Roman"/>
          <w:noProof/>
          <w:sz w:val="20"/>
          <w:szCs w:val="20"/>
          <w:lang w:val="pt-BR"/>
        </w:rPr>
        <w:t>Gobierno de la República de Nicaragua reconoce las medidas de fomento de la confianza y la seguridad como un mecanismo que contribuye a fomentar un clima internacional de confianza y paz en la región. Está de acuerdo con la necesidad de que estas  medidas sean coherentes con las condiciones y realidades geográficas, políticas, sociales, culturales, económicas y tecnológicas. En este sentido, está ampliamente a favor de una medida de fomento de la confianza que implique el intercambio de información relacionada con la adopción y adaptación de las disposiciones de las leyes nacionales que rigen los procesos de obtención de datos e información, así como el intercambio de experiencias entre los gobiernos en materia de prevención, gestión y protección contra las ciberamenazas. Asimismo, la participación de los proveedores de servicios y los usuarios finales en el marco de esta medida</w:t>
      </w:r>
      <w:r w:rsidRPr="009207D4">
        <w:rPr>
          <w:rFonts w:ascii="Times New Roman" w:hAnsi="Times New Roman"/>
          <w:noProof/>
          <w:sz w:val="20"/>
          <w:lang w:val="pt-BR"/>
        </w:rPr>
        <w:t xml:space="preserve"> debe ser voluntaria y no debe suponer ninguna obligación para los Estados.</w:t>
      </w:r>
    </w:p>
  </w:footnote>
  <w:footnote w:id="4">
    <w:p w14:paraId="559D73E1" w14:textId="77777777" w:rsidR="00EC3DA2" w:rsidRPr="004E7ECA" w:rsidRDefault="00EC3DA2" w:rsidP="004E7ECA">
      <w:pPr>
        <w:pStyle w:val="FootnoteText"/>
        <w:rPr>
          <w:noProof/>
        </w:rPr>
      </w:pPr>
      <w:r w:rsidRPr="004E7ECA">
        <w:rPr>
          <w:rStyle w:val="FootnoteReference"/>
          <w:noProof/>
        </w:rPr>
        <w:footnoteRef/>
      </w:r>
      <w:r w:rsidRPr="004E7ECA">
        <w:rPr>
          <w:noProof/>
        </w:rPr>
        <w:t xml:space="preserve"> </w:t>
      </w:r>
    </w:p>
    <w:p w14:paraId="14736B16" w14:textId="77777777" w:rsidR="00EC3DA2" w:rsidRPr="009207D4" w:rsidRDefault="00EC3DA2" w:rsidP="004E7ECA">
      <w:pPr>
        <w:pStyle w:val="FootnoteText"/>
        <w:numPr>
          <w:ilvl w:val="0"/>
          <w:numId w:val="22"/>
        </w:numPr>
        <w:jc w:val="both"/>
        <w:rPr>
          <w:rFonts w:ascii="Times New Roman" w:hAnsi="Times New Roman"/>
          <w:noProof/>
          <w:lang w:val="pt-BR"/>
        </w:rPr>
      </w:pPr>
      <w:r w:rsidRPr="009207D4">
        <w:rPr>
          <w:rFonts w:ascii="Times New Roman" w:hAnsi="Times New Roman"/>
          <w:noProof/>
          <w:lang w:val="pt-BR"/>
        </w:rPr>
        <w:t xml:space="preserve">Designar puntos de contacto, si no existen actualmente, en los Ministerios de Asuntos Exteriores con el fin de facilitar el trabajo de cooperación y los diálogos internacionales sobre ciberseguridad y ciberespacio. </w:t>
      </w:r>
    </w:p>
    <w:p w14:paraId="2ADFF77F" w14:textId="77777777" w:rsidR="00EC3DA2" w:rsidRPr="009207D4" w:rsidRDefault="00EC3DA2" w:rsidP="004E7ECA">
      <w:pPr>
        <w:pStyle w:val="FootnoteText"/>
        <w:numPr>
          <w:ilvl w:val="0"/>
          <w:numId w:val="22"/>
        </w:numPr>
        <w:jc w:val="both"/>
        <w:rPr>
          <w:rFonts w:ascii="Times New Roman" w:hAnsi="Times New Roman"/>
          <w:noProof/>
          <w:lang w:val="pt-BR"/>
        </w:rPr>
      </w:pPr>
      <w:r w:rsidRPr="009207D4">
        <w:rPr>
          <w:rFonts w:ascii="Times New Roman" w:hAnsi="Times New Roman"/>
          <w:noProof/>
          <w:lang w:val="pt-BR"/>
        </w:rPr>
        <w:t xml:space="preserve">Ampliar y reforzar el desarrollo de capacidades a través de actividades como seminarios, conferencias y talleres para funcionarios públicos y privados en materia de ciberdiplomacia, entre otros. </w:t>
      </w:r>
    </w:p>
    <w:p w14:paraId="6D268811" w14:textId="77777777" w:rsidR="00EC3DA2" w:rsidRPr="009207D4" w:rsidRDefault="00EC3DA2" w:rsidP="004E7ECA">
      <w:pPr>
        <w:pStyle w:val="FootnoteText"/>
        <w:numPr>
          <w:ilvl w:val="0"/>
          <w:numId w:val="22"/>
        </w:numPr>
        <w:jc w:val="both"/>
        <w:rPr>
          <w:rFonts w:ascii="Times New Roman" w:hAnsi="Times New Roman"/>
          <w:noProof/>
          <w:lang w:val="pt-BR"/>
        </w:rPr>
      </w:pPr>
      <w:r w:rsidRPr="009207D4">
        <w:rPr>
          <w:rFonts w:ascii="Times New Roman" w:hAnsi="Times New Roman"/>
          <w:noProof/>
          <w:lang w:val="pt-BR"/>
        </w:rPr>
        <w:t xml:space="preserve">Fomentar la incorporación de la ciberseguridad y el ciberespacio en los cursos de capacitación básica y en la capacitación de diplomáticos y funcionarios de los Ministerios de Asuntos Exteriores y de otras agencias gubernamentales. </w:t>
      </w:r>
    </w:p>
    <w:p w14:paraId="7A3EF892" w14:textId="77777777" w:rsidR="00EC3DA2" w:rsidRPr="009207D4" w:rsidRDefault="00EC3DA2" w:rsidP="004E7ECA">
      <w:pPr>
        <w:pStyle w:val="FootnoteText"/>
        <w:numPr>
          <w:ilvl w:val="0"/>
          <w:numId w:val="22"/>
        </w:numPr>
        <w:jc w:val="both"/>
        <w:rPr>
          <w:lang w:val="pt-BR"/>
        </w:rPr>
      </w:pPr>
      <w:r w:rsidRPr="009207D4">
        <w:rPr>
          <w:rFonts w:ascii="Times New Roman" w:hAnsi="Times New Roman"/>
          <w:noProof/>
          <w:lang w:val="pt-BR"/>
        </w:rPr>
        <w:t xml:space="preserve">Fomentar la cooperación </w:t>
      </w:r>
      <w:r w:rsidRPr="009207D4">
        <w:rPr>
          <w:rFonts w:ascii="Times New Roman" w:hAnsi="Times New Roman"/>
          <w:noProof/>
          <w:lang w:val="pt-BR"/>
        </w:rPr>
        <w:t>y el intercambio de buenas prácticas en materia de ciberdiplomacia, ciberseguridad y ciberespacio mediante la creación de grupos de trabajo, otros mecanismos de diálogo y la firma de acuerdos entre los Estados.</w:t>
      </w:r>
    </w:p>
  </w:footnote>
  <w:footnote w:id="5">
    <w:p w14:paraId="5CD2F7BE" w14:textId="77777777" w:rsidR="00EC3DA2" w:rsidRPr="009207D4" w:rsidRDefault="00EC3DA2" w:rsidP="00BF7AA5">
      <w:pPr>
        <w:pStyle w:val="FootnoteText"/>
        <w:numPr>
          <w:ilvl w:val="0"/>
          <w:numId w:val="23"/>
        </w:numPr>
        <w:rPr>
          <w:lang w:val="pt-BR"/>
        </w:rPr>
      </w:pPr>
      <w:r w:rsidRPr="009207D4">
        <w:rPr>
          <w:rFonts w:ascii="Times New Roman" w:hAnsi="Times New Roman"/>
          <w:noProof/>
          <w:lang w:val="pt-BR"/>
        </w:rPr>
        <w:t xml:space="preserve">AG/RES. 2930 (XLIX-O/19), Derecho Internacional y AG/RES. 2945 (XLIX-O/19), Promoción de la seguridad hemisférica: un enfoque multidimensional   (Aprobadas en la primera sesión plenaria, celebrada el 27 de junio de 2019) </w:t>
      </w:r>
      <w:r w:rsidRPr="009207D4">
        <w:rPr>
          <w:rFonts w:ascii="Times New Roman" w:hAnsi="Times New Roman"/>
          <w:noProof/>
          <w:lang w:val="pt-BR"/>
        </w:rPr>
        <w:t xml:space="preserve"> </w:t>
      </w:r>
      <w:hyperlink r:id="rId4" w:history="1">
        <w:r w:rsidRPr="009207D4">
          <w:rPr>
            <w:rFonts w:ascii="Times New Roman" w:hAnsi="Times New Roman"/>
            <w:noProof/>
            <w:u w:val="single"/>
            <w:lang w:val="pt-BR"/>
          </w:rPr>
          <w:t>http://scm.oas.org/IDMS/Redirectpage.aspx?class=AG/doc.&amp;classNum=5682&amp;lang=e</w:t>
        </w:r>
      </w:hyperlink>
      <w:r w:rsidRPr="009207D4">
        <w:rPr>
          <w:rFonts w:ascii="Times New Roman" w:hAnsi="Times New Roman"/>
          <w:noProof/>
          <w:u w:val="single"/>
          <w:lang w:val="pt-BR"/>
        </w:rPr>
        <w:t xml:space="preserve"> </w:t>
      </w:r>
    </w:p>
  </w:footnote>
  <w:footnote w:id="6">
    <w:p w14:paraId="247713DC" w14:textId="77777777" w:rsidR="00EC3DA2" w:rsidRPr="009207D4" w:rsidRDefault="00EC3DA2" w:rsidP="004E7ECA">
      <w:pPr>
        <w:pStyle w:val="FootnoteText"/>
        <w:numPr>
          <w:ilvl w:val="0"/>
          <w:numId w:val="23"/>
        </w:numPr>
        <w:jc w:val="both"/>
        <w:rPr>
          <w:lang w:val="pt-BR"/>
        </w:rPr>
      </w:pPr>
      <w:r w:rsidRPr="009207D4">
        <w:rPr>
          <w:rFonts w:ascii="Times New Roman" w:hAnsi="Times New Roman"/>
          <w:noProof/>
          <w:lang w:val="pt-BR"/>
        </w:rPr>
        <w:t>Resolución “Promoción de la seguridad hemisférica: un enfoque multidimensional”, acordada durante el Quincuagésimo Período Ordinario de Sesiones de la Asamblea General, celebrado los días 20 y 21 de octubre de 2020</w:t>
      </w:r>
    </w:p>
  </w:footnote>
  <w:footnote w:id="7">
    <w:p w14:paraId="07419E9D" w14:textId="77777777" w:rsidR="00EC3DA2" w:rsidRPr="009207D4" w:rsidRDefault="00EC3DA2" w:rsidP="004E7ECA">
      <w:pPr>
        <w:pStyle w:val="FootnoteText"/>
        <w:jc w:val="both"/>
        <w:rPr>
          <w:lang w:val="pt-BR"/>
        </w:rPr>
      </w:pPr>
      <w:r w:rsidRPr="00A80657">
        <w:rPr>
          <w:rStyle w:val="FootnoteReference"/>
          <w:rFonts w:ascii="Times New Roman" w:hAnsi="Times New Roman"/>
          <w:noProof/>
          <w:sz w:val="18"/>
          <w:szCs w:val="18"/>
        </w:rPr>
        <w:footnoteRef/>
      </w:r>
      <w:r w:rsidRPr="009207D4">
        <w:rPr>
          <w:rFonts w:ascii="Times New Roman" w:hAnsi="Times New Roman"/>
          <w:noProof/>
          <w:sz w:val="18"/>
          <w:szCs w:val="18"/>
          <w:lang w:val="pt-BR"/>
        </w:rPr>
        <w:t xml:space="preserve"> </w:t>
      </w:r>
      <w:hyperlink r:id="rId5" w:history="1">
        <w:r w:rsidRPr="009207D4">
          <w:rPr>
            <w:rStyle w:val="Hyperlink"/>
            <w:rFonts w:ascii="Times New Roman" w:hAnsi="Times New Roman"/>
            <w:noProof/>
            <w:sz w:val="18"/>
            <w:szCs w:val="18"/>
            <w:lang w:val="pt-BR"/>
          </w:rPr>
          <w:t>https://www.jid.org/?page_id=2283&amp;lang=en</w:t>
        </w:r>
      </w:hyperlink>
    </w:p>
  </w:footnote>
  <w:footnote w:id="8">
    <w:p w14:paraId="7B6EAFA5" w14:textId="77777777" w:rsidR="00EC3DA2" w:rsidRPr="009207D4" w:rsidRDefault="00EC3DA2" w:rsidP="004E7ECA">
      <w:pPr>
        <w:pStyle w:val="Default"/>
        <w:jc w:val="both"/>
        <w:rPr>
          <w:rFonts w:ascii="Times New Roman" w:hAnsi="Times New Roman" w:cs="Times New Roman"/>
          <w:noProof/>
          <w:sz w:val="18"/>
          <w:szCs w:val="18"/>
          <w:lang w:val="pt-BR"/>
        </w:rPr>
      </w:pPr>
      <w:r w:rsidRPr="004E7ECA">
        <w:rPr>
          <w:rStyle w:val="FootnoteReference"/>
          <w:rFonts w:ascii="Times New Roman" w:hAnsi="Times New Roman"/>
          <w:noProof/>
          <w:sz w:val="18"/>
          <w:szCs w:val="18"/>
        </w:rPr>
        <w:footnoteRef/>
      </w:r>
      <w:r w:rsidRPr="009207D4">
        <w:rPr>
          <w:rFonts w:ascii="Times New Roman" w:hAnsi="Times New Roman" w:cs="Times New Roman"/>
          <w:noProof/>
          <w:sz w:val="18"/>
          <w:szCs w:val="18"/>
          <w:lang w:val="pt-BR"/>
        </w:rPr>
        <w:t xml:space="preserve"> Visión general de las MFC cibernéticas:</w:t>
      </w:r>
    </w:p>
    <w:p w14:paraId="60553923" w14:textId="77777777" w:rsidR="00EC3DA2" w:rsidRPr="009207D4" w:rsidRDefault="00EC3DA2" w:rsidP="004E7ECA">
      <w:pPr>
        <w:pStyle w:val="Default"/>
        <w:numPr>
          <w:ilvl w:val="0"/>
          <w:numId w:val="15"/>
        </w:numPr>
        <w:jc w:val="both"/>
        <w:rPr>
          <w:rFonts w:ascii="Times New Roman" w:hAnsi="Times New Roman" w:cs="Times New Roman"/>
          <w:noProof/>
          <w:sz w:val="18"/>
          <w:szCs w:val="18"/>
          <w:lang w:val="pt-BR"/>
        </w:rPr>
      </w:pPr>
      <w:r w:rsidRPr="009207D4">
        <w:rPr>
          <w:rFonts w:ascii="Times New Roman" w:hAnsi="Times New Roman" w:cs="Times New Roman"/>
          <w:noProof/>
          <w:sz w:val="18"/>
          <w:szCs w:val="18"/>
          <w:lang w:val="pt-BR"/>
        </w:rPr>
        <w:t xml:space="preserve">Proporcionar información sobre las políticas nacionales de ciberseguridad, como estrategias nacionales, libros blancos, marcos jurídicos y otros documentos que cada Estado miembro considere pertinentes. </w:t>
      </w:r>
    </w:p>
    <w:p w14:paraId="407DD8A5" w14:textId="77777777" w:rsidR="00EC3DA2" w:rsidRPr="009207D4" w:rsidRDefault="00EC3DA2" w:rsidP="004E7ECA">
      <w:pPr>
        <w:pStyle w:val="Default"/>
        <w:numPr>
          <w:ilvl w:val="0"/>
          <w:numId w:val="15"/>
        </w:numPr>
        <w:spacing w:after="18"/>
        <w:jc w:val="both"/>
        <w:rPr>
          <w:rFonts w:ascii="Times New Roman" w:hAnsi="Times New Roman" w:cs="Times New Roman"/>
          <w:noProof/>
          <w:sz w:val="18"/>
          <w:szCs w:val="18"/>
          <w:lang w:val="pt-BR"/>
        </w:rPr>
      </w:pPr>
      <w:r w:rsidRPr="009207D4">
        <w:rPr>
          <w:rFonts w:ascii="Times New Roman" w:hAnsi="Times New Roman" w:cs="Times New Roman"/>
          <w:noProof/>
          <w:sz w:val="18"/>
          <w:szCs w:val="18"/>
          <w:lang w:val="pt-BR"/>
        </w:rPr>
        <w:t xml:space="preserve">Identificar un punto de contacto nacional a nivel político para debatir las implicaciones de las ciberamenazas hemisféricas. </w:t>
      </w:r>
    </w:p>
    <w:p w14:paraId="36ECFF1E" w14:textId="77777777" w:rsidR="00EC3DA2" w:rsidRPr="009207D4" w:rsidRDefault="00EC3DA2" w:rsidP="004E7ECA">
      <w:pPr>
        <w:pStyle w:val="Default"/>
        <w:numPr>
          <w:ilvl w:val="0"/>
          <w:numId w:val="15"/>
        </w:numPr>
        <w:spacing w:after="18"/>
        <w:jc w:val="both"/>
        <w:rPr>
          <w:rFonts w:ascii="Times New Roman" w:hAnsi="Times New Roman" w:cs="Times New Roman"/>
          <w:noProof/>
          <w:sz w:val="18"/>
          <w:szCs w:val="18"/>
          <w:lang w:val="pt-BR"/>
        </w:rPr>
      </w:pPr>
      <w:r w:rsidRPr="009207D4">
        <w:rPr>
          <w:rFonts w:ascii="Times New Roman" w:hAnsi="Times New Roman" w:cs="Times New Roman"/>
          <w:noProof/>
          <w:sz w:val="18"/>
          <w:szCs w:val="18"/>
          <w:lang w:val="pt-BR"/>
        </w:rPr>
        <w:t xml:space="preserve">Designar puntos de contacto, si no existen actualmente, en los Ministerios de Asuntos Exteriores con el fin de facilitar el trabajo de cooperación y los diálogos internacionales sobre ciberseguridad y ciberespacio. </w:t>
      </w:r>
    </w:p>
    <w:p w14:paraId="3D03FF2F" w14:textId="77777777" w:rsidR="00EC3DA2" w:rsidRPr="009207D4" w:rsidRDefault="00EC3DA2" w:rsidP="004E7ECA">
      <w:pPr>
        <w:pStyle w:val="Default"/>
        <w:numPr>
          <w:ilvl w:val="0"/>
          <w:numId w:val="15"/>
        </w:numPr>
        <w:jc w:val="both"/>
        <w:rPr>
          <w:rFonts w:ascii="Times New Roman" w:hAnsi="Times New Roman" w:cs="Times New Roman"/>
          <w:noProof/>
          <w:sz w:val="18"/>
          <w:szCs w:val="18"/>
          <w:lang w:val="pt-BR"/>
        </w:rPr>
      </w:pPr>
      <w:r w:rsidRPr="009207D4">
        <w:rPr>
          <w:rFonts w:ascii="Times New Roman" w:hAnsi="Times New Roman" w:cs="Times New Roman"/>
          <w:noProof/>
          <w:sz w:val="18"/>
          <w:szCs w:val="18"/>
          <w:lang w:val="pt-BR"/>
        </w:rPr>
        <w:t xml:space="preserve">Ampliar y reforzar el desarrollo de capacidades a través de actividades como seminarios, conferencias y talleres para funcionarios públicos y privados en materia de ciberdiplomacia, entre otros. </w:t>
      </w:r>
    </w:p>
    <w:p w14:paraId="5D618D62" w14:textId="77777777" w:rsidR="00EC3DA2" w:rsidRPr="009207D4" w:rsidRDefault="00EC3DA2" w:rsidP="004E7ECA">
      <w:pPr>
        <w:pStyle w:val="Default"/>
        <w:numPr>
          <w:ilvl w:val="0"/>
          <w:numId w:val="15"/>
        </w:numPr>
        <w:spacing w:after="18"/>
        <w:jc w:val="both"/>
        <w:rPr>
          <w:rFonts w:ascii="Times New Roman" w:hAnsi="Times New Roman" w:cs="Times New Roman"/>
          <w:noProof/>
          <w:color w:val="auto"/>
          <w:sz w:val="18"/>
          <w:szCs w:val="18"/>
          <w:lang w:val="pt-BR"/>
        </w:rPr>
      </w:pPr>
      <w:r w:rsidRPr="009207D4">
        <w:rPr>
          <w:rFonts w:ascii="Times New Roman" w:hAnsi="Times New Roman" w:cs="Times New Roman"/>
          <w:noProof/>
          <w:color w:val="auto"/>
          <w:sz w:val="18"/>
          <w:szCs w:val="18"/>
          <w:lang w:val="pt-BR"/>
        </w:rPr>
        <w:t xml:space="preserve">Fomentar la incorporación de la ciberseguridad y el ciberespacio en los cursos de capacitación básica y en la capacitación de diplomáticos y funcionarios de los Ministerios de Asuntos Exteriores y de otras agencias gubernamentales. </w:t>
      </w:r>
    </w:p>
    <w:p w14:paraId="0279C43E" w14:textId="77777777" w:rsidR="00EC3DA2" w:rsidRPr="009207D4" w:rsidRDefault="00EC3DA2" w:rsidP="004E7ECA">
      <w:pPr>
        <w:pStyle w:val="ListParagraph"/>
        <w:numPr>
          <w:ilvl w:val="0"/>
          <w:numId w:val="15"/>
        </w:numPr>
        <w:rPr>
          <w:lang w:val="pt-BR"/>
        </w:rPr>
      </w:pPr>
      <w:r w:rsidRPr="009207D4">
        <w:rPr>
          <w:rFonts w:ascii="Times New Roman" w:hAnsi="Times New Roman"/>
          <w:noProof/>
          <w:sz w:val="18"/>
          <w:szCs w:val="18"/>
          <w:lang w:val="pt-BR"/>
        </w:rPr>
        <w:t xml:space="preserve">Fomentar la cooperación y el intercambio de buenas prácticas en materia de ciberdiplomacia, ciberseguridad y ciberespacio, mediante el establecimiento </w:t>
      </w:r>
      <w:r w:rsidRPr="009207D4">
        <w:rPr>
          <w:rFonts w:ascii="Times New Roman" w:hAnsi="Times New Roman"/>
          <w:noProof/>
          <w:sz w:val="18"/>
          <w:szCs w:val="18"/>
          <w:lang w:val="pt-BR"/>
        </w:rPr>
        <w:t>de grupos de trabajo, otros mecanismos de diálogo y la firma de acuerdos entre los Estados.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5200" w14:textId="77777777" w:rsidR="00EC3DA2" w:rsidRPr="004E7ECA" w:rsidRDefault="00EC3DA2">
    <w:pPr>
      <w:pStyle w:val="Header"/>
      <w:jc w:val="center"/>
      <w:rPr>
        <w:noProof/>
      </w:rPr>
    </w:pPr>
    <w:r w:rsidRPr="004E7ECA">
      <w:rPr>
        <w:noProof/>
      </w:rPr>
      <w:fldChar w:fldCharType="begin"/>
    </w:r>
    <w:r w:rsidRPr="004E7ECA">
      <w:rPr>
        <w:noProof/>
      </w:rPr>
      <w:instrText xml:space="preserve"> PAGE   \* MERGEFORMAT </w:instrText>
    </w:r>
    <w:r w:rsidRPr="004E7ECA">
      <w:rPr>
        <w:noProof/>
      </w:rPr>
      <w:fldChar w:fldCharType="separate"/>
    </w:r>
    <w:r w:rsidRPr="004E7ECA">
      <w:rPr>
        <w:noProof/>
      </w:rPr>
      <w:t>2</w:t>
    </w:r>
    <w:r w:rsidRPr="004E7ECA">
      <w:rPr>
        <w:noProof/>
      </w:rPr>
      <w:fldChar w:fldCharType="end"/>
    </w:r>
  </w:p>
  <w:p w14:paraId="21628B1D" w14:textId="77777777" w:rsidR="00EC3DA2" w:rsidRPr="004E7ECA" w:rsidRDefault="00EC3DA2" w:rsidP="00A073CD">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6BC4" w14:textId="77777777" w:rsidR="00EC3DA2" w:rsidRPr="004E7ECA" w:rsidRDefault="00EC3DA2">
    <w:pPr>
      <w:pStyle w:val="Header"/>
      <w:jc w:val="center"/>
      <w:rPr>
        <w:noProof/>
      </w:rPr>
    </w:pPr>
    <w:r w:rsidRPr="004E7ECA">
      <w:rPr>
        <w:noProof/>
      </w:rPr>
      <w:fldChar w:fldCharType="begin"/>
    </w:r>
    <w:r w:rsidRPr="004E7ECA">
      <w:rPr>
        <w:noProof/>
      </w:rPr>
      <w:instrText xml:space="preserve"> PAGE   \* MERGEFORMAT </w:instrText>
    </w:r>
    <w:r w:rsidRPr="004E7ECA">
      <w:rPr>
        <w:noProof/>
      </w:rPr>
      <w:fldChar w:fldCharType="separate"/>
    </w:r>
    <w:r>
      <w:rPr>
        <w:noProof/>
      </w:rPr>
      <w:t>- 10 -</w:t>
    </w:r>
    <w:r w:rsidRPr="004E7ECA">
      <w:rPr>
        <w:noProof/>
      </w:rPr>
      <w:fldChar w:fldCharType="end"/>
    </w:r>
  </w:p>
  <w:p w14:paraId="6AF003E2" w14:textId="77777777" w:rsidR="00EC3DA2" w:rsidRPr="004E7ECA" w:rsidRDefault="00EC3DA2" w:rsidP="00A073CD">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47FF" w14:textId="77777777" w:rsidR="00EC3DA2" w:rsidRPr="004E7ECA" w:rsidRDefault="00EC3DA2">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66D8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3329B5"/>
    <w:multiLevelType w:val="hybridMultilevel"/>
    <w:tmpl w:val="59FC70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66F3E"/>
    <w:multiLevelType w:val="hybridMultilevel"/>
    <w:tmpl w:val="281AB0E6"/>
    <w:lvl w:ilvl="0" w:tplc="1A98A51E">
      <w:start w:val="5"/>
      <w:numFmt w:val="decimal"/>
      <w:lvlText w:val="%1."/>
      <w:lvlJc w:val="left"/>
      <w:pPr>
        <w:ind w:left="360" w:hanging="360"/>
      </w:pPr>
      <w:rPr>
        <w:rFonts w:cs="Times New Roman" w:hint="default"/>
        <w:vertAlign w:val="superscrip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B557593"/>
    <w:multiLevelType w:val="hybridMultilevel"/>
    <w:tmpl w:val="8C76ECF8"/>
    <w:lvl w:ilvl="0" w:tplc="75606A9C">
      <w:start w:val="1"/>
      <w:numFmt w:val="upperLetter"/>
      <w:lvlText w:val="%1."/>
      <w:lvlJc w:val="left"/>
      <w:pPr>
        <w:ind w:left="720" w:hanging="360"/>
      </w:pPr>
      <w:rPr>
        <w:rFonts w:cs="Times New Roman" w:hint="default"/>
        <w:vanish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B3144C"/>
    <w:multiLevelType w:val="hybridMultilevel"/>
    <w:tmpl w:val="CAEC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D79D2"/>
    <w:multiLevelType w:val="hybridMultilevel"/>
    <w:tmpl w:val="9D0AF9B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651EC9"/>
    <w:multiLevelType w:val="hybridMultilevel"/>
    <w:tmpl w:val="999445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EA9374B"/>
    <w:multiLevelType w:val="hybridMultilevel"/>
    <w:tmpl w:val="D540857C"/>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15:restartNumberingAfterBreak="0">
    <w:nsid w:val="31DB4FBB"/>
    <w:multiLevelType w:val="hybridMultilevel"/>
    <w:tmpl w:val="A0BA6E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6E45526"/>
    <w:multiLevelType w:val="hybridMultilevel"/>
    <w:tmpl w:val="A8B247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7817377"/>
    <w:multiLevelType w:val="hybridMultilevel"/>
    <w:tmpl w:val="CDD4B622"/>
    <w:lvl w:ilvl="0" w:tplc="E14A50A0">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D131595"/>
    <w:multiLevelType w:val="hybridMultilevel"/>
    <w:tmpl w:val="FD4A95DA"/>
    <w:lvl w:ilvl="0" w:tplc="37DEB6F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16816"/>
    <w:multiLevelType w:val="hybridMultilevel"/>
    <w:tmpl w:val="3A54209E"/>
    <w:lvl w:ilvl="0" w:tplc="B1C68472">
      <w:start w:val="1"/>
      <w:numFmt w:val="bullet"/>
      <w:lvlText w:val=""/>
      <w:lvlJc w:val="left"/>
      <w:pPr>
        <w:ind w:left="770" w:hanging="360"/>
      </w:pPr>
      <w:rPr>
        <w:rFonts w:ascii="Symbol" w:hAnsi="Symbol" w:hint="default"/>
        <w:vanish w:val="0"/>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5FC71DEC"/>
    <w:multiLevelType w:val="hybridMultilevel"/>
    <w:tmpl w:val="5BD43D5A"/>
    <w:lvl w:ilvl="0" w:tplc="E14A50A0">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4" w15:restartNumberingAfterBreak="0">
    <w:nsid w:val="64880FB6"/>
    <w:multiLevelType w:val="hybridMultilevel"/>
    <w:tmpl w:val="83E45606"/>
    <w:lvl w:ilvl="0" w:tplc="D5E2F7D0">
      <w:start w:val="3"/>
      <w:numFmt w:val="decimal"/>
      <w:pStyle w:val="ListBullet"/>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C4E75"/>
    <w:multiLevelType w:val="hybridMultilevel"/>
    <w:tmpl w:val="94423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BEF79E7"/>
    <w:multiLevelType w:val="hybridMultilevel"/>
    <w:tmpl w:val="6C9AD6D6"/>
    <w:lvl w:ilvl="0" w:tplc="5798BF28">
      <w:start w:val="1"/>
      <w:numFmt w:val="decimal"/>
      <w:lvlText w:val="%1."/>
      <w:lvlJc w:val="left"/>
      <w:pPr>
        <w:ind w:left="720" w:hanging="360"/>
      </w:pPr>
      <w:rPr>
        <w:rFonts w:cs="Times New Roman"/>
        <w:vanish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72EA5783"/>
    <w:multiLevelType w:val="hybridMultilevel"/>
    <w:tmpl w:val="D4F095DC"/>
    <w:lvl w:ilvl="0" w:tplc="A2A87630">
      <w:start w:val="1"/>
      <w:numFmt w:val="decimal"/>
      <w:lvlText w:val="%1."/>
      <w:lvlJc w:val="left"/>
      <w:pPr>
        <w:ind w:left="1080" w:hanging="720"/>
      </w:pPr>
      <w:rPr>
        <w:rFonts w:cs="Times New Roman" w:hint="default"/>
        <w:vanish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3EE30AB"/>
    <w:multiLevelType w:val="hybridMultilevel"/>
    <w:tmpl w:val="8584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B7E9E"/>
    <w:multiLevelType w:val="hybridMultilevel"/>
    <w:tmpl w:val="7D1C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3125E"/>
    <w:multiLevelType w:val="hybridMultilevel"/>
    <w:tmpl w:val="83A02F64"/>
    <w:lvl w:ilvl="0" w:tplc="9D7622AC">
      <w:start w:val="1"/>
      <w:numFmt w:val="decimal"/>
      <w:lvlText w:val="%1."/>
      <w:lvlJc w:val="left"/>
      <w:pPr>
        <w:ind w:left="720" w:hanging="360"/>
      </w:pPr>
      <w:rPr>
        <w:rFonts w:cs="Times New Roman"/>
        <w:vanish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9"/>
  </w:num>
  <w:num w:numId="5">
    <w:abstractNumId w:val="17"/>
  </w:num>
  <w:num w:numId="6">
    <w:abstractNumId w:val="5"/>
  </w:num>
  <w:num w:numId="7">
    <w:abstractNumId w:val="1"/>
  </w:num>
  <w:num w:numId="8">
    <w:abstractNumId w:val="15"/>
  </w:num>
  <w:num w:numId="9">
    <w:abstractNumId w:val="7"/>
  </w:num>
  <w:num w:numId="10">
    <w:abstractNumId w:val="13"/>
  </w:num>
  <w:num w:numId="11">
    <w:abstractNumId w:val="1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1"/>
  </w:num>
  <w:num w:numId="16">
    <w:abstractNumId w:val="20"/>
  </w:num>
  <w:num w:numId="17">
    <w:abstractNumId w:val="12"/>
  </w:num>
  <w:num w:numId="18">
    <w:abstractNumId w:val="19"/>
  </w:num>
  <w:num w:numId="19">
    <w:abstractNumId w:val="18"/>
  </w:num>
  <w:num w:numId="20">
    <w:abstractNumId w:val="3"/>
  </w:num>
  <w:num w:numId="21">
    <w:abstractNumId w:val="4"/>
  </w:num>
  <w:num w:numId="22">
    <w:abstractNumId w:val="14"/>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5EBE"/>
    <w:rsid w:val="00012A2D"/>
    <w:rsid w:val="0001525B"/>
    <w:rsid w:val="00021D10"/>
    <w:rsid w:val="00023683"/>
    <w:rsid w:val="00031B42"/>
    <w:rsid w:val="00033F9E"/>
    <w:rsid w:val="00042AA5"/>
    <w:rsid w:val="000561EE"/>
    <w:rsid w:val="00063A29"/>
    <w:rsid w:val="00075EBE"/>
    <w:rsid w:val="00080538"/>
    <w:rsid w:val="00080C70"/>
    <w:rsid w:val="00085114"/>
    <w:rsid w:val="000965A1"/>
    <w:rsid w:val="000A561E"/>
    <w:rsid w:val="000B2166"/>
    <w:rsid w:val="000D6257"/>
    <w:rsid w:val="000E5B5A"/>
    <w:rsid w:val="00103B90"/>
    <w:rsid w:val="00113F71"/>
    <w:rsid w:val="00126A63"/>
    <w:rsid w:val="00127261"/>
    <w:rsid w:val="00130438"/>
    <w:rsid w:val="00133842"/>
    <w:rsid w:val="00134304"/>
    <w:rsid w:val="00142745"/>
    <w:rsid w:val="0014349B"/>
    <w:rsid w:val="0015340F"/>
    <w:rsid w:val="00170023"/>
    <w:rsid w:val="0018416F"/>
    <w:rsid w:val="00196C72"/>
    <w:rsid w:val="001C2E90"/>
    <w:rsid w:val="001C2F2B"/>
    <w:rsid w:val="001D2D93"/>
    <w:rsid w:val="001E433A"/>
    <w:rsid w:val="001E4735"/>
    <w:rsid w:val="001F66EF"/>
    <w:rsid w:val="00201853"/>
    <w:rsid w:val="00211818"/>
    <w:rsid w:val="00211DFC"/>
    <w:rsid w:val="00213192"/>
    <w:rsid w:val="0021348E"/>
    <w:rsid w:val="00213A53"/>
    <w:rsid w:val="00216CBA"/>
    <w:rsid w:val="002176CA"/>
    <w:rsid w:val="00224226"/>
    <w:rsid w:val="00226594"/>
    <w:rsid w:val="002328CC"/>
    <w:rsid w:val="00234FFA"/>
    <w:rsid w:val="002404EC"/>
    <w:rsid w:val="00240F3D"/>
    <w:rsid w:val="002474B3"/>
    <w:rsid w:val="00250659"/>
    <w:rsid w:val="0026511B"/>
    <w:rsid w:val="00292B4B"/>
    <w:rsid w:val="002B1B46"/>
    <w:rsid w:val="002B3727"/>
    <w:rsid w:val="002B6A39"/>
    <w:rsid w:val="002C2D29"/>
    <w:rsid w:val="002C4A5D"/>
    <w:rsid w:val="002C5439"/>
    <w:rsid w:val="002D36C3"/>
    <w:rsid w:val="002D3F8C"/>
    <w:rsid w:val="002E5B7C"/>
    <w:rsid w:val="00302E5E"/>
    <w:rsid w:val="003374CC"/>
    <w:rsid w:val="003416A9"/>
    <w:rsid w:val="003462DC"/>
    <w:rsid w:val="00366F29"/>
    <w:rsid w:val="00371124"/>
    <w:rsid w:val="00381901"/>
    <w:rsid w:val="0038462E"/>
    <w:rsid w:val="00384F29"/>
    <w:rsid w:val="003915D0"/>
    <w:rsid w:val="003971A5"/>
    <w:rsid w:val="003A0032"/>
    <w:rsid w:val="003A09AB"/>
    <w:rsid w:val="003B3D9B"/>
    <w:rsid w:val="003B4672"/>
    <w:rsid w:val="003B5A74"/>
    <w:rsid w:val="003C66AC"/>
    <w:rsid w:val="003E4D00"/>
    <w:rsid w:val="003E668E"/>
    <w:rsid w:val="003F1505"/>
    <w:rsid w:val="003F274E"/>
    <w:rsid w:val="003F6648"/>
    <w:rsid w:val="00402192"/>
    <w:rsid w:val="0040550C"/>
    <w:rsid w:val="004122C5"/>
    <w:rsid w:val="004124C5"/>
    <w:rsid w:val="00433E7A"/>
    <w:rsid w:val="00434059"/>
    <w:rsid w:val="00434A94"/>
    <w:rsid w:val="004419B4"/>
    <w:rsid w:val="004519E0"/>
    <w:rsid w:val="004541AB"/>
    <w:rsid w:val="00457497"/>
    <w:rsid w:val="00466FA0"/>
    <w:rsid w:val="004740C8"/>
    <w:rsid w:val="004758E7"/>
    <w:rsid w:val="00476E08"/>
    <w:rsid w:val="00480177"/>
    <w:rsid w:val="00487D8F"/>
    <w:rsid w:val="004963D7"/>
    <w:rsid w:val="004A2D53"/>
    <w:rsid w:val="004A3661"/>
    <w:rsid w:val="004C0328"/>
    <w:rsid w:val="004C5B75"/>
    <w:rsid w:val="004D0D35"/>
    <w:rsid w:val="004D7A49"/>
    <w:rsid w:val="004E594B"/>
    <w:rsid w:val="004E7ECA"/>
    <w:rsid w:val="004F13ED"/>
    <w:rsid w:val="004F644D"/>
    <w:rsid w:val="00502113"/>
    <w:rsid w:val="00503EBB"/>
    <w:rsid w:val="005047A5"/>
    <w:rsid w:val="00510D72"/>
    <w:rsid w:val="0051474E"/>
    <w:rsid w:val="00516CB5"/>
    <w:rsid w:val="0052329A"/>
    <w:rsid w:val="0053023A"/>
    <w:rsid w:val="00537CC2"/>
    <w:rsid w:val="005635BB"/>
    <w:rsid w:val="005649C5"/>
    <w:rsid w:val="00565E3E"/>
    <w:rsid w:val="00572DFA"/>
    <w:rsid w:val="0057389A"/>
    <w:rsid w:val="00575B31"/>
    <w:rsid w:val="00581DF3"/>
    <w:rsid w:val="00585D6E"/>
    <w:rsid w:val="0058669A"/>
    <w:rsid w:val="00586C32"/>
    <w:rsid w:val="00587A73"/>
    <w:rsid w:val="00596FB0"/>
    <w:rsid w:val="005A1178"/>
    <w:rsid w:val="005A3A39"/>
    <w:rsid w:val="005B2A58"/>
    <w:rsid w:val="005B5813"/>
    <w:rsid w:val="005C30A0"/>
    <w:rsid w:val="005D4866"/>
    <w:rsid w:val="005D5747"/>
    <w:rsid w:val="005E0BCE"/>
    <w:rsid w:val="005F0425"/>
    <w:rsid w:val="005F0DE6"/>
    <w:rsid w:val="005F3A5A"/>
    <w:rsid w:val="0060011C"/>
    <w:rsid w:val="00607EE3"/>
    <w:rsid w:val="00613313"/>
    <w:rsid w:val="006135EC"/>
    <w:rsid w:val="00614CD3"/>
    <w:rsid w:val="00627215"/>
    <w:rsid w:val="00634AB5"/>
    <w:rsid w:val="00642983"/>
    <w:rsid w:val="00650437"/>
    <w:rsid w:val="0067514C"/>
    <w:rsid w:val="0068158A"/>
    <w:rsid w:val="006A6C74"/>
    <w:rsid w:val="006B7427"/>
    <w:rsid w:val="006C0EA3"/>
    <w:rsid w:val="006D0383"/>
    <w:rsid w:val="006D3CC9"/>
    <w:rsid w:val="006D6CD0"/>
    <w:rsid w:val="006D7152"/>
    <w:rsid w:val="006D76F2"/>
    <w:rsid w:val="006F2488"/>
    <w:rsid w:val="006F2866"/>
    <w:rsid w:val="00707B82"/>
    <w:rsid w:val="00750AAF"/>
    <w:rsid w:val="00756B85"/>
    <w:rsid w:val="0076681C"/>
    <w:rsid w:val="00767CBA"/>
    <w:rsid w:val="00771A60"/>
    <w:rsid w:val="00775749"/>
    <w:rsid w:val="00792B9E"/>
    <w:rsid w:val="007A4115"/>
    <w:rsid w:val="007B342A"/>
    <w:rsid w:val="007B5D37"/>
    <w:rsid w:val="007B775C"/>
    <w:rsid w:val="007C77D9"/>
    <w:rsid w:val="007D1A82"/>
    <w:rsid w:val="007D32A8"/>
    <w:rsid w:val="007E3659"/>
    <w:rsid w:val="007F3BE0"/>
    <w:rsid w:val="007F617E"/>
    <w:rsid w:val="0080056B"/>
    <w:rsid w:val="00801804"/>
    <w:rsid w:val="00801888"/>
    <w:rsid w:val="00805EF2"/>
    <w:rsid w:val="00815574"/>
    <w:rsid w:val="008159FC"/>
    <w:rsid w:val="00827F85"/>
    <w:rsid w:val="00832550"/>
    <w:rsid w:val="00845AD1"/>
    <w:rsid w:val="00846B13"/>
    <w:rsid w:val="00851BEA"/>
    <w:rsid w:val="00852349"/>
    <w:rsid w:val="00854364"/>
    <w:rsid w:val="008633DB"/>
    <w:rsid w:val="008714B2"/>
    <w:rsid w:val="0088688E"/>
    <w:rsid w:val="008906BE"/>
    <w:rsid w:val="0089280B"/>
    <w:rsid w:val="00897F50"/>
    <w:rsid w:val="008B1CD0"/>
    <w:rsid w:val="008C02BB"/>
    <w:rsid w:val="008C0E79"/>
    <w:rsid w:val="008C424D"/>
    <w:rsid w:val="00905C81"/>
    <w:rsid w:val="00907A2C"/>
    <w:rsid w:val="00907F9D"/>
    <w:rsid w:val="00910036"/>
    <w:rsid w:val="00911E21"/>
    <w:rsid w:val="009207D4"/>
    <w:rsid w:val="009255B8"/>
    <w:rsid w:val="00942967"/>
    <w:rsid w:val="00944D8A"/>
    <w:rsid w:val="00951138"/>
    <w:rsid w:val="00972228"/>
    <w:rsid w:val="00982318"/>
    <w:rsid w:val="00986937"/>
    <w:rsid w:val="00993857"/>
    <w:rsid w:val="009970FD"/>
    <w:rsid w:val="009A1BC5"/>
    <w:rsid w:val="009A6C4E"/>
    <w:rsid w:val="009A70E9"/>
    <w:rsid w:val="009B5AE8"/>
    <w:rsid w:val="009D2A28"/>
    <w:rsid w:val="009D6EEE"/>
    <w:rsid w:val="009E487A"/>
    <w:rsid w:val="009F0765"/>
    <w:rsid w:val="009F48FD"/>
    <w:rsid w:val="00A06F6B"/>
    <w:rsid w:val="00A073CD"/>
    <w:rsid w:val="00A12FAC"/>
    <w:rsid w:val="00A130B3"/>
    <w:rsid w:val="00A20475"/>
    <w:rsid w:val="00A21B3D"/>
    <w:rsid w:val="00A2316C"/>
    <w:rsid w:val="00A27E6D"/>
    <w:rsid w:val="00A3319F"/>
    <w:rsid w:val="00A33A41"/>
    <w:rsid w:val="00A35BFD"/>
    <w:rsid w:val="00A544FF"/>
    <w:rsid w:val="00A55C41"/>
    <w:rsid w:val="00A6062E"/>
    <w:rsid w:val="00A62648"/>
    <w:rsid w:val="00A669A4"/>
    <w:rsid w:val="00A706C8"/>
    <w:rsid w:val="00A731B6"/>
    <w:rsid w:val="00A74200"/>
    <w:rsid w:val="00A80657"/>
    <w:rsid w:val="00A85C94"/>
    <w:rsid w:val="00A911A8"/>
    <w:rsid w:val="00A944EF"/>
    <w:rsid w:val="00A97654"/>
    <w:rsid w:val="00AA0AF5"/>
    <w:rsid w:val="00AA501C"/>
    <w:rsid w:val="00AB29BF"/>
    <w:rsid w:val="00AB3E9C"/>
    <w:rsid w:val="00AB660A"/>
    <w:rsid w:val="00AB66E3"/>
    <w:rsid w:val="00AC24B0"/>
    <w:rsid w:val="00AC2614"/>
    <w:rsid w:val="00AE7559"/>
    <w:rsid w:val="00AF4AFA"/>
    <w:rsid w:val="00B0325F"/>
    <w:rsid w:val="00B03B69"/>
    <w:rsid w:val="00B1389A"/>
    <w:rsid w:val="00B175EE"/>
    <w:rsid w:val="00B27443"/>
    <w:rsid w:val="00B54503"/>
    <w:rsid w:val="00B60511"/>
    <w:rsid w:val="00B66443"/>
    <w:rsid w:val="00B72A78"/>
    <w:rsid w:val="00B72F43"/>
    <w:rsid w:val="00B9278C"/>
    <w:rsid w:val="00BA0ED7"/>
    <w:rsid w:val="00BA58C5"/>
    <w:rsid w:val="00BA5F63"/>
    <w:rsid w:val="00BB3309"/>
    <w:rsid w:val="00BC5242"/>
    <w:rsid w:val="00BC6CB1"/>
    <w:rsid w:val="00BC7C0B"/>
    <w:rsid w:val="00BD0021"/>
    <w:rsid w:val="00BD059A"/>
    <w:rsid w:val="00BF18EA"/>
    <w:rsid w:val="00BF3E79"/>
    <w:rsid w:val="00BF43D8"/>
    <w:rsid w:val="00BF7AA5"/>
    <w:rsid w:val="00C058D3"/>
    <w:rsid w:val="00C13859"/>
    <w:rsid w:val="00C1494C"/>
    <w:rsid w:val="00C15A50"/>
    <w:rsid w:val="00C1724F"/>
    <w:rsid w:val="00C276C1"/>
    <w:rsid w:val="00C32BD5"/>
    <w:rsid w:val="00C42464"/>
    <w:rsid w:val="00C427B4"/>
    <w:rsid w:val="00C50199"/>
    <w:rsid w:val="00C52421"/>
    <w:rsid w:val="00C71353"/>
    <w:rsid w:val="00C80241"/>
    <w:rsid w:val="00C904E0"/>
    <w:rsid w:val="00C92B51"/>
    <w:rsid w:val="00C97968"/>
    <w:rsid w:val="00CA4735"/>
    <w:rsid w:val="00CB12E4"/>
    <w:rsid w:val="00CB139A"/>
    <w:rsid w:val="00CB3918"/>
    <w:rsid w:val="00CB659C"/>
    <w:rsid w:val="00CB7382"/>
    <w:rsid w:val="00CC5C4D"/>
    <w:rsid w:val="00CC7DA2"/>
    <w:rsid w:val="00CD2584"/>
    <w:rsid w:val="00CD5307"/>
    <w:rsid w:val="00CD5917"/>
    <w:rsid w:val="00CF543D"/>
    <w:rsid w:val="00CF76EA"/>
    <w:rsid w:val="00D04B1D"/>
    <w:rsid w:val="00D04D08"/>
    <w:rsid w:val="00D06180"/>
    <w:rsid w:val="00D211FB"/>
    <w:rsid w:val="00D23661"/>
    <w:rsid w:val="00D267BE"/>
    <w:rsid w:val="00D27135"/>
    <w:rsid w:val="00D37964"/>
    <w:rsid w:val="00D442B8"/>
    <w:rsid w:val="00D5101B"/>
    <w:rsid w:val="00D56CDB"/>
    <w:rsid w:val="00D6467B"/>
    <w:rsid w:val="00D72803"/>
    <w:rsid w:val="00D745C7"/>
    <w:rsid w:val="00D80836"/>
    <w:rsid w:val="00D80931"/>
    <w:rsid w:val="00D80933"/>
    <w:rsid w:val="00DA158D"/>
    <w:rsid w:val="00DA51A7"/>
    <w:rsid w:val="00DB1AF3"/>
    <w:rsid w:val="00DC0491"/>
    <w:rsid w:val="00DC2A40"/>
    <w:rsid w:val="00DC2B8F"/>
    <w:rsid w:val="00DD36C9"/>
    <w:rsid w:val="00DD3ACC"/>
    <w:rsid w:val="00DE15A7"/>
    <w:rsid w:val="00DE7318"/>
    <w:rsid w:val="00DF7F6C"/>
    <w:rsid w:val="00E15275"/>
    <w:rsid w:val="00E25DAE"/>
    <w:rsid w:val="00E32925"/>
    <w:rsid w:val="00E33BC3"/>
    <w:rsid w:val="00E47C27"/>
    <w:rsid w:val="00E47F17"/>
    <w:rsid w:val="00E5200B"/>
    <w:rsid w:val="00E54E74"/>
    <w:rsid w:val="00E55978"/>
    <w:rsid w:val="00E6068C"/>
    <w:rsid w:val="00E848CB"/>
    <w:rsid w:val="00E85C62"/>
    <w:rsid w:val="00E92C8E"/>
    <w:rsid w:val="00E968F5"/>
    <w:rsid w:val="00E96D50"/>
    <w:rsid w:val="00EC0323"/>
    <w:rsid w:val="00EC0D84"/>
    <w:rsid w:val="00EC3C5D"/>
    <w:rsid w:val="00EC3DA2"/>
    <w:rsid w:val="00ED2DCC"/>
    <w:rsid w:val="00ED5108"/>
    <w:rsid w:val="00F20762"/>
    <w:rsid w:val="00F20DCE"/>
    <w:rsid w:val="00F22742"/>
    <w:rsid w:val="00F25999"/>
    <w:rsid w:val="00F27CE8"/>
    <w:rsid w:val="00F34D84"/>
    <w:rsid w:val="00F45E33"/>
    <w:rsid w:val="00F52AF1"/>
    <w:rsid w:val="00F53C3E"/>
    <w:rsid w:val="00F556B6"/>
    <w:rsid w:val="00F55E56"/>
    <w:rsid w:val="00F65329"/>
    <w:rsid w:val="00F76963"/>
    <w:rsid w:val="00F810E4"/>
    <w:rsid w:val="00F96ED3"/>
    <w:rsid w:val="00F97C31"/>
    <w:rsid w:val="00FA10DB"/>
    <w:rsid w:val="00FA3807"/>
    <w:rsid w:val="00FB0230"/>
    <w:rsid w:val="00FC0B3F"/>
    <w:rsid w:val="00FC2165"/>
    <w:rsid w:val="00FC6F55"/>
    <w:rsid w:val="00FD03D2"/>
    <w:rsid w:val="00FD6639"/>
    <w:rsid w:val="00FE34A8"/>
    <w:rsid w:val="00FE63EB"/>
    <w:rsid w:val="00FF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6DE073C"/>
  <w15:docId w15:val="{F1C4AACC-32BC-42FE-B51C-A5196AA0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735"/>
    <w:pPr>
      <w:spacing w:after="160" w:line="259" w:lineRule="auto"/>
    </w:pPr>
  </w:style>
  <w:style w:type="paragraph" w:styleId="Heading1">
    <w:name w:val="heading 1"/>
    <w:basedOn w:val="Normal"/>
    <w:next w:val="Normal"/>
    <w:link w:val="Heading1Char"/>
    <w:uiPriority w:val="99"/>
    <w:qFormat/>
    <w:rsid w:val="00075EBE"/>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075EBE"/>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832550"/>
    <w:pPr>
      <w:keepNext/>
      <w:keepLines/>
      <w:spacing w:before="40" w:after="0"/>
      <w:outlineLvl w:val="2"/>
    </w:pPr>
    <w:rPr>
      <w:rFonts w:ascii="Calibri Light" w:eastAsia="Times New Roman" w:hAnsi="Calibri Light"/>
      <w:color w:val="1F4D78"/>
      <w:sz w:val="24"/>
      <w:szCs w:val="24"/>
    </w:rPr>
  </w:style>
  <w:style w:type="paragraph" w:styleId="Heading5">
    <w:name w:val="heading 5"/>
    <w:basedOn w:val="Normal"/>
    <w:next w:val="Normal"/>
    <w:link w:val="Heading5Char"/>
    <w:uiPriority w:val="99"/>
    <w:qFormat/>
    <w:rsid w:val="004F13ED"/>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5EBE"/>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075EBE"/>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832550"/>
    <w:rPr>
      <w:rFonts w:ascii="Calibri Light" w:hAnsi="Calibri Light" w:cs="Times New Roman"/>
      <w:color w:val="1F4D78"/>
      <w:sz w:val="24"/>
      <w:szCs w:val="24"/>
    </w:rPr>
  </w:style>
  <w:style w:type="character" w:customStyle="1" w:styleId="Heading5Char">
    <w:name w:val="Heading 5 Char"/>
    <w:basedOn w:val="DefaultParagraphFont"/>
    <w:link w:val="Heading5"/>
    <w:uiPriority w:val="99"/>
    <w:semiHidden/>
    <w:locked/>
    <w:rsid w:val="004F13ED"/>
    <w:rPr>
      <w:rFonts w:ascii="Calibri Light" w:hAnsi="Calibri Light" w:cs="Times New Roman"/>
      <w:color w:val="2E74B5"/>
    </w:rPr>
  </w:style>
  <w:style w:type="character" w:styleId="Hyperlink">
    <w:name w:val="Hyperlink"/>
    <w:basedOn w:val="DefaultParagraphFont"/>
    <w:uiPriority w:val="99"/>
    <w:rsid w:val="00F97C31"/>
    <w:rPr>
      <w:rFonts w:cs="Times New Roman"/>
      <w:color w:val="0563C1"/>
      <w:u w:val="single"/>
    </w:rPr>
  </w:style>
  <w:style w:type="character" w:styleId="FollowedHyperlink">
    <w:name w:val="FollowedHyperlink"/>
    <w:basedOn w:val="DefaultParagraphFont"/>
    <w:uiPriority w:val="99"/>
    <w:semiHidden/>
    <w:rsid w:val="00F97C31"/>
    <w:rPr>
      <w:rFonts w:cs="Times New Roman"/>
      <w:color w:val="954F72"/>
      <w:u w:val="single"/>
    </w:rPr>
  </w:style>
  <w:style w:type="paragraph" w:styleId="ListParagraph">
    <w:name w:val="List Paragraph"/>
    <w:basedOn w:val="Normal"/>
    <w:uiPriority w:val="99"/>
    <w:qFormat/>
    <w:rsid w:val="00201853"/>
    <w:pPr>
      <w:ind w:left="720"/>
      <w:contextualSpacing/>
    </w:pPr>
  </w:style>
  <w:style w:type="paragraph" w:styleId="NormalWeb">
    <w:name w:val="Normal (Web)"/>
    <w:basedOn w:val="Normal"/>
    <w:uiPriority w:val="99"/>
    <w:semiHidden/>
    <w:rsid w:val="00D27135"/>
    <w:pPr>
      <w:spacing w:before="100" w:beforeAutospacing="1" w:after="100" w:afterAutospacing="1" w:line="240" w:lineRule="auto"/>
    </w:pPr>
    <w:rPr>
      <w:rFonts w:ascii="Times New Roman" w:hAnsi="Times New Roman"/>
      <w:sz w:val="24"/>
      <w:szCs w:val="24"/>
    </w:rPr>
  </w:style>
  <w:style w:type="paragraph" w:customStyle="1" w:styleId="s16">
    <w:name w:val="s16"/>
    <w:basedOn w:val="Normal"/>
    <w:uiPriority w:val="99"/>
    <w:rsid w:val="00986937"/>
    <w:pPr>
      <w:spacing w:before="100" w:beforeAutospacing="1" w:after="100" w:afterAutospacing="1" w:line="240" w:lineRule="auto"/>
    </w:pPr>
    <w:rPr>
      <w:rFonts w:ascii="Times New Roman" w:hAnsi="Times New Roman"/>
      <w:sz w:val="24"/>
      <w:szCs w:val="24"/>
    </w:rPr>
  </w:style>
  <w:style w:type="paragraph" w:customStyle="1" w:styleId="s11">
    <w:name w:val="s11"/>
    <w:basedOn w:val="Normal"/>
    <w:uiPriority w:val="99"/>
    <w:rsid w:val="00986937"/>
    <w:pPr>
      <w:spacing w:before="100" w:beforeAutospacing="1" w:after="100" w:afterAutospacing="1" w:line="240" w:lineRule="auto"/>
    </w:pPr>
    <w:rPr>
      <w:rFonts w:ascii="Times New Roman" w:hAnsi="Times New Roman"/>
      <w:sz w:val="24"/>
      <w:szCs w:val="24"/>
    </w:rPr>
  </w:style>
  <w:style w:type="paragraph" w:customStyle="1" w:styleId="s13">
    <w:name w:val="s13"/>
    <w:basedOn w:val="Normal"/>
    <w:uiPriority w:val="99"/>
    <w:rsid w:val="00986937"/>
    <w:pPr>
      <w:spacing w:before="100" w:beforeAutospacing="1" w:after="100" w:afterAutospacing="1" w:line="240" w:lineRule="auto"/>
    </w:pPr>
    <w:rPr>
      <w:rFonts w:ascii="Times New Roman" w:hAnsi="Times New Roman"/>
      <w:sz w:val="24"/>
      <w:szCs w:val="24"/>
    </w:rPr>
  </w:style>
  <w:style w:type="paragraph" w:customStyle="1" w:styleId="s25">
    <w:name w:val="s25"/>
    <w:basedOn w:val="Normal"/>
    <w:uiPriority w:val="99"/>
    <w:rsid w:val="00986937"/>
    <w:pPr>
      <w:spacing w:before="100" w:beforeAutospacing="1" w:after="100" w:afterAutospacing="1" w:line="240" w:lineRule="auto"/>
    </w:pPr>
    <w:rPr>
      <w:rFonts w:ascii="Times New Roman" w:hAnsi="Times New Roman"/>
      <w:sz w:val="24"/>
      <w:szCs w:val="24"/>
    </w:rPr>
  </w:style>
  <w:style w:type="character" w:customStyle="1" w:styleId="bumpedfont20">
    <w:name w:val="bumpedfont20"/>
    <w:basedOn w:val="DefaultParagraphFont"/>
    <w:uiPriority w:val="99"/>
    <w:rsid w:val="00986937"/>
    <w:rPr>
      <w:rFonts w:cs="Times New Roman"/>
    </w:rPr>
  </w:style>
  <w:style w:type="character" w:customStyle="1" w:styleId="s18">
    <w:name w:val="s18"/>
    <w:basedOn w:val="DefaultParagraphFont"/>
    <w:uiPriority w:val="99"/>
    <w:rsid w:val="00986937"/>
    <w:rPr>
      <w:rFonts w:cs="Times New Roman"/>
    </w:rPr>
  </w:style>
  <w:style w:type="character" w:customStyle="1" w:styleId="s19">
    <w:name w:val="s19"/>
    <w:basedOn w:val="DefaultParagraphFont"/>
    <w:uiPriority w:val="99"/>
    <w:rsid w:val="00986937"/>
    <w:rPr>
      <w:rFonts w:cs="Times New Roman"/>
    </w:rPr>
  </w:style>
  <w:style w:type="character" w:customStyle="1" w:styleId="s12">
    <w:name w:val="s12"/>
    <w:basedOn w:val="DefaultParagraphFont"/>
    <w:uiPriority w:val="99"/>
    <w:rsid w:val="00986937"/>
    <w:rPr>
      <w:rFonts w:cs="Times New Roman"/>
    </w:rPr>
  </w:style>
  <w:style w:type="character" w:customStyle="1" w:styleId="bumpedfont15">
    <w:name w:val="bumpedfont15"/>
    <w:basedOn w:val="DefaultParagraphFont"/>
    <w:uiPriority w:val="99"/>
    <w:rsid w:val="004F13ED"/>
    <w:rPr>
      <w:rFonts w:cs="Times New Roman"/>
    </w:rPr>
  </w:style>
  <w:style w:type="character" w:styleId="IntenseEmphasis">
    <w:name w:val="Intense Emphasis"/>
    <w:basedOn w:val="DefaultParagraphFont"/>
    <w:uiPriority w:val="99"/>
    <w:qFormat/>
    <w:rsid w:val="00832550"/>
    <w:rPr>
      <w:rFonts w:cs="Times New Roman"/>
      <w:i/>
      <w:iCs/>
      <w:color w:val="5B9BD5"/>
    </w:rPr>
  </w:style>
  <w:style w:type="paragraph" w:styleId="Header">
    <w:name w:val="header"/>
    <w:basedOn w:val="Normal"/>
    <w:link w:val="HeaderChar"/>
    <w:uiPriority w:val="99"/>
    <w:rsid w:val="008325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32550"/>
    <w:rPr>
      <w:rFonts w:cs="Times New Roman"/>
    </w:rPr>
  </w:style>
  <w:style w:type="paragraph" w:styleId="Footer">
    <w:name w:val="footer"/>
    <w:basedOn w:val="Normal"/>
    <w:link w:val="FooterChar"/>
    <w:uiPriority w:val="99"/>
    <w:rsid w:val="0083255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32550"/>
    <w:rPr>
      <w:rFonts w:cs="Times New Roman"/>
    </w:rPr>
  </w:style>
  <w:style w:type="paragraph" w:styleId="FootnoteText">
    <w:name w:val="footnote text"/>
    <w:basedOn w:val="Normal"/>
    <w:link w:val="FootnoteTextChar"/>
    <w:uiPriority w:val="99"/>
    <w:semiHidden/>
    <w:rsid w:val="005B2A5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B2A58"/>
    <w:rPr>
      <w:rFonts w:cs="Times New Roman"/>
      <w:sz w:val="20"/>
      <w:szCs w:val="20"/>
    </w:rPr>
  </w:style>
  <w:style w:type="character" w:styleId="FootnoteReference">
    <w:name w:val="footnote reference"/>
    <w:basedOn w:val="DefaultParagraphFont"/>
    <w:uiPriority w:val="99"/>
    <w:semiHidden/>
    <w:rsid w:val="005B2A58"/>
    <w:rPr>
      <w:rFonts w:cs="Times New Roman"/>
      <w:vertAlign w:val="superscript"/>
    </w:rPr>
  </w:style>
  <w:style w:type="paragraph" w:customStyle="1" w:styleId="Default">
    <w:name w:val="Default"/>
    <w:uiPriority w:val="99"/>
    <w:rsid w:val="00D211FB"/>
    <w:pPr>
      <w:autoSpaceDE w:val="0"/>
      <w:autoSpaceDN w:val="0"/>
      <w:adjustRightInd w:val="0"/>
    </w:pPr>
    <w:rPr>
      <w:rFonts w:cs="Calibri"/>
      <w:color w:val="000000"/>
      <w:sz w:val="24"/>
      <w:szCs w:val="24"/>
    </w:rPr>
  </w:style>
  <w:style w:type="paragraph" w:styleId="NoSpacing">
    <w:name w:val="No Spacing"/>
    <w:uiPriority w:val="99"/>
    <w:qFormat/>
    <w:rsid w:val="002D3F8C"/>
  </w:style>
  <w:style w:type="character" w:customStyle="1" w:styleId="UnresolvedMention1">
    <w:name w:val="Unresolved Mention1"/>
    <w:basedOn w:val="DefaultParagraphFont"/>
    <w:uiPriority w:val="99"/>
    <w:semiHidden/>
    <w:rsid w:val="00130438"/>
    <w:rPr>
      <w:rFonts w:cs="Times New Roman"/>
      <w:color w:val="605E5C"/>
      <w:shd w:val="clear" w:color="auto" w:fill="E1DFDD"/>
    </w:rPr>
  </w:style>
  <w:style w:type="paragraph" w:styleId="TOCHeading">
    <w:name w:val="TOC Heading"/>
    <w:basedOn w:val="Heading1"/>
    <w:next w:val="Normal"/>
    <w:uiPriority w:val="99"/>
    <w:qFormat/>
    <w:rsid w:val="00DD3ACC"/>
    <w:pPr>
      <w:outlineLvl w:val="9"/>
    </w:pPr>
  </w:style>
  <w:style w:type="paragraph" w:styleId="TOC1">
    <w:name w:val="toc 1"/>
    <w:basedOn w:val="Normal"/>
    <w:next w:val="Normal"/>
    <w:autoRedefine/>
    <w:uiPriority w:val="99"/>
    <w:rsid w:val="00DD3ACC"/>
    <w:pPr>
      <w:spacing w:after="100"/>
    </w:pPr>
  </w:style>
  <w:style w:type="paragraph" w:styleId="TOC2">
    <w:name w:val="toc 2"/>
    <w:basedOn w:val="Normal"/>
    <w:next w:val="Normal"/>
    <w:autoRedefine/>
    <w:uiPriority w:val="99"/>
    <w:rsid w:val="00DD3ACC"/>
    <w:pPr>
      <w:spacing w:after="100"/>
      <w:ind w:left="220"/>
    </w:pPr>
  </w:style>
  <w:style w:type="paragraph" w:styleId="TOC3">
    <w:name w:val="toc 3"/>
    <w:basedOn w:val="Normal"/>
    <w:next w:val="Normal"/>
    <w:autoRedefine/>
    <w:uiPriority w:val="99"/>
    <w:rsid w:val="00DD3ACC"/>
    <w:pPr>
      <w:spacing w:after="100"/>
      <w:ind w:left="440"/>
    </w:pPr>
  </w:style>
  <w:style w:type="paragraph" w:styleId="Revision">
    <w:name w:val="Revision"/>
    <w:hidden/>
    <w:uiPriority w:val="99"/>
    <w:semiHidden/>
    <w:rsid w:val="00B03B69"/>
  </w:style>
  <w:style w:type="character" w:styleId="CommentReference">
    <w:name w:val="annotation reference"/>
    <w:basedOn w:val="DefaultParagraphFont"/>
    <w:uiPriority w:val="99"/>
    <w:semiHidden/>
    <w:rsid w:val="00B03B69"/>
    <w:rPr>
      <w:rFonts w:cs="Times New Roman"/>
      <w:sz w:val="16"/>
      <w:szCs w:val="16"/>
    </w:rPr>
  </w:style>
  <w:style w:type="paragraph" w:styleId="CommentText">
    <w:name w:val="annotation text"/>
    <w:basedOn w:val="Normal"/>
    <w:link w:val="CommentTextChar"/>
    <w:uiPriority w:val="99"/>
    <w:semiHidden/>
    <w:rsid w:val="00B03B6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03B69"/>
    <w:rPr>
      <w:rFonts w:cs="Times New Roman"/>
      <w:sz w:val="20"/>
      <w:szCs w:val="20"/>
    </w:rPr>
  </w:style>
  <w:style w:type="paragraph" w:styleId="CommentSubject">
    <w:name w:val="annotation subject"/>
    <w:basedOn w:val="CommentText"/>
    <w:next w:val="CommentText"/>
    <w:link w:val="CommentSubjectChar"/>
    <w:uiPriority w:val="99"/>
    <w:semiHidden/>
    <w:rsid w:val="00B03B69"/>
    <w:rPr>
      <w:b/>
      <w:bCs/>
    </w:rPr>
  </w:style>
  <w:style w:type="character" w:customStyle="1" w:styleId="CommentSubjectChar">
    <w:name w:val="Comment Subject Char"/>
    <w:basedOn w:val="CommentTextChar"/>
    <w:link w:val="CommentSubject"/>
    <w:uiPriority w:val="99"/>
    <w:semiHidden/>
    <w:locked/>
    <w:rsid w:val="00B03B69"/>
    <w:rPr>
      <w:rFonts w:cs="Times New Roman"/>
      <w:b/>
      <w:bCs/>
      <w:sz w:val="20"/>
      <w:szCs w:val="20"/>
    </w:rPr>
  </w:style>
  <w:style w:type="table" w:styleId="TableGrid">
    <w:name w:val="Table Grid"/>
    <w:basedOn w:val="TableNormal"/>
    <w:uiPriority w:val="99"/>
    <w:rsid w:val="006A6C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locked/>
    <w:rsid w:val="009D2A28"/>
    <w:rPr>
      <w:rFonts w:cs="Times New Roman"/>
      <w:i/>
      <w:iCs/>
    </w:rPr>
  </w:style>
  <w:style w:type="paragraph" w:styleId="ListBullet">
    <w:name w:val="List Bullet"/>
    <w:basedOn w:val="Normal"/>
    <w:link w:val="ListBulletChar"/>
    <w:uiPriority w:val="99"/>
    <w:rsid w:val="00AA501C"/>
    <w:pPr>
      <w:numPr>
        <w:numId w:val="22"/>
      </w:numPr>
      <w:ind w:left="360"/>
    </w:pPr>
  </w:style>
  <w:style w:type="character" w:customStyle="1" w:styleId="ListBulletChar">
    <w:name w:val="List Bullet Char"/>
    <w:basedOn w:val="DefaultParagraphFont"/>
    <w:link w:val="ListBullet"/>
    <w:uiPriority w:val="99"/>
    <w:locked/>
    <w:rsid w:val="00AA50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48375">
      <w:marLeft w:val="0"/>
      <w:marRight w:val="0"/>
      <w:marTop w:val="0"/>
      <w:marBottom w:val="0"/>
      <w:divBdr>
        <w:top w:val="none" w:sz="0" w:space="0" w:color="auto"/>
        <w:left w:val="none" w:sz="0" w:space="0" w:color="auto"/>
        <w:bottom w:val="none" w:sz="0" w:space="0" w:color="auto"/>
        <w:right w:val="none" w:sz="0" w:space="0" w:color="auto"/>
      </w:divBdr>
    </w:div>
    <w:div w:id="1113748376">
      <w:marLeft w:val="0"/>
      <w:marRight w:val="0"/>
      <w:marTop w:val="0"/>
      <w:marBottom w:val="0"/>
      <w:divBdr>
        <w:top w:val="none" w:sz="0" w:space="0" w:color="auto"/>
        <w:left w:val="none" w:sz="0" w:space="0" w:color="auto"/>
        <w:bottom w:val="none" w:sz="0" w:space="0" w:color="auto"/>
        <w:right w:val="none" w:sz="0" w:space="0" w:color="auto"/>
      </w:divBdr>
    </w:div>
    <w:div w:id="1113748377">
      <w:marLeft w:val="0"/>
      <w:marRight w:val="0"/>
      <w:marTop w:val="0"/>
      <w:marBottom w:val="0"/>
      <w:divBdr>
        <w:top w:val="none" w:sz="0" w:space="0" w:color="auto"/>
        <w:left w:val="none" w:sz="0" w:space="0" w:color="auto"/>
        <w:bottom w:val="none" w:sz="0" w:space="0" w:color="auto"/>
        <w:right w:val="none" w:sz="0" w:space="0" w:color="auto"/>
      </w:divBdr>
    </w:div>
    <w:div w:id="1113748378">
      <w:marLeft w:val="0"/>
      <w:marRight w:val="0"/>
      <w:marTop w:val="0"/>
      <w:marBottom w:val="0"/>
      <w:divBdr>
        <w:top w:val="none" w:sz="0" w:space="0" w:color="auto"/>
        <w:left w:val="none" w:sz="0" w:space="0" w:color="auto"/>
        <w:bottom w:val="none" w:sz="0" w:space="0" w:color="auto"/>
        <w:right w:val="none" w:sz="0" w:space="0" w:color="auto"/>
      </w:divBdr>
    </w:div>
    <w:div w:id="1113748379">
      <w:marLeft w:val="0"/>
      <w:marRight w:val="0"/>
      <w:marTop w:val="0"/>
      <w:marBottom w:val="0"/>
      <w:divBdr>
        <w:top w:val="none" w:sz="0" w:space="0" w:color="auto"/>
        <w:left w:val="none" w:sz="0" w:space="0" w:color="auto"/>
        <w:bottom w:val="none" w:sz="0" w:space="0" w:color="auto"/>
        <w:right w:val="none" w:sz="0" w:space="0" w:color="auto"/>
      </w:divBdr>
    </w:div>
    <w:div w:id="1113748380">
      <w:marLeft w:val="0"/>
      <w:marRight w:val="0"/>
      <w:marTop w:val="0"/>
      <w:marBottom w:val="0"/>
      <w:divBdr>
        <w:top w:val="none" w:sz="0" w:space="0" w:color="auto"/>
        <w:left w:val="none" w:sz="0" w:space="0" w:color="auto"/>
        <w:bottom w:val="none" w:sz="0" w:space="0" w:color="auto"/>
        <w:right w:val="none" w:sz="0" w:space="0" w:color="auto"/>
      </w:divBdr>
    </w:div>
    <w:div w:id="1113748381">
      <w:marLeft w:val="0"/>
      <w:marRight w:val="0"/>
      <w:marTop w:val="0"/>
      <w:marBottom w:val="0"/>
      <w:divBdr>
        <w:top w:val="none" w:sz="0" w:space="0" w:color="auto"/>
        <w:left w:val="none" w:sz="0" w:space="0" w:color="auto"/>
        <w:bottom w:val="none" w:sz="0" w:space="0" w:color="auto"/>
        <w:right w:val="none" w:sz="0" w:space="0" w:color="auto"/>
      </w:divBdr>
    </w:div>
    <w:div w:id="1113748382">
      <w:marLeft w:val="0"/>
      <w:marRight w:val="0"/>
      <w:marTop w:val="0"/>
      <w:marBottom w:val="0"/>
      <w:divBdr>
        <w:top w:val="none" w:sz="0" w:space="0" w:color="auto"/>
        <w:left w:val="none" w:sz="0" w:space="0" w:color="auto"/>
        <w:bottom w:val="none" w:sz="0" w:space="0" w:color="auto"/>
        <w:right w:val="none" w:sz="0" w:space="0" w:color="auto"/>
      </w:divBdr>
    </w:div>
    <w:div w:id="1113748383">
      <w:marLeft w:val="0"/>
      <w:marRight w:val="0"/>
      <w:marTop w:val="0"/>
      <w:marBottom w:val="0"/>
      <w:divBdr>
        <w:top w:val="none" w:sz="0" w:space="0" w:color="auto"/>
        <w:left w:val="none" w:sz="0" w:space="0" w:color="auto"/>
        <w:bottom w:val="none" w:sz="0" w:space="0" w:color="auto"/>
        <w:right w:val="none" w:sz="0" w:space="0" w:color="auto"/>
      </w:divBdr>
    </w:div>
    <w:div w:id="1113748384">
      <w:marLeft w:val="0"/>
      <w:marRight w:val="0"/>
      <w:marTop w:val="0"/>
      <w:marBottom w:val="0"/>
      <w:divBdr>
        <w:top w:val="none" w:sz="0" w:space="0" w:color="auto"/>
        <w:left w:val="none" w:sz="0" w:space="0" w:color="auto"/>
        <w:bottom w:val="none" w:sz="0" w:space="0" w:color="auto"/>
        <w:right w:val="none" w:sz="0" w:space="0" w:color="auto"/>
      </w:divBdr>
    </w:div>
    <w:div w:id="1113748385">
      <w:marLeft w:val="0"/>
      <w:marRight w:val="0"/>
      <w:marTop w:val="0"/>
      <w:marBottom w:val="0"/>
      <w:divBdr>
        <w:top w:val="none" w:sz="0" w:space="0" w:color="auto"/>
        <w:left w:val="none" w:sz="0" w:space="0" w:color="auto"/>
        <w:bottom w:val="none" w:sz="0" w:space="0" w:color="auto"/>
        <w:right w:val="none" w:sz="0" w:space="0" w:color="auto"/>
      </w:divBdr>
    </w:div>
    <w:div w:id="1113748386">
      <w:marLeft w:val="0"/>
      <w:marRight w:val="0"/>
      <w:marTop w:val="0"/>
      <w:marBottom w:val="0"/>
      <w:divBdr>
        <w:top w:val="none" w:sz="0" w:space="0" w:color="auto"/>
        <w:left w:val="none" w:sz="0" w:space="0" w:color="auto"/>
        <w:bottom w:val="none" w:sz="0" w:space="0" w:color="auto"/>
        <w:right w:val="none" w:sz="0" w:space="0" w:color="auto"/>
      </w:divBdr>
    </w:div>
    <w:div w:id="1113748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as.org/en/sms/cicte/Documents/Sessions/2018/FINAL/RES%201%20Resoluci%C3%B3n%20Medidas%20Regionales%20de%20Fomento%20CICTE01217E.doc" TargetMode="External"/><Relationship Id="rId18" Type="http://schemas.openxmlformats.org/officeDocument/2006/relationships/hyperlink" Target="http://scm.oas.org/doc_public/ENGLISH/HIST_19/CICTE01284E02.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n.org/ga/search/viewm_doc.asp?symbol=A/70/174" TargetMode="External"/><Relationship Id="rId17" Type="http://schemas.openxmlformats.org/officeDocument/2006/relationships/hyperlink" Target="http://scm.oas.org/doc_public/ENGLISH/HIST_19/CICTE01297E03.doc" TargetMode="External"/><Relationship Id="rId2" Type="http://schemas.openxmlformats.org/officeDocument/2006/relationships/styles" Target="styles.xml"/><Relationship Id="rId16" Type="http://schemas.openxmlformats.org/officeDocument/2006/relationships/hyperlink" Target="http://scm.oas.org/doc_public/ENGLISH/HIST_19/CICTE01295E03.doc"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ga/search/viewm_doc.asp?symbol=A/68/98" TargetMode="External"/><Relationship Id="rId5" Type="http://schemas.openxmlformats.org/officeDocument/2006/relationships/footnotes" Target="footnotes.xml"/><Relationship Id="rId15" Type="http://schemas.openxmlformats.org/officeDocument/2006/relationships/hyperlink" Target="https://www.oas.org/en/sla/dil/docs/AG-RES_2928_XLVIII-O-18.pdf" TargetMode="External"/><Relationship Id="rId10" Type="http://schemas.openxmlformats.org/officeDocument/2006/relationships/hyperlink" Target="http://www.un.org/ga/search/viewm_doc.asp?symbol=A/65/20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m.oas.org/doc_public/ENGLISH/HIST_17/CICTE01114E07.doc" TargetMode="External"/><Relationship Id="rId14" Type="http://schemas.openxmlformats.org/officeDocument/2006/relationships/hyperlink" Target="http://scm.oas.org/doc_public/ENGLISH/HIST_18/CP39857E03.doc"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mfcs/" TargetMode="External"/><Relationship Id="rId2" Type="http://schemas.openxmlformats.org/officeDocument/2006/relationships/hyperlink" Target="https://drive.google.com/file/d/1IdH95x-aM46-4wPH9RqXjb7yq4j0kcX-/view" TargetMode="External"/><Relationship Id="rId1" Type="http://schemas.openxmlformats.org/officeDocument/2006/relationships/hyperlink" Target="https://www.ccdcoe.org/uploads/2018/10/CBMs.pdf" TargetMode="External"/><Relationship Id="rId5" Type="http://schemas.openxmlformats.org/officeDocument/2006/relationships/hyperlink" Target="https://www.jid.org/?page_id=2283&amp;lang=en" TargetMode="External"/><Relationship Id="rId4" Type="http://schemas.openxmlformats.org/officeDocument/2006/relationships/hyperlink" Target="http://scm.oas.org/IDMS/Redirectpage.aspx?class=AG/doc.&amp;classNum=5682&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3989</Words>
  <Characters>21546</Characters>
  <Application>Microsoft Office Word</Application>
  <DocSecurity>0</DocSecurity>
  <Lines>179</Lines>
  <Paragraphs>50</Paragraphs>
  <ScaleCrop>false</ScaleCrop>
  <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Interamericano contra el Terrorismo (CICTE)</dc:title>
  <dc:subject/>
  <dc:creator>OAS</dc:creator>
  <cp:keywords/>
  <dc:description/>
  <cp:lastModifiedBy>Santos, Ada</cp:lastModifiedBy>
  <cp:revision>3</cp:revision>
  <dcterms:created xsi:type="dcterms:W3CDTF">2021-07-22T18:42:00Z</dcterms:created>
  <dcterms:modified xsi:type="dcterms:W3CDTF">2021-07-22T21:00:00Z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