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8" w:type="dxa"/>
        <w:tblLook w:val="04A0" w:firstRow="1" w:lastRow="0" w:firstColumn="1" w:lastColumn="0" w:noHBand="0" w:noVBand="1"/>
      </w:tblPr>
      <w:tblGrid>
        <w:gridCol w:w="6489"/>
        <w:gridCol w:w="3069"/>
      </w:tblGrid>
      <w:tr w:rsidR="00227869" w:rsidRPr="00063FE3" w14:paraId="0E143C24" w14:textId="77777777" w:rsidTr="00DE389E">
        <w:tc>
          <w:tcPr>
            <w:tcW w:w="6489" w:type="dxa"/>
            <w:shd w:val="clear" w:color="auto" w:fill="auto"/>
          </w:tcPr>
          <w:p w14:paraId="1F41439C" w14:textId="77777777" w:rsidR="00227869" w:rsidRPr="00063FE3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063FE3">
              <w:rPr>
                <w:sz w:val="22"/>
                <w:szCs w:val="22"/>
              </w:rPr>
              <w:t>CONSEJO PERMANENTE DE LA</w:t>
            </w:r>
          </w:p>
          <w:p w14:paraId="25CB756A" w14:textId="77777777" w:rsidR="00227869" w:rsidRPr="00063FE3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063FE3">
              <w:rPr>
                <w:sz w:val="22"/>
                <w:szCs w:val="22"/>
              </w:rPr>
              <w:t>ORGANIZACIÓN DE LOS ESTADOS AMERICANOS</w:t>
            </w:r>
          </w:p>
          <w:p w14:paraId="096430C3" w14:textId="77777777" w:rsidR="00227869" w:rsidRPr="00063FE3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</w:p>
          <w:p w14:paraId="63AF66BB" w14:textId="77777777" w:rsidR="00227869" w:rsidRPr="00063FE3" w:rsidRDefault="00227869" w:rsidP="00BD30C1">
            <w:pPr>
              <w:jc w:val="center"/>
              <w:rPr>
                <w:sz w:val="22"/>
                <w:szCs w:val="22"/>
              </w:rPr>
            </w:pPr>
            <w:r w:rsidRPr="00063FE3">
              <w:rPr>
                <w:sz w:val="22"/>
                <w:szCs w:val="22"/>
              </w:rPr>
              <w:t>COMISIÓN DE ASUNTOS JURÍDICOS Y POLÍTICOS</w:t>
            </w:r>
          </w:p>
        </w:tc>
        <w:tc>
          <w:tcPr>
            <w:tcW w:w="3069" w:type="dxa"/>
            <w:shd w:val="clear" w:color="auto" w:fill="auto"/>
          </w:tcPr>
          <w:p w14:paraId="5B04EF1F" w14:textId="77777777" w:rsidR="00DE389E" w:rsidRPr="00063FE3" w:rsidRDefault="00227869" w:rsidP="00DE389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 w:right="-760"/>
              <w:rPr>
                <w:sz w:val="22"/>
                <w:szCs w:val="22"/>
              </w:rPr>
            </w:pPr>
            <w:r w:rsidRPr="00063FE3">
              <w:rPr>
                <w:sz w:val="22"/>
                <w:szCs w:val="22"/>
              </w:rPr>
              <w:t>OEA/</w:t>
            </w:r>
            <w:proofErr w:type="spellStart"/>
            <w:r w:rsidRPr="00063FE3">
              <w:rPr>
                <w:sz w:val="22"/>
                <w:szCs w:val="22"/>
              </w:rPr>
              <w:t>Ser.G</w:t>
            </w:r>
            <w:proofErr w:type="spellEnd"/>
          </w:p>
          <w:p w14:paraId="67565446" w14:textId="5E3D86F4" w:rsidR="00227869" w:rsidRPr="00063FE3" w:rsidRDefault="00227869" w:rsidP="00DE389E">
            <w:pPr>
              <w:tabs>
                <w:tab w:val="left" w:pos="717"/>
                <w:tab w:val="center" w:pos="3591"/>
                <w:tab w:val="left" w:pos="7200"/>
                <w:tab w:val="left" w:pos="7965"/>
              </w:tabs>
              <w:ind w:left="702" w:right="-1120"/>
              <w:rPr>
                <w:sz w:val="22"/>
                <w:szCs w:val="22"/>
              </w:rPr>
            </w:pPr>
            <w:r w:rsidRPr="00063FE3">
              <w:rPr>
                <w:sz w:val="22"/>
                <w:szCs w:val="22"/>
              </w:rPr>
              <w:t>CP/CAJP</w:t>
            </w:r>
            <w:r w:rsidR="00C6312E" w:rsidRPr="00063FE3">
              <w:rPr>
                <w:sz w:val="22"/>
                <w:szCs w:val="22"/>
              </w:rPr>
              <w:t>-</w:t>
            </w:r>
            <w:r w:rsidR="00376C2B" w:rsidRPr="00063FE3">
              <w:rPr>
                <w:sz w:val="22"/>
                <w:szCs w:val="22"/>
              </w:rPr>
              <w:t>35</w:t>
            </w:r>
            <w:r w:rsidR="00A04979">
              <w:rPr>
                <w:sz w:val="22"/>
                <w:szCs w:val="22"/>
              </w:rPr>
              <w:t>90</w:t>
            </w:r>
            <w:r w:rsidR="00833CCD" w:rsidRPr="00063FE3">
              <w:rPr>
                <w:sz w:val="22"/>
                <w:szCs w:val="22"/>
              </w:rPr>
              <w:t>/</w:t>
            </w:r>
            <w:r w:rsidR="009638D4" w:rsidRPr="00063FE3">
              <w:rPr>
                <w:sz w:val="22"/>
                <w:szCs w:val="22"/>
              </w:rPr>
              <w:t>21</w:t>
            </w:r>
            <w:r w:rsidR="00FD5E9C" w:rsidRPr="00063FE3">
              <w:rPr>
                <w:sz w:val="22"/>
                <w:szCs w:val="22"/>
              </w:rPr>
              <w:t xml:space="preserve"> </w:t>
            </w:r>
          </w:p>
          <w:p w14:paraId="75EBDD5D" w14:textId="5ADA7001" w:rsidR="009638D4" w:rsidRPr="00063FE3" w:rsidRDefault="00DF0D57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 w:rsidRPr="00063FE3">
              <w:rPr>
                <w:sz w:val="22"/>
                <w:szCs w:val="22"/>
              </w:rPr>
              <w:t xml:space="preserve">7 </w:t>
            </w:r>
            <w:r w:rsidR="00342975" w:rsidRPr="00063FE3">
              <w:rPr>
                <w:sz w:val="22"/>
                <w:szCs w:val="22"/>
              </w:rPr>
              <w:t>mayo</w:t>
            </w:r>
            <w:r w:rsidR="009638D4" w:rsidRPr="00063FE3">
              <w:rPr>
                <w:sz w:val="22"/>
                <w:szCs w:val="22"/>
              </w:rPr>
              <w:t xml:space="preserve"> 2021</w:t>
            </w:r>
          </w:p>
          <w:p w14:paraId="7498341D" w14:textId="77777777" w:rsidR="00227869" w:rsidRPr="00063FE3" w:rsidRDefault="00227869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 w:rsidRPr="00063FE3">
              <w:rPr>
                <w:sz w:val="22"/>
                <w:szCs w:val="22"/>
              </w:rPr>
              <w:t>Original: español</w:t>
            </w:r>
          </w:p>
        </w:tc>
      </w:tr>
    </w:tbl>
    <w:p w14:paraId="64625703" w14:textId="77777777" w:rsidR="00227869" w:rsidRPr="00063FE3" w:rsidRDefault="00227869" w:rsidP="00DF0D57">
      <w:pPr>
        <w:widowControl w:val="0"/>
        <w:outlineLvl w:val="0"/>
        <w:rPr>
          <w:sz w:val="22"/>
          <w:szCs w:val="22"/>
        </w:rPr>
      </w:pPr>
    </w:p>
    <w:p w14:paraId="2BB0FB90" w14:textId="77777777" w:rsidR="003F780D" w:rsidRPr="00063FE3" w:rsidRDefault="003F780D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</w:p>
    <w:p w14:paraId="3FAF8540" w14:textId="5B4C4DA1" w:rsidR="00227869" w:rsidRPr="00F83A13" w:rsidRDefault="00E21B54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  <w:r w:rsidRPr="00F83A13">
        <w:rPr>
          <w:szCs w:val="22"/>
        </w:rPr>
        <w:t>PROYECTO DE</w:t>
      </w:r>
      <w:r w:rsidR="00414F35" w:rsidRPr="00F83A13">
        <w:rPr>
          <w:szCs w:val="22"/>
        </w:rPr>
        <w:t xml:space="preserve"> </w:t>
      </w:r>
      <w:r w:rsidR="00227869" w:rsidRPr="00F83A13">
        <w:rPr>
          <w:szCs w:val="22"/>
        </w:rPr>
        <w:t>ORDEN DEL DÍA</w:t>
      </w:r>
    </w:p>
    <w:p w14:paraId="4B97BC18" w14:textId="77777777" w:rsidR="00227869" w:rsidRPr="00F83A13" w:rsidRDefault="00227869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</w:rPr>
      </w:pPr>
    </w:p>
    <w:p w14:paraId="1717C860" w14:textId="73A359C4" w:rsidR="00227869" w:rsidRPr="00F83A13" w:rsidRDefault="00227869" w:rsidP="00227869">
      <w:pPr>
        <w:ind w:left="2880"/>
        <w:jc w:val="both"/>
        <w:rPr>
          <w:sz w:val="22"/>
          <w:szCs w:val="22"/>
        </w:rPr>
      </w:pPr>
      <w:r w:rsidRPr="00F83A13">
        <w:rPr>
          <w:sz w:val="22"/>
          <w:szCs w:val="22"/>
          <w:u w:val="single"/>
        </w:rPr>
        <w:t>Fecha</w:t>
      </w:r>
      <w:r w:rsidRPr="00F83A13">
        <w:rPr>
          <w:sz w:val="22"/>
          <w:szCs w:val="22"/>
        </w:rPr>
        <w:t>:</w:t>
      </w:r>
      <w:r w:rsidRPr="00F83A13">
        <w:rPr>
          <w:sz w:val="22"/>
          <w:szCs w:val="22"/>
        </w:rPr>
        <w:tab/>
      </w:r>
      <w:proofErr w:type="gramStart"/>
      <w:r w:rsidR="009638D4" w:rsidRPr="00F83A13">
        <w:rPr>
          <w:sz w:val="22"/>
          <w:szCs w:val="22"/>
        </w:rPr>
        <w:t>Jueves</w:t>
      </w:r>
      <w:proofErr w:type="gramEnd"/>
      <w:r w:rsidRPr="00F83A13">
        <w:rPr>
          <w:sz w:val="22"/>
          <w:szCs w:val="22"/>
        </w:rPr>
        <w:t xml:space="preserve">, </w:t>
      </w:r>
      <w:r w:rsidR="00342975" w:rsidRPr="00F83A13">
        <w:rPr>
          <w:sz w:val="22"/>
          <w:szCs w:val="22"/>
        </w:rPr>
        <w:t>13</w:t>
      </w:r>
      <w:r w:rsidR="009638D4" w:rsidRPr="00F83A13">
        <w:rPr>
          <w:sz w:val="22"/>
          <w:szCs w:val="22"/>
        </w:rPr>
        <w:t xml:space="preserve"> de </w:t>
      </w:r>
      <w:r w:rsidR="008F223A" w:rsidRPr="00F83A13">
        <w:rPr>
          <w:sz w:val="22"/>
          <w:szCs w:val="22"/>
        </w:rPr>
        <w:t>mayo</w:t>
      </w:r>
      <w:r w:rsidR="009638D4" w:rsidRPr="00F83A13">
        <w:rPr>
          <w:sz w:val="22"/>
          <w:szCs w:val="22"/>
        </w:rPr>
        <w:t xml:space="preserve"> de 2021</w:t>
      </w:r>
    </w:p>
    <w:p w14:paraId="066ED4AF" w14:textId="77777777" w:rsidR="00227869" w:rsidRPr="00F83A13" w:rsidRDefault="00227869" w:rsidP="00227869">
      <w:pPr>
        <w:ind w:left="2880"/>
        <w:rPr>
          <w:sz w:val="22"/>
          <w:szCs w:val="22"/>
          <w:lang w:val="pt-BR"/>
        </w:rPr>
      </w:pPr>
      <w:r w:rsidRPr="00F83A13">
        <w:rPr>
          <w:sz w:val="22"/>
          <w:szCs w:val="22"/>
          <w:u w:val="single"/>
          <w:lang w:val="pt-BR"/>
        </w:rPr>
        <w:t>Hora</w:t>
      </w:r>
      <w:r w:rsidRPr="00F83A13">
        <w:rPr>
          <w:sz w:val="22"/>
          <w:szCs w:val="22"/>
          <w:lang w:val="pt-BR"/>
        </w:rPr>
        <w:t>:</w:t>
      </w:r>
      <w:r w:rsidRPr="00F83A13">
        <w:rPr>
          <w:sz w:val="22"/>
          <w:szCs w:val="22"/>
          <w:lang w:val="pt-BR"/>
        </w:rPr>
        <w:tab/>
        <w:t xml:space="preserve">2:30 p.m. </w:t>
      </w:r>
      <w:r w:rsidR="00E21B54" w:rsidRPr="00F83A13">
        <w:rPr>
          <w:sz w:val="22"/>
          <w:szCs w:val="22"/>
          <w:lang w:val="pt-BR"/>
        </w:rPr>
        <w:t>– 5:30 p.m.</w:t>
      </w:r>
    </w:p>
    <w:p w14:paraId="64E1EDD3" w14:textId="0B95BA06" w:rsidR="00227869" w:rsidRPr="00F83A13" w:rsidRDefault="00227869" w:rsidP="00227869">
      <w:pPr>
        <w:ind w:left="2880"/>
        <w:jc w:val="both"/>
        <w:rPr>
          <w:sz w:val="22"/>
          <w:szCs w:val="22"/>
          <w:lang w:val="pt-BR"/>
        </w:rPr>
      </w:pPr>
      <w:r w:rsidRPr="00F83A13">
        <w:rPr>
          <w:sz w:val="22"/>
          <w:szCs w:val="22"/>
          <w:u w:val="single"/>
          <w:lang w:val="pt-BR"/>
        </w:rPr>
        <w:t>Lugar</w:t>
      </w:r>
      <w:r w:rsidRPr="00F83A13">
        <w:rPr>
          <w:sz w:val="22"/>
          <w:szCs w:val="22"/>
          <w:lang w:val="pt-BR"/>
        </w:rPr>
        <w:t>:</w:t>
      </w:r>
      <w:r w:rsidRPr="00F83A13">
        <w:rPr>
          <w:sz w:val="22"/>
          <w:szCs w:val="22"/>
          <w:lang w:val="pt-BR"/>
        </w:rPr>
        <w:tab/>
      </w:r>
      <w:r w:rsidR="00FA6F3C" w:rsidRPr="00F83A13">
        <w:rPr>
          <w:sz w:val="22"/>
          <w:szCs w:val="22"/>
          <w:lang w:val="pt-BR"/>
        </w:rPr>
        <w:t>Virtual</w:t>
      </w:r>
      <w:r w:rsidRPr="00F83A13">
        <w:rPr>
          <w:sz w:val="22"/>
          <w:szCs w:val="22"/>
          <w:lang w:val="pt-BR"/>
        </w:rPr>
        <w:t xml:space="preserve"> </w:t>
      </w:r>
    </w:p>
    <w:p w14:paraId="0A0E26B7" w14:textId="556B7180" w:rsidR="00356480" w:rsidRPr="00F83A13" w:rsidRDefault="00356480" w:rsidP="00227869">
      <w:pPr>
        <w:ind w:left="2880"/>
        <w:jc w:val="both"/>
        <w:rPr>
          <w:sz w:val="22"/>
          <w:szCs w:val="22"/>
          <w:lang w:val="pt-BR"/>
        </w:rPr>
      </w:pPr>
    </w:p>
    <w:p w14:paraId="0ECEA023" w14:textId="7ACDD51D" w:rsidR="00DE2869" w:rsidRPr="00F83A13" w:rsidRDefault="00DE2869" w:rsidP="009A73FA">
      <w:pPr>
        <w:numPr>
          <w:ilvl w:val="0"/>
          <w:numId w:val="22"/>
        </w:numPr>
        <w:jc w:val="both"/>
        <w:rPr>
          <w:noProof/>
          <w:sz w:val="22"/>
          <w:szCs w:val="22"/>
        </w:rPr>
      </w:pPr>
      <w:r w:rsidRPr="00F83A13">
        <w:rPr>
          <w:noProof/>
          <w:sz w:val="22"/>
          <w:szCs w:val="22"/>
        </w:rPr>
        <w:t xml:space="preserve">Consideracion y aprobacion </w:t>
      </w:r>
      <w:r w:rsidRPr="00F83A13">
        <w:rPr>
          <w:sz w:val="22"/>
          <w:szCs w:val="22"/>
        </w:rPr>
        <w:t>del</w:t>
      </w:r>
      <w:r w:rsidRPr="00F83A13">
        <w:rPr>
          <w:noProof/>
          <w:sz w:val="22"/>
          <w:szCs w:val="22"/>
        </w:rPr>
        <w:t xml:space="preserve"> orden del d</w:t>
      </w:r>
      <w:r w:rsidR="00F96A84" w:rsidRPr="00F83A13">
        <w:rPr>
          <w:noProof/>
          <w:sz w:val="22"/>
          <w:szCs w:val="22"/>
        </w:rPr>
        <w:t>í</w:t>
      </w:r>
      <w:r w:rsidRPr="00F83A13">
        <w:rPr>
          <w:noProof/>
          <w:sz w:val="22"/>
          <w:szCs w:val="22"/>
        </w:rPr>
        <w:t>a de la sesi</w:t>
      </w:r>
      <w:r w:rsidR="00F96A84" w:rsidRPr="00F83A13">
        <w:rPr>
          <w:noProof/>
          <w:sz w:val="22"/>
          <w:szCs w:val="22"/>
        </w:rPr>
        <w:t>ó</w:t>
      </w:r>
      <w:r w:rsidRPr="00F83A13">
        <w:rPr>
          <w:noProof/>
          <w:sz w:val="22"/>
          <w:szCs w:val="22"/>
        </w:rPr>
        <w:t>n (CP/CAJP-35</w:t>
      </w:r>
      <w:r w:rsidR="00A04979">
        <w:rPr>
          <w:noProof/>
          <w:sz w:val="22"/>
          <w:szCs w:val="22"/>
        </w:rPr>
        <w:t>90</w:t>
      </w:r>
      <w:r w:rsidRPr="00F83A13">
        <w:rPr>
          <w:noProof/>
          <w:sz w:val="22"/>
          <w:szCs w:val="22"/>
        </w:rPr>
        <w:t>/21)</w:t>
      </w:r>
    </w:p>
    <w:p w14:paraId="7CAF675B" w14:textId="77777777" w:rsidR="00964447" w:rsidRPr="00F83A13" w:rsidRDefault="00964447" w:rsidP="009A73FA">
      <w:pPr>
        <w:ind w:left="720"/>
        <w:jc w:val="both"/>
        <w:rPr>
          <w:noProof/>
          <w:sz w:val="22"/>
          <w:szCs w:val="22"/>
          <w:highlight w:val="green"/>
          <w:lang w:eastAsia="en-US"/>
        </w:rPr>
      </w:pPr>
    </w:p>
    <w:p w14:paraId="22645DBD" w14:textId="264E82EB" w:rsidR="006F584E" w:rsidRPr="00F83A13" w:rsidRDefault="006F584E" w:rsidP="006F584E">
      <w:pPr>
        <w:numPr>
          <w:ilvl w:val="0"/>
          <w:numId w:val="22"/>
        </w:numPr>
        <w:jc w:val="both"/>
        <w:rPr>
          <w:noProof/>
          <w:sz w:val="22"/>
          <w:szCs w:val="22"/>
          <w:lang w:eastAsia="en-US"/>
        </w:rPr>
      </w:pPr>
      <w:r w:rsidRPr="00F83A13">
        <w:rPr>
          <w:noProof/>
          <w:sz w:val="22"/>
          <w:szCs w:val="22"/>
        </w:rPr>
        <w:t>Seguimiento</w:t>
      </w:r>
      <w:r w:rsidRPr="00F83A13">
        <w:rPr>
          <w:sz w:val="22"/>
          <w:szCs w:val="22"/>
          <w:lang w:eastAsia="en-US"/>
        </w:rPr>
        <w:t xml:space="preserve"> a los mandatos de la resolución AG/RES. 2961 (L-O/20), “Promoción y protección de derechos humanos”</w:t>
      </w:r>
      <w:r w:rsidR="003D06EA" w:rsidRPr="00F83A13">
        <w:rPr>
          <w:sz w:val="22"/>
          <w:szCs w:val="22"/>
          <w:lang w:eastAsia="en-US"/>
        </w:rPr>
        <w:t>.</w:t>
      </w:r>
    </w:p>
    <w:p w14:paraId="241E938A" w14:textId="77777777" w:rsidR="00DF0D57" w:rsidRPr="00F83A13" w:rsidRDefault="00DF0D57" w:rsidP="00DF0D57">
      <w:pPr>
        <w:jc w:val="both"/>
        <w:rPr>
          <w:noProof/>
          <w:sz w:val="22"/>
          <w:szCs w:val="22"/>
          <w:lang w:eastAsia="en-US"/>
        </w:rPr>
      </w:pPr>
    </w:p>
    <w:p w14:paraId="12C8E454" w14:textId="724F5930" w:rsidR="00DF0D57" w:rsidRPr="00F83A13" w:rsidRDefault="00DF0D57" w:rsidP="00063FE3">
      <w:pPr>
        <w:numPr>
          <w:ilvl w:val="0"/>
          <w:numId w:val="37"/>
        </w:numPr>
        <w:spacing w:before="20" w:after="20"/>
        <w:jc w:val="both"/>
        <w:rPr>
          <w:noProof/>
          <w:sz w:val="22"/>
          <w:szCs w:val="22"/>
          <w:lang w:eastAsia="en-US"/>
        </w:rPr>
      </w:pPr>
      <w:r w:rsidRPr="00F83A13">
        <w:rPr>
          <w:sz w:val="22"/>
          <w:szCs w:val="22"/>
          <w:lang w:eastAsia="en-US"/>
        </w:rPr>
        <w:t xml:space="preserve">Sección </w:t>
      </w:r>
      <w:proofErr w:type="spellStart"/>
      <w:r w:rsidRPr="00F83A13">
        <w:rPr>
          <w:sz w:val="22"/>
          <w:szCs w:val="22"/>
          <w:lang w:eastAsia="en-US"/>
        </w:rPr>
        <w:t>xii</w:t>
      </w:r>
      <w:proofErr w:type="spellEnd"/>
      <w:r w:rsidRPr="00F83A13">
        <w:rPr>
          <w:sz w:val="22"/>
          <w:szCs w:val="22"/>
          <w:lang w:eastAsia="en-US"/>
        </w:rPr>
        <w:t xml:space="preserve">, “Situación de las personas afrodescendientes en el </w:t>
      </w:r>
      <w:proofErr w:type="gramStart"/>
      <w:r w:rsidRPr="00F83A13">
        <w:rPr>
          <w:sz w:val="22"/>
          <w:szCs w:val="22"/>
          <w:lang w:eastAsia="en-US"/>
        </w:rPr>
        <w:t>Hemisferio</w:t>
      </w:r>
      <w:proofErr w:type="gramEnd"/>
      <w:r w:rsidRPr="00F83A13">
        <w:rPr>
          <w:sz w:val="22"/>
          <w:szCs w:val="22"/>
          <w:lang w:eastAsia="en-US"/>
        </w:rPr>
        <w:t xml:space="preserve"> y racismo”</w:t>
      </w:r>
      <w:r w:rsidR="00063FE3" w:rsidRPr="00F83A13">
        <w:rPr>
          <w:rStyle w:val="FootnoteReference"/>
          <w:b/>
          <w:bCs/>
          <w:noProof/>
          <w:sz w:val="22"/>
          <w:szCs w:val="22"/>
          <w:vertAlign w:val="superscript"/>
          <w:lang w:eastAsia="en-US"/>
        </w:rPr>
        <w:footnoteReference w:id="1"/>
      </w:r>
      <w:r w:rsidR="00063FE3" w:rsidRPr="00F83A13">
        <w:rPr>
          <w:b/>
          <w:bCs/>
          <w:sz w:val="22"/>
          <w:szCs w:val="22"/>
          <w:vertAlign w:val="superscript"/>
          <w:lang w:eastAsia="en-US"/>
        </w:rPr>
        <w:t>/</w:t>
      </w:r>
    </w:p>
    <w:p w14:paraId="3FEC1826" w14:textId="19D86B49" w:rsidR="00DF0D57" w:rsidRPr="00F83A13" w:rsidRDefault="003D06EA" w:rsidP="00CB0CF7">
      <w:pPr>
        <w:numPr>
          <w:ilvl w:val="2"/>
          <w:numId w:val="35"/>
        </w:numPr>
        <w:spacing w:before="20" w:after="20"/>
        <w:ind w:left="1088" w:right="144"/>
        <w:jc w:val="both"/>
        <w:rPr>
          <w:noProof/>
          <w:sz w:val="22"/>
          <w:szCs w:val="22"/>
          <w:lang w:eastAsia="en-US"/>
        </w:rPr>
      </w:pPr>
      <w:bookmarkStart w:id="0" w:name="_Hlk71029496"/>
      <w:r w:rsidRPr="00F83A13">
        <w:rPr>
          <w:sz w:val="22"/>
          <w:szCs w:val="22"/>
          <w:lang w:eastAsia="en-US"/>
        </w:rPr>
        <w:t>Informe</w:t>
      </w:r>
      <w:r w:rsidR="00DF0D57" w:rsidRPr="00F83A13">
        <w:rPr>
          <w:sz w:val="22"/>
          <w:szCs w:val="22"/>
          <w:lang w:eastAsia="en-US"/>
        </w:rPr>
        <w:t xml:space="preserve"> del Secretario General Adjunto, Embajador Nestor Mendez</w:t>
      </w:r>
    </w:p>
    <w:p w14:paraId="5F673508" w14:textId="1CB2710C" w:rsidR="00DF0D57" w:rsidRPr="00F83A13" w:rsidRDefault="00DF0D57" w:rsidP="00DF0D57">
      <w:pPr>
        <w:numPr>
          <w:ilvl w:val="2"/>
          <w:numId w:val="35"/>
        </w:numPr>
        <w:spacing w:before="20" w:after="20"/>
        <w:ind w:left="1088" w:right="144"/>
        <w:jc w:val="both"/>
        <w:rPr>
          <w:noProof/>
          <w:sz w:val="22"/>
          <w:szCs w:val="22"/>
          <w:lang w:eastAsia="en-US"/>
        </w:rPr>
      </w:pPr>
      <w:r w:rsidRPr="00F83A13">
        <w:rPr>
          <w:sz w:val="22"/>
          <w:szCs w:val="22"/>
          <w:lang w:eastAsia="en-US"/>
        </w:rPr>
        <w:t xml:space="preserve">Informe del Departamento de </w:t>
      </w:r>
      <w:r w:rsidR="003D06EA" w:rsidRPr="00F83A13">
        <w:rPr>
          <w:sz w:val="22"/>
          <w:szCs w:val="22"/>
          <w:lang w:eastAsia="en-US"/>
        </w:rPr>
        <w:t xml:space="preserve">Inclusión </w:t>
      </w:r>
      <w:r w:rsidRPr="00F83A13">
        <w:rPr>
          <w:sz w:val="22"/>
          <w:szCs w:val="22"/>
          <w:lang w:eastAsia="en-US"/>
        </w:rPr>
        <w:t xml:space="preserve">Social (DIS), a </w:t>
      </w:r>
      <w:bookmarkStart w:id="1" w:name="_Hlk71030036"/>
      <w:r w:rsidRPr="00F83A13">
        <w:rPr>
          <w:sz w:val="22"/>
          <w:szCs w:val="22"/>
          <w:lang w:eastAsia="en-US"/>
        </w:rPr>
        <w:t xml:space="preserve">cargo de Roberto Rojas Dávila, </w:t>
      </w:r>
      <w:proofErr w:type="gramStart"/>
      <w:r w:rsidR="003D06EA" w:rsidRPr="00F83A13">
        <w:rPr>
          <w:sz w:val="22"/>
          <w:szCs w:val="22"/>
          <w:lang w:eastAsia="en-US"/>
        </w:rPr>
        <w:t>Jefe</w:t>
      </w:r>
      <w:proofErr w:type="gramEnd"/>
      <w:r w:rsidR="003D06EA" w:rsidRPr="00F83A13">
        <w:rPr>
          <w:sz w:val="22"/>
          <w:szCs w:val="22"/>
          <w:lang w:eastAsia="en-US"/>
        </w:rPr>
        <w:t xml:space="preserve"> </w:t>
      </w:r>
      <w:r w:rsidRPr="00F83A13">
        <w:rPr>
          <w:sz w:val="22"/>
          <w:szCs w:val="22"/>
          <w:lang w:eastAsia="en-US"/>
        </w:rPr>
        <w:t xml:space="preserve">de la </w:t>
      </w:r>
      <w:r w:rsidR="00CE51B9" w:rsidRPr="00F83A13">
        <w:rPr>
          <w:sz w:val="22"/>
          <w:szCs w:val="22"/>
          <w:lang w:eastAsia="en-US"/>
        </w:rPr>
        <w:t>Sección</w:t>
      </w:r>
      <w:r w:rsidR="003D06EA" w:rsidRPr="00F83A13">
        <w:rPr>
          <w:sz w:val="22"/>
          <w:szCs w:val="22"/>
          <w:lang w:eastAsia="en-US"/>
        </w:rPr>
        <w:t xml:space="preserve"> </w:t>
      </w:r>
      <w:r w:rsidRPr="00F83A13">
        <w:rPr>
          <w:sz w:val="22"/>
          <w:szCs w:val="22"/>
          <w:lang w:eastAsia="en-US"/>
        </w:rPr>
        <w:t>de Grupos en Situación de Vulnerabilidad del DIS</w:t>
      </w:r>
    </w:p>
    <w:p w14:paraId="4CC86B18" w14:textId="2E16ACE0" w:rsidR="00063FE3" w:rsidRPr="00F83A13" w:rsidRDefault="00063FE3" w:rsidP="000F59B6">
      <w:pPr>
        <w:numPr>
          <w:ilvl w:val="3"/>
          <w:numId w:val="35"/>
        </w:numPr>
        <w:spacing w:before="20" w:after="20"/>
        <w:ind w:left="1440" w:right="144"/>
        <w:jc w:val="both"/>
        <w:rPr>
          <w:sz w:val="22"/>
          <w:szCs w:val="22"/>
          <w:lang w:val="es-419" w:eastAsia="es-US"/>
        </w:rPr>
      </w:pPr>
      <w:r w:rsidRPr="00F83A13">
        <w:rPr>
          <w:sz w:val="22"/>
          <w:szCs w:val="22"/>
          <w:lang w:val="es-419"/>
        </w:rPr>
        <w:t xml:space="preserve">Informe regional sobre el estado de situación de las personas afrodescendientes y sobre el avance de implementación del Plan de Acción del Decenio de las y los Afrodescendientes en las Américas (2016-2025): </w:t>
      </w:r>
    </w:p>
    <w:p w14:paraId="188FDFB6" w14:textId="6EF7BDE1" w:rsidR="00CB0CF7" w:rsidRPr="00F83A13" w:rsidRDefault="00CE51B9" w:rsidP="00063FE3">
      <w:pPr>
        <w:spacing w:before="20" w:after="20"/>
        <w:ind w:left="1440" w:right="144"/>
        <w:jc w:val="both"/>
        <w:rPr>
          <w:sz w:val="22"/>
          <w:szCs w:val="22"/>
          <w:lang w:val="es-419" w:eastAsia="es-US"/>
        </w:rPr>
      </w:pPr>
      <w:hyperlink r:id="rId11" w:history="1">
        <w:r w:rsidR="00063FE3" w:rsidRPr="00F83A13">
          <w:rPr>
            <w:rStyle w:val="Hyperlink"/>
            <w:sz w:val="22"/>
            <w:szCs w:val="22"/>
            <w:lang w:val="es-419"/>
          </w:rPr>
          <w:t>http://scm.oas.org/doc_public/SPANISH/HIST_21/CP43711S03.docx</w:t>
        </w:r>
      </w:hyperlink>
      <w:r w:rsidR="00CB0CF7" w:rsidRPr="00F83A13">
        <w:rPr>
          <w:sz w:val="22"/>
          <w:szCs w:val="22"/>
          <w:lang w:val="es-419"/>
        </w:rPr>
        <w:t xml:space="preserve">    </w:t>
      </w:r>
    </w:p>
    <w:bookmarkEnd w:id="1"/>
    <w:p w14:paraId="156A5BD6" w14:textId="13BBD283" w:rsidR="00DF0D57" w:rsidRPr="00F83A13" w:rsidRDefault="003D06EA" w:rsidP="00DF0D57">
      <w:pPr>
        <w:numPr>
          <w:ilvl w:val="2"/>
          <w:numId w:val="35"/>
        </w:numPr>
        <w:spacing w:before="20" w:after="20"/>
        <w:ind w:left="1088" w:right="144"/>
        <w:jc w:val="both"/>
        <w:rPr>
          <w:noProof/>
          <w:sz w:val="22"/>
          <w:szCs w:val="22"/>
          <w:lang w:eastAsia="en-US"/>
        </w:rPr>
      </w:pPr>
      <w:r w:rsidRPr="00F83A13">
        <w:rPr>
          <w:sz w:val="22"/>
          <w:szCs w:val="22"/>
          <w:lang w:eastAsia="en-US"/>
        </w:rPr>
        <w:t>Informe</w:t>
      </w:r>
      <w:r w:rsidR="00DF0D57" w:rsidRPr="00F83A13">
        <w:rPr>
          <w:sz w:val="22"/>
          <w:szCs w:val="22"/>
          <w:lang w:eastAsia="en-US"/>
        </w:rPr>
        <w:t xml:space="preserve"> de la Comisión Interamericana de Derechos Humanos (CIDH</w:t>
      </w:r>
      <w:bookmarkEnd w:id="0"/>
      <w:r w:rsidR="00DF0D57" w:rsidRPr="00F83A13">
        <w:rPr>
          <w:sz w:val="22"/>
          <w:szCs w:val="22"/>
          <w:lang w:eastAsia="en-US"/>
        </w:rPr>
        <w:t>)</w:t>
      </w:r>
      <w:r w:rsidR="00F83A13" w:rsidRPr="00F83A13">
        <w:rPr>
          <w:sz w:val="22"/>
          <w:szCs w:val="22"/>
          <w:lang w:eastAsia="en-US"/>
        </w:rPr>
        <w:t xml:space="preserve">, a cargo de la Comisionada </w:t>
      </w:r>
      <w:proofErr w:type="spellStart"/>
      <w:r w:rsidR="00F83A13" w:rsidRPr="00F83A13">
        <w:rPr>
          <w:sz w:val="22"/>
          <w:szCs w:val="22"/>
          <w:lang w:eastAsia="en-US"/>
        </w:rPr>
        <w:t>Margarette</w:t>
      </w:r>
      <w:proofErr w:type="spellEnd"/>
      <w:r w:rsidR="00F83A13" w:rsidRPr="00F83A13">
        <w:rPr>
          <w:sz w:val="22"/>
          <w:szCs w:val="22"/>
          <w:lang w:eastAsia="en-US"/>
        </w:rPr>
        <w:t xml:space="preserve"> May </w:t>
      </w:r>
      <w:proofErr w:type="spellStart"/>
      <w:r w:rsidR="00F83A13" w:rsidRPr="00F83A13">
        <w:rPr>
          <w:sz w:val="22"/>
          <w:szCs w:val="22"/>
          <w:lang w:eastAsia="en-US"/>
        </w:rPr>
        <w:t>Macaulay</w:t>
      </w:r>
      <w:proofErr w:type="spellEnd"/>
      <w:r w:rsidR="00F83A13" w:rsidRPr="00F83A13">
        <w:rPr>
          <w:sz w:val="22"/>
          <w:szCs w:val="22"/>
          <w:lang w:eastAsia="en-US"/>
        </w:rPr>
        <w:t>, Relatora sobre los Derechos de las Personas Afrodescendientes y contra la Discriminación Racial</w:t>
      </w:r>
    </w:p>
    <w:p w14:paraId="2C51D1BF" w14:textId="77777777" w:rsidR="00DF0D57" w:rsidRPr="00F83A13" w:rsidRDefault="00DF0D57" w:rsidP="00DF0D57">
      <w:pPr>
        <w:spacing w:before="20" w:after="20"/>
        <w:ind w:left="720"/>
        <w:jc w:val="both"/>
        <w:rPr>
          <w:noProof/>
          <w:sz w:val="22"/>
          <w:szCs w:val="22"/>
          <w:lang w:eastAsia="en-US"/>
        </w:rPr>
      </w:pPr>
    </w:p>
    <w:p w14:paraId="59E85E48" w14:textId="5264F14F" w:rsidR="00DF0D57" w:rsidRPr="00F83A13" w:rsidRDefault="00DF0D57" w:rsidP="00DF0D57">
      <w:pPr>
        <w:numPr>
          <w:ilvl w:val="0"/>
          <w:numId w:val="37"/>
        </w:numPr>
        <w:spacing w:before="20" w:after="20"/>
        <w:jc w:val="both"/>
        <w:rPr>
          <w:noProof/>
          <w:sz w:val="22"/>
          <w:szCs w:val="22"/>
          <w:lang w:eastAsia="en-US"/>
        </w:rPr>
      </w:pPr>
      <w:r w:rsidRPr="00F83A13">
        <w:rPr>
          <w:sz w:val="22"/>
          <w:szCs w:val="22"/>
          <w:lang w:eastAsia="en-US"/>
        </w:rPr>
        <w:t xml:space="preserve">Sección </w:t>
      </w:r>
      <w:proofErr w:type="spellStart"/>
      <w:r w:rsidRPr="00F83A13">
        <w:rPr>
          <w:sz w:val="22"/>
          <w:szCs w:val="22"/>
          <w:lang w:eastAsia="en-US"/>
        </w:rPr>
        <w:t>xxii</w:t>
      </w:r>
      <w:proofErr w:type="spellEnd"/>
      <w:r w:rsidRPr="00F83A13">
        <w:rPr>
          <w:sz w:val="22"/>
          <w:szCs w:val="22"/>
          <w:lang w:eastAsia="en-US"/>
        </w:rPr>
        <w:t>, “Seguimiento a la implementación de la Declaración Americana sobre los Derechos de los Pueblos Indígenas y del Plan de Acción sobre la Declaración Americana sobre los Derechos de los Pueblos Indígenas (2017-2021)”</w:t>
      </w:r>
      <w:r w:rsidR="00414F35" w:rsidRPr="00F83A13">
        <w:rPr>
          <w:rStyle w:val="FootnoteReference"/>
          <w:b/>
          <w:bCs/>
          <w:noProof/>
          <w:sz w:val="22"/>
          <w:szCs w:val="22"/>
          <w:vertAlign w:val="superscript"/>
          <w:lang w:eastAsia="en-US"/>
        </w:rPr>
        <w:t xml:space="preserve"> </w:t>
      </w:r>
      <w:r w:rsidR="00414F35" w:rsidRPr="00F83A13">
        <w:rPr>
          <w:rStyle w:val="FootnoteReference"/>
          <w:b/>
          <w:bCs/>
          <w:noProof/>
          <w:sz w:val="22"/>
          <w:szCs w:val="22"/>
          <w:vertAlign w:val="superscript"/>
          <w:lang w:eastAsia="en-US"/>
        </w:rPr>
        <w:footnoteReference w:id="2"/>
      </w:r>
      <w:r w:rsidR="00414F35" w:rsidRPr="00F83A13">
        <w:rPr>
          <w:b/>
          <w:bCs/>
          <w:sz w:val="22"/>
          <w:szCs w:val="22"/>
          <w:vertAlign w:val="superscript"/>
          <w:lang w:eastAsia="en-US"/>
        </w:rPr>
        <w:t>/</w:t>
      </w:r>
    </w:p>
    <w:p w14:paraId="710EA2CE" w14:textId="491CEB77" w:rsidR="00DF0D57" w:rsidRPr="00F83A13" w:rsidRDefault="003D06EA" w:rsidP="00CB0CF7">
      <w:pPr>
        <w:numPr>
          <w:ilvl w:val="2"/>
          <w:numId w:val="35"/>
        </w:numPr>
        <w:spacing w:before="20" w:after="20"/>
        <w:ind w:left="1088" w:right="144"/>
        <w:jc w:val="both"/>
        <w:rPr>
          <w:sz w:val="22"/>
          <w:szCs w:val="22"/>
          <w:lang w:eastAsia="en-US"/>
        </w:rPr>
      </w:pPr>
      <w:r w:rsidRPr="00F83A13">
        <w:rPr>
          <w:sz w:val="22"/>
          <w:szCs w:val="22"/>
          <w:lang w:eastAsia="en-US"/>
        </w:rPr>
        <w:t xml:space="preserve">Informe </w:t>
      </w:r>
      <w:r w:rsidR="00DF0D57" w:rsidRPr="00F83A13">
        <w:rPr>
          <w:sz w:val="22"/>
          <w:szCs w:val="22"/>
          <w:lang w:eastAsia="en-US"/>
        </w:rPr>
        <w:t>del Secretario General Adjunto, Embajador Nestor Mendez</w:t>
      </w:r>
    </w:p>
    <w:p w14:paraId="5988B045" w14:textId="6390BFA6" w:rsidR="00DF0D57" w:rsidRPr="00F83A13" w:rsidRDefault="00DF0D57" w:rsidP="00DF0D57">
      <w:pPr>
        <w:numPr>
          <w:ilvl w:val="2"/>
          <w:numId w:val="35"/>
        </w:numPr>
        <w:spacing w:before="20" w:after="20"/>
        <w:ind w:left="1088" w:right="144"/>
        <w:jc w:val="both"/>
        <w:rPr>
          <w:sz w:val="22"/>
          <w:szCs w:val="22"/>
          <w:lang w:eastAsia="en-US"/>
        </w:rPr>
      </w:pPr>
      <w:r w:rsidRPr="00F83A13">
        <w:rPr>
          <w:sz w:val="22"/>
          <w:szCs w:val="22"/>
          <w:lang w:eastAsia="en-US"/>
        </w:rPr>
        <w:t xml:space="preserve">Informe del Departamento de </w:t>
      </w:r>
      <w:r w:rsidR="003D06EA" w:rsidRPr="00F83A13">
        <w:rPr>
          <w:sz w:val="22"/>
          <w:szCs w:val="22"/>
          <w:lang w:eastAsia="en-US"/>
        </w:rPr>
        <w:t xml:space="preserve">Inclusión </w:t>
      </w:r>
      <w:r w:rsidRPr="00F83A13">
        <w:rPr>
          <w:sz w:val="22"/>
          <w:szCs w:val="22"/>
          <w:lang w:eastAsia="en-US"/>
        </w:rPr>
        <w:t xml:space="preserve">Social, a cargo de Roberto Rojas Dávila, </w:t>
      </w:r>
      <w:proofErr w:type="gramStart"/>
      <w:r w:rsidR="003D06EA" w:rsidRPr="00F83A13">
        <w:rPr>
          <w:sz w:val="22"/>
          <w:szCs w:val="22"/>
          <w:lang w:eastAsia="en-US"/>
        </w:rPr>
        <w:t>Jefe</w:t>
      </w:r>
      <w:proofErr w:type="gramEnd"/>
      <w:r w:rsidR="003D06EA" w:rsidRPr="00F83A13">
        <w:rPr>
          <w:sz w:val="22"/>
          <w:szCs w:val="22"/>
          <w:lang w:eastAsia="en-US"/>
        </w:rPr>
        <w:t xml:space="preserve"> </w:t>
      </w:r>
      <w:r w:rsidRPr="00F83A13">
        <w:rPr>
          <w:sz w:val="22"/>
          <w:szCs w:val="22"/>
          <w:lang w:eastAsia="en-US"/>
        </w:rPr>
        <w:t xml:space="preserve">de la </w:t>
      </w:r>
      <w:r w:rsidR="003D06EA" w:rsidRPr="00F83A13">
        <w:rPr>
          <w:sz w:val="22"/>
          <w:szCs w:val="22"/>
          <w:lang w:eastAsia="en-US"/>
        </w:rPr>
        <w:t xml:space="preserve">Sección </w:t>
      </w:r>
      <w:r w:rsidRPr="00F83A13">
        <w:rPr>
          <w:sz w:val="22"/>
          <w:szCs w:val="22"/>
          <w:lang w:eastAsia="en-US"/>
        </w:rPr>
        <w:t>de Grupos en Situación de Vulnerabilidad del DIS</w:t>
      </w:r>
    </w:p>
    <w:p w14:paraId="3B72FDB0" w14:textId="54057C37" w:rsidR="003D06EA" w:rsidRPr="00F83A13" w:rsidRDefault="003D06EA" w:rsidP="003D06EA">
      <w:pPr>
        <w:numPr>
          <w:ilvl w:val="2"/>
          <w:numId w:val="35"/>
        </w:numPr>
        <w:spacing w:before="20" w:after="20"/>
        <w:ind w:left="1088" w:right="144"/>
        <w:jc w:val="both"/>
        <w:rPr>
          <w:noProof/>
          <w:sz w:val="22"/>
          <w:szCs w:val="22"/>
          <w:lang w:eastAsia="en-US"/>
        </w:rPr>
      </w:pPr>
      <w:r w:rsidRPr="00F83A13">
        <w:rPr>
          <w:sz w:val="22"/>
          <w:szCs w:val="22"/>
          <w:lang w:eastAsia="en-US"/>
        </w:rPr>
        <w:lastRenderedPageBreak/>
        <w:t>Informe de la Comisión Interamericana de Derechos Humanos (CIDH)</w:t>
      </w:r>
      <w:r w:rsidR="00F83A13" w:rsidRPr="00F83A13">
        <w:rPr>
          <w:sz w:val="22"/>
          <w:szCs w:val="22"/>
          <w:lang w:eastAsia="en-US"/>
        </w:rPr>
        <w:t xml:space="preserve">, a cargo de la Comisionada Antonia Urrejola, Relatora sobre los Derechos de los Pueblos Indígenas y </w:t>
      </w:r>
      <w:proofErr w:type="gramStart"/>
      <w:r w:rsidR="00F83A13" w:rsidRPr="00F83A13">
        <w:rPr>
          <w:sz w:val="22"/>
          <w:szCs w:val="22"/>
          <w:lang w:eastAsia="en-US"/>
        </w:rPr>
        <w:t>Presidenta</w:t>
      </w:r>
      <w:proofErr w:type="gramEnd"/>
      <w:r w:rsidR="00F83A13" w:rsidRPr="00F83A13">
        <w:rPr>
          <w:sz w:val="22"/>
          <w:szCs w:val="22"/>
          <w:lang w:eastAsia="en-US"/>
        </w:rPr>
        <w:t xml:space="preserve"> de la CIDH.</w:t>
      </w:r>
    </w:p>
    <w:p w14:paraId="1DD7ECF0" w14:textId="77777777" w:rsidR="00DF0D57" w:rsidRPr="00F83A13" w:rsidRDefault="00DF0D57" w:rsidP="00DF0D57">
      <w:pPr>
        <w:tabs>
          <w:tab w:val="left" w:pos="1054"/>
        </w:tabs>
        <w:spacing w:before="20" w:after="20"/>
        <w:jc w:val="both"/>
        <w:rPr>
          <w:i/>
          <w:iCs/>
          <w:noProof/>
          <w:sz w:val="22"/>
          <w:szCs w:val="22"/>
        </w:rPr>
      </w:pPr>
    </w:p>
    <w:p w14:paraId="108C12C3" w14:textId="77D11BF8" w:rsidR="006F584E" w:rsidRPr="00F83A13" w:rsidRDefault="006F584E" w:rsidP="006F584E">
      <w:pPr>
        <w:numPr>
          <w:ilvl w:val="0"/>
          <w:numId w:val="37"/>
        </w:numPr>
        <w:spacing w:before="20" w:after="20"/>
        <w:jc w:val="both"/>
        <w:rPr>
          <w:noProof/>
          <w:sz w:val="22"/>
          <w:szCs w:val="22"/>
          <w:lang w:eastAsia="en-US"/>
        </w:rPr>
      </w:pPr>
      <w:r w:rsidRPr="00F83A13">
        <w:rPr>
          <w:sz w:val="22"/>
          <w:szCs w:val="22"/>
          <w:lang w:eastAsia="en-US"/>
        </w:rPr>
        <w:t xml:space="preserve">Sección </w:t>
      </w:r>
      <w:proofErr w:type="spellStart"/>
      <w:r w:rsidRPr="00F83A13">
        <w:rPr>
          <w:sz w:val="22"/>
          <w:szCs w:val="22"/>
          <w:lang w:eastAsia="en-US"/>
        </w:rPr>
        <w:t>viii</w:t>
      </w:r>
      <w:proofErr w:type="spellEnd"/>
      <w:r w:rsidRPr="00F83A13">
        <w:rPr>
          <w:sz w:val="22"/>
          <w:szCs w:val="22"/>
          <w:lang w:eastAsia="en-US"/>
        </w:rPr>
        <w:t>, “Fortalecimiento del Mecanismo de Seguimiento para la implementación del Protocolo de San Salvador”</w:t>
      </w:r>
      <w:r w:rsidR="00414F35" w:rsidRPr="00F83A13">
        <w:rPr>
          <w:rStyle w:val="FootnoteReference"/>
          <w:b/>
          <w:bCs/>
          <w:noProof/>
          <w:sz w:val="22"/>
          <w:szCs w:val="22"/>
          <w:vertAlign w:val="superscript"/>
          <w:lang w:eastAsia="en-US"/>
        </w:rPr>
        <w:t xml:space="preserve"> </w:t>
      </w:r>
      <w:r w:rsidR="00414F35" w:rsidRPr="00F83A13">
        <w:rPr>
          <w:rStyle w:val="FootnoteReference"/>
          <w:b/>
          <w:bCs/>
          <w:noProof/>
          <w:sz w:val="22"/>
          <w:szCs w:val="22"/>
          <w:vertAlign w:val="superscript"/>
          <w:lang w:eastAsia="en-US"/>
        </w:rPr>
        <w:footnoteReference w:id="3"/>
      </w:r>
      <w:r w:rsidR="00414F35" w:rsidRPr="00F83A13">
        <w:rPr>
          <w:b/>
          <w:bCs/>
          <w:sz w:val="22"/>
          <w:szCs w:val="22"/>
          <w:vertAlign w:val="superscript"/>
          <w:lang w:eastAsia="en-US"/>
        </w:rPr>
        <w:t>/</w:t>
      </w:r>
    </w:p>
    <w:p w14:paraId="68B88D64" w14:textId="363E9121" w:rsidR="006F584E" w:rsidRPr="00F83A13" w:rsidRDefault="00356480" w:rsidP="006F584E">
      <w:pPr>
        <w:numPr>
          <w:ilvl w:val="2"/>
          <w:numId w:val="35"/>
        </w:numPr>
        <w:spacing w:before="20" w:after="20"/>
        <w:ind w:left="1088" w:right="144"/>
        <w:jc w:val="both"/>
        <w:rPr>
          <w:noProof/>
          <w:sz w:val="22"/>
          <w:szCs w:val="22"/>
          <w:lang w:eastAsia="en-US"/>
        </w:rPr>
      </w:pPr>
      <w:r w:rsidRPr="00F83A13">
        <w:rPr>
          <w:sz w:val="22"/>
          <w:szCs w:val="22"/>
          <w:lang w:eastAsia="en-US"/>
        </w:rPr>
        <w:t>I</w:t>
      </w:r>
      <w:r w:rsidR="006F584E" w:rsidRPr="00F83A13">
        <w:rPr>
          <w:sz w:val="22"/>
          <w:szCs w:val="22"/>
          <w:lang w:eastAsia="en-US"/>
        </w:rPr>
        <w:t>nforme del Grupo de Trabajo para el Análisis de los Informes Nacionales Previstos en el Protocolo de San Salvador (GTPSS)</w:t>
      </w:r>
      <w:r w:rsidR="00A7221C" w:rsidRPr="00F83A13">
        <w:rPr>
          <w:sz w:val="22"/>
          <w:szCs w:val="22"/>
          <w:lang w:eastAsia="en-US"/>
        </w:rPr>
        <w:t>, período 2020</w:t>
      </w:r>
      <w:r w:rsidR="006F584E" w:rsidRPr="00F83A13">
        <w:rPr>
          <w:sz w:val="22"/>
          <w:szCs w:val="22"/>
          <w:lang w:eastAsia="en-US"/>
        </w:rPr>
        <w:t xml:space="preserve">, a cargo de </w:t>
      </w:r>
      <w:r w:rsidR="004F551A" w:rsidRPr="00F83A13">
        <w:rPr>
          <w:sz w:val="22"/>
          <w:szCs w:val="22"/>
          <w:lang w:eastAsia="en-US"/>
        </w:rPr>
        <w:t xml:space="preserve">Laura Elisa Pérez, </w:t>
      </w:r>
      <w:proofErr w:type="gramStart"/>
      <w:r w:rsidR="003D06EA" w:rsidRPr="00F83A13">
        <w:rPr>
          <w:sz w:val="22"/>
          <w:szCs w:val="22"/>
          <w:lang w:eastAsia="en-US"/>
        </w:rPr>
        <w:t>Presidenta</w:t>
      </w:r>
      <w:proofErr w:type="gramEnd"/>
      <w:r w:rsidR="003D06EA" w:rsidRPr="00F83A13">
        <w:rPr>
          <w:sz w:val="22"/>
          <w:szCs w:val="22"/>
          <w:lang w:eastAsia="en-US"/>
        </w:rPr>
        <w:t xml:space="preserve"> </w:t>
      </w:r>
      <w:r w:rsidR="004F551A" w:rsidRPr="00F83A13">
        <w:rPr>
          <w:sz w:val="22"/>
          <w:szCs w:val="22"/>
          <w:lang w:eastAsia="en-US"/>
        </w:rPr>
        <w:t>del GTPSS</w:t>
      </w:r>
      <w:r w:rsidR="003417C1" w:rsidRPr="00F83A13">
        <w:rPr>
          <w:sz w:val="22"/>
          <w:szCs w:val="22"/>
          <w:lang w:eastAsia="en-US"/>
        </w:rPr>
        <w:t xml:space="preserve">: </w:t>
      </w:r>
      <w:hyperlink r:id="rId12" w:history="1">
        <w:r w:rsidR="00A7221C" w:rsidRPr="00F83A13">
          <w:rPr>
            <w:rStyle w:val="Hyperlink"/>
            <w:sz w:val="22"/>
            <w:szCs w:val="22"/>
          </w:rPr>
          <w:t>CP/CAJP-3587/21</w:t>
        </w:r>
      </w:hyperlink>
    </w:p>
    <w:p w14:paraId="0B152B45" w14:textId="10DAA333" w:rsidR="006F584E" w:rsidRPr="00F83A13" w:rsidRDefault="00356480" w:rsidP="006F584E">
      <w:pPr>
        <w:numPr>
          <w:ilvl w:val="2"/>
          <w:numId w:val="35"/>
        </w:numPr>
        <w:spacing w:before="20" w:after="20"/>
        <w:ind w:left="1088" w:right="144"/>
        <w:jc w:val="both"/>
        <w:rPr>
          <w:noProof/>
          <w:sz w:val="22"/>
          <w:szCs w:val="22"/>
          <w:lang w:eastAsia="en-US"/>
        </w:rPr>
      </w:pPr>
      <w:r w:rsidRPr="00F83A13">
        <w:rPr>
          <w:sz w:val="22"/>
          <w:szCs w:val="22"/>
          <w:lang w:eastAsia="en-US"/>
        </w:rPr>
        <w:t xml:space="preserve">Informe </w:t>
      </w:r>
      <w:r w:rsidR="004F551A" w:rsidRPr="00F83A13">
        <w:rPr>
          <w:sz w:val="22"/>
          <w:szCs w:val="22"/>
          <w:lang w:eastAsia="en-US"/>
        </w:rPr>
        <w:t xml:space="preserve">de la </w:t>
      </w:r>
      <w:r w:rsidR="006F584E" w:rsidRPr="00F83A13">
        <w:rPr>
          <w:sz w:val="22"/>
          <w:szCs w:val="22"/>
          <w:lang w:eastAsia="en-US"/>
        </w:rPr>
        <w:t xml:space="preserve">Secretaría </w:t>
      </w:r>
      <w:r w:rsidR="003D06EA" w:rsidRPr="00F83A13">
        <w:rPr>
          <w:sz w:val="22"/>
          <w:szCs w:val="22"/>
          <w:lang w:eastAsia="en-US"/>
        </w:rPr>
        <w:t xml:space="preserve">Técnica </w:t>
      </w:r>
      <w:r w:rsidR="006F584E" w:rsidRPr="00F83A13">
        <w:rPr>
          <w:sz w:val="22"/>
          <w:szCs w:val="22"/>
          <w:lang w:eastAsia="en-US"/>
        </w:rPr>
        <w:t>del GTPSS</w:t>
      </w:r>
      <w:r w:rsidR="004F551A" w:rsidRPr="00F83A13">
        <w:rPr>
          <w:sz w:val="22"/>
          <w:szCs w:val="22"/>
          <w:lang w:eastAsia="en-US"/>
        </w:rPr>
        <w:t xml:space="preserve">, a cargo de Sara </w:t>
      </w:r>
      <w:proofErr w:type="spellStart"/>
      <w:r w:rsidR="00FE3927" w:rsidRPr="00F83A13">
        <w:rPr>
          <w:sz w:val="22"/>
          <w:szCs w:val="22"/>
          <w:lang w:eastAsia="en-US"/>
        </w:rPr>
        <w:t>Betilde</w:t>
      </w:r>
      <w:proofErr w:type="spellEnd"/>
      <w:r w:rsidR="00FE3927" w:rsidRPr="00F83A13">
        <w:rPr>
          <w:sz w:val="22"/>
          <w:szCs w:val="22"/>
          <w:lang w:eastAsia="en-US"/>
        </w:rPr>
        <w:t xml:space="preserve"> Muñoz </w:t>
      </w:r>
      <w:proofErr w:type="spellStart"/>
      <w:r w:rsidR="00FE3927" w:rsidRPr="00F83A13">
        <w:rPr>
          <w:sz w:val="22"/>
          <w:szCs w:val="22"/>
          <w:lang w:eastAsia="en-US"/>
        </w:rPr>
        <w:t>Poggosian</w:t>
      </w:r>
      <w:proofErr w:type="spellEnd"/>
      <w:r w:rsidR="00FE3927" w:rsidRPr="00F83A13">
        <w:rPr>
          <w:sz w:val="22"/>
          <w:szCs w:val="22"/>
          <w:lang w:eastAsia="en-US"/>
        </w:rPr>
        <w:t xml:space="preserve">, </w:t>
      </w:r>
      <w:proofErr w:type="gramStart"/>
      <w:r w:rsidR="003D06EA" w:rsidRPr="00F83A13">
        <w:rPr>
          <w:sz w:val="22"/>
          <w:szCs w:val="22"/>
          <w:lang w:eastAsia="en-US"/>
        </w:rPr>
        <w:t>Directora</w:t>
      </w:r>
      <w:proofErr w:type="gramEnd"/>
      <w:r w:rsidR="003D06EA" w:rsidRPr="00F83A13">
        <w:rPr>
          <w:sz w:val="22"/>
          <w:szCs w:val="22"/>
          <w:lang w:eastAsia="en-US"/>
        </w:rPr>
        <w:t xml:space="preserve"> </w:t>
      </w:r>
      <w:r w:rsidR="004F551A" w:rsidRPr="00F83A13">
        <w:rPr>
          <w:sz w:val="22"/>
          <w:szCs w:val="22"/>
          <w:lang w:eastAsia="en-US"/>
        </w:rPr>
        <w:t>del</w:t>
      </w:r>
      <w:r w:rsidR="006F584E" w:rsidRPr="00F83A13">
        <w:rPr>
          <w:sz w:val="22"/>
          <w:szCs w:val="22"/>
          <w:lang w:eastAsia="en-US"/>
        </w:rPr>
        <w:t xml:space="preserve"> Departamento de Inclusión Social </w:t>
      </w:r>
      <w:r w:rsidR="004F551A" w:rsidRPr="00F83A13">
        <w:rPr>
          <w:sz w:val="22"/>
          <w:szCs w:val="22"/>
          <w:lang w:eastAsia="en-US"/>
        </w:rPr>
        <w:t xml:space="preserve">de la </w:t>
      </w:r>
      <w:r w:rsidR="006F584E" w:rsidRPr="00F83A13">
        <w:rPr>
          <w:sz w:val="22"/>
          <w:szCs w:val="22"/>
          <w:lang w:eastAsia="en-US"/>
        </w:rPr>
        <w:t>Secretaría de Acceso a Derechos y Equidad</w:t>
      </w:r>
      <w:r w:rsidRPr="00F83A13">
        <w:rPr>
          <w:sz w:val="22"/>
          <w:szCs w:val="22"/>
          <w:lang w:eastAsia="en-US"/>
        </w:rPr>
        <w:t xml:space="preserve"> (DIS</w:t>
      </w:r>
      <w:r w:rsidR="003D06EA" w:rsidRPr="00F83A13">
        <w:rPr>
          <w:sz w:val="22"/>
          <w:szCs w:val="22"/>
          <w:lang w:eastAsia="en-US"/>
        </w:rPr>
        <w:t>/SADE</w:t>
      </w:r>
      <w:r w:rsidRPr="00F83A13">
        <w:rPr>
          <w:sz w:val="22"/>
          <w:szCs w:val="22"/>
          <w:lang w:eastAsia="en-US"/>
        </w:rPr>
        <w:t>)</w:t>
      </w:r>
      <w:r w:rsidR="006F584E" w:rsidRPr="00F83A13">
        <w:rPr>
          <w:sz w:val="22"/>
          <w:szCs w:val="22"/>
          <w:lang w:eastAsia="en-US"/>
        </w:rPr>
        <w:t xml:space="preserve"> </w:t>
      </w:r>
    </w:p>
    <w:p w14:paraId="457B11B1" w14:textId="06718679" w:rsidR="003D06EA" w:rsidRPr="00F83A13" w:rsidRDefault="003D06EA" w:rsidP="003D06EA">
      <w:pPr>
        <w:numPr>
          <w:ilvl w:val="2"/>
          <w:numId w:val="35"/>
        </w:numPr>
        <w:spacing w:before="20" w:after="20"/>
        <w:ind w:left="1088" w:right="144"/>
        <w:jc w:val="both"/>
        <w:rPr>
          <w:noProof/>
          <w:sz w:val="22"/>
          <w:szCs w:val="22"/>
          <w:lang w:eastAsia="en-US"/>
        </w:rPr>
      </w:pPr>
      <w:r w:rsidRPr="00F83A13">
        <w:rPr>
          <w:sz w:val="22"/>
          <w:szCs w:val="22"/>
          <w:lang w:eastAsia="en-US"/>
        </w:rPr>
        <w:t>Informe de la Comisión Interamericana de Derechos Humanos (CIDH)</w:t>
      </w:r>
      <w:r w:rsidR="00F83A13" w:rsidRPr="00F83A13">
        <w:rPr>
          <w:sz w:val="22"/>
          <w:szCs w:val="22"/>
          <w:lang w:eastAsia="en-US"/>
        </w:rPr>
        <w:t>, a cargo de</w:t>
      </w:r>
      <w:r w:rsidR="00F83A13" w:rsidRPr="00F83A13">
        <w:rPr>
          <w:sz w:val="22"/>
          <w:szCs w:val="22"/>
        </w:rPr>
        <w:t xml:space="preserve"> </w:t>
      </w:r>
      <w:r w:rsidR="00F83A13" w:rsidRPr="00F83A13">
        <w:rPr>
          <w:sz w:val="22"/>
          <w:szCs w:val="22"/>
          <w:lang w:eastAsia="en-US"/>
        </w:rPr>
        <w:t>Soledad García Muñoz, Relatora Especial sobre los Derechos Económicos, Sociales, Culturales y Ambientales</w:t>
      </w:r>
    </w:p>
    <w:p w14:paraId="46CA51A2" w14:textId="77777777" w:rsidR="006F584E" w:rsidRPr="00F83A13" w:rsidRDefault="006F584E" w:rsidP="006F584E">
      <w:pPr>
        <w:spacing w:before="20" w:after="20"/>
        <w:ind w:left="360"/>
        <w:jc w:val="both"/>
        <w:rPr>
          <w:noProof/>
          <w:sz w:val="22"/>
          <w:szCs w:val="22"/>
          <w:lang w:eastAsia="en-US"/>
        </w:rPr>
      </w:pPr>
    </w:p>
    <w:p w14:paraId="5AAA9B7A" w14:textId="6BAB61E2" w:rsidR="006F584E" w:rsidRPr="00F83A13" w:rsidRDefault="006F584E" w:rsidP="006F584E">
      <w:pPr>
        <w:numPr>
          <w:ilvl w:val="0"/>
          <w:numId w:val="37"/>
        </w:numPr>
        <w:spacing w:before="20" w:after="20"/>
        <w:jc w:val="both"/>
        <w:rPr>
          <w:noProof/>
          <w:sz w:val="22"/>
          <w:szCs w:val="22"/>
          <w:lang w:eastAsia="en-US"/>
        </w:rPr>
      </w:pPr>
      <w:r w:rsidRPr="00F83A13">
        <w:rPr>
          <w:sz w:val="22"/>
          <w:szCs w:val="22"/>
          <w:lang w:eastAsia="en-US"/>
        </w:rPr>
        <w:t xml:space="preserve">Sección </w:t>
      </w:r>
      <w:proofErr w:type="spellStart"/>
      <w:r w:rsidRPr="00F83A13">
        <w:rPr>
          <w:sz w:val="22"/>
          <w:szCs w:val="22"/>
          <w:lang w:eastAsia="en-US"/>
        </w:rPr>
        <w:t>xvi</w:t>
      </w:r>
      <w:proofErr w:type="spellEnd"/>
      <w:r w:rsidRPr="00F83A13">
        <w:rPr>
          <w:sz w:val="22"/>
          <w:szCs w:val="22"/>
          <w:lang w:eastAsia="en-US"/>
        </w:rPr>
        <w:t>, “Programa de Acción para el Decenio de las Américas por los Derechos y la Dignidad de las Personas con Discapacidad 2016-2026 y apoyo al Comité para la Eliminación de Todas las Formas de Discriminación contra las Personas con Discapacidad”</w:t>
      </w:r>
    </w:p>
    <w:p w14:paraId="5E1B792D" w14:textId="71170548" w:rsidR="006F584E" w:rsidRPr="00F83A13" w:rsidRDefault="00356480" w:rsidP="006F584E">
      <w:pPr>
        <w:numPr>
          <w:ilvl w:val="2"/>
          <w:numId w:val="35"/>
        </w:numPr>
        <w:spacing w:before="20" w:after="20"/>
        <w:ind w:left="1088" w:right="144"/>
        <w:jc w:val="both"/>
        <w:rPr>
          <w:noProof/>
          <w:sz w:val="22"/>
          <w:szCs w:val="22"/>
          <w:lang w:eastAsia="en-US"/>
        </w:rPr>
      </w:pPr>
      <w:r w:rsidRPr="00F83A13">
        <w:rPr>
          <w:sz w:val="22"/>
          <w:szCs w:val="22"/>
          <w:lang w:eastAsia="en-US"/>
        </w:rPr>
        <w:t>I</w:t>
      </w:r>
      <w:r w:rsidR="004F551A" w:rsidRPr="00F83A13">
        <w:rPr>
          <w:sz w:val="22"/>
          <w:szCs w:val="22"/>
          <w:lang w:eastAsia="en-US"/>
        </w:rPr>
        <w:t xml:space="preserve">nforme de la </w:t>
      </w:r>
      <w:r w:rsidR="006F584E" w:rsidRPr="00F83A13">
        <w:rPr>
          <w:sz w:val="22"/>
          <w:szCs w:val="22"/>
          <w:lang w:eastAsia="en-US"/>
        </w:rPr>
        <w:t xml:space="preserve">Secretaría </w:t>
      </w:r>
      <w:r w:rsidR="003D06EA" w:rsidRPr="00F83A13">
        <w:rPr>
          <w:sz w:val="22"/>
          <w:szCs w:val="22"/>
          <w:lang w:eastAsia="en-US"/>
        </w:rPr>
        <w:t xml:space="preserve">Técnica </w:t>
      </w:r>
      <w:r w:rsidR="006F584E" w:rsidRPr="00F83A13">
        <w:rPr>
          <w:sz w:val="22"/>
          <w:szCs w:val="22"/>
          <w:lang w:eastAsia="en-US"/>
        </w:rPr>
        <w:t xml:space="preserve">del </w:t>
      </w:r>
      <w:r w:rsidR="004F551A" w:rsidRPr="00F83A13">
        <w:rPr>
          <w:sz w:val="22"/>
          <w:szCs w:val="22"/>
          <w:lang w:eastAsia="en-US"/>
        </w:rPr>
        <w:t>Comité para la Eliminación de Todas las Formas de Discriminación contra las Personas con Discapacidad (</w:t>
      </w:r>
      <w:r w:rsidR="006F584E" w:rsidRPr="00F83A13">
        <w:rPr>
          <w:sz w:val="22"/>
          <w:szCs w:val="22"/>
          <w:lang w:eastAsia="en-US"/>
        </w:rPr>
        <w:t>CEDDIS</w:t>
      </w:r>
      <w:r w:rsidR="004F551A" w:rsidRPr="00F83A13">
        <w:rPr>
          <w:sz w:val="22"/>
          <w:szCs w:val="22"/>
          <w:lang w:eastAsia="en-US"/>
        </w:rPr>
        <w:t xml:space="preserve">), a cargo de Mercedes Carrillo, </w:t>
      </w:r>
      <w:r w:rsidR="003D06EA" w:rsidRPr="00F83A13">
        <w:rPr>
          <w:sz w:val="22"/>
          <w:szCs w:val="22"/>
          <w:lang w:eastAsia="en-US"/>
        </w:rPr>
        <w:t xml:space="preserve">Oficial Jurídica </w:t>
      </w:r>
      <w:r w:rsidR="004F551A" w:rsidRPr="00F83A13">
        <w:rPr>
          <w:sz w:val="22"/>
          <w:szCs w:val="22"/>
          <w:lang w:eastAsia="en-US"/>
        </w:rPr>
        <w:t>del</w:t>
      </w:r>
      <w:r w:rsidR="006F584E" w:rsidRPr="00F83A13">
        <w:rPr>
          <w:sz w:val="22"/>
          <w:szCs w:val="22"/>
          <w:lang w:eastAsia="en-US"/>
        </w:rPr>
        <w:t xml:space="preserve"> </w:t>
      </w:r>
      <w:r w:rsidRPr="00F83A13">
        <w:rPr>
          <w:sz w:val="22"/>
          <w:szCs w:val="22"/>
          <w:lang w:eastAsia="en-US"/>
        </w:rPr>
        <w:t>DIS</w:t>
      </w:r>
    </w:p>
    <w:p w14:paraId="1B32961E" w14:textId="125AC90F" w:rsidR="003417C1" w:rsidRPr="00DF2661" w:rsidRDefault="00A7221C" w:rsidP="003417C1">
      <w:pPr>
        <w:numPr>
          <w:ilvl w:val="3"/>
          <w:numId w:val="35"/>
        </w:numPr>
        <w:spacing w:before="20" w:after="20"/>
        <w:ind w:left="1440" w:right="144"/>
        <w:jc w:val="both"/>
        <w:rPr>
          <w:noProof/>
          <w:sz w:val="22"/>
          <w:szCs w:val="22"/>
          <w:lang w:eastAsia="en-US"/>
        </w:rPr>
      </w:pPr>
      <w:r w:rsidRPr="00F83A13">
        <w:rPr>
          <w:sz w:val="22"/>
          <w:szCs w:val="22"/>
          <w:lang w:val="es-ES_tradnl"/>
        </w:rPr>
        <w:t>Informe Final de la Séptima reunión extraordinaria del Comité para la Eliminación de todas las formas de Discriminación contra las Personas con Discapacidad (CEDDIS)</w:t>
      </w:r>
      <w:r w:rsidR="003417C1" w:rsidRPr="00F83A13">
        <w:rPr>
          <w:sz w:val="22"/>
          <w:szCs w:val="22"/>
          <w:lang w:eastAsia="en-US"/>
        </w:rPr>
        <w:t xml:space="preserve">:  </w:t>
      </w:r>
      <w:hyperlink r:id="rId13" w:history="1">
        <w:r w:rsidRPr="00DF2661">
          <w:rPr>
            <w:rStyle w:val="Hyperlink"/>
            <w:sz w:val="22"/>
            <w:szCs w:val="22"/>
          </w:rPr>
          <w:t>CP/CAJP-3589/21</w:t>
        </w:r>
      </w:hyperlink>
    </w:p>
    <w:p w14:paraId="070F537B" w14:textId="4722037E" w:rsidR="003417C1" w:rsidRPr="00DF2661" w:rsidRDefault="00A7221C" w:rsidP="003417C1">
      <w:pPr>
        <w:numPr>
          <w:ilvl w:val="3"/>
          <w:numId w:val="35"/>
        </w:numPr>
        <w:spacing w:before="20" w:after="20"/>
        <w:ind w:left="1440" w:right="144"/>
        <w:jc w:val="both"/>
        <w:rPr>
          <w:noProof/>
          <w:sz w:val="22"/>
          <w:szCs w:val="22"/>
          <w:lang w:eastAsia="en-US"/>
        </w:rPr>
      </w:pPr>
      <w:r w:rsidRPr="00DF2661">
        <w:rPr>
          <w:sz w:val="22"/>
          <w:szCs w:val="22"/>
          <w:lang w:val="es-ES_tradnl"/>
        </w:rPr>
        <w:t>Metodología para la evaluación de los Informes Nacionales sobre la implementación de la CIADDIS-PAD aprobada</w:t>
      </w:r>
      <w:r w:rsidRPr="00DF2661">
        <w:rPr>
          <w:sz w:val="22"/>
          <w:szCs w:val="22"/>
          <w:lang w:eastAsia="en-US"/>
        </w:rPr>
        <w:t xml:space="preserve"> en la Séptima reunión extraordinaria del Comité para la Eliminación de todas las formas de Discriminación contra las Personas con Discapacidad</w:t>
      </w:r>
      <w:r w:rsidR="003417C1" w:rsidRPr="00DF2661">
        <w:rPr>
          <w:sz w:val="22"/>
          <w:szCs w:val="22"/>
          <w:lang w:eastAsia="en-US"/>
        </w:rPr>
        <w:t xml:space="preserve">:  </w:t>
      </w:r>
      <w:hyperlink r:id="rId14" w:history="1">
        <w:r w:rsidRPr="00DF2661">
          <w:rPr>
            <w:rStyle w:val="Hyperlink"/>
            <w:sz w:val="22"/>
            <w:szCs w:val="22"/>
          </w:rPr>
          <w:t>CP/CAJP-3588/21</w:t>
        </w:r>
      </w:hyperlink>
    </w:p>
    <w:p w14:paraId="1D629B74" w14:textId="0A4F67DF" w:rsidR="003D06EA" w:rsidRPr="00F83A13" w:rsidRDefault="003D06EA" w:rsidP="003D06EA">
      <w:pPr>
        <w:numPr>
          <w:ilvl w:val="2"/>
          <w:numId w:val="35"/>
        </w:numPr>
        <w:spacing w:before="20" w:after="20"/>
        <w:ind w:left="1088" w:right="144"/>
        <w:jc w:val="both"/>
        <w:rPr>
          <w:noProof/>
          <w:sz w:val="22"/>
          <w:szCs w:val="22"/>
          <w:lang w:eastAsia="en-US"/>
        </w:rPr>
      </w:pPr>
      <w:r w:rsidRPr="00F83A13">
        <w:rPr>
          <w:sz w:val="22"/>
          <w:szCs w:val="22"/>
          <w:lang w:eastAsia="en-US"/>
        </w:rPr>
        <w:t>Informe de la Comisión Interamericana de Derechos Humanos (CIDH)</w:t>
      </w:r>
      <w:r w:rsidR="00F83A13" w:rsidRPr="00F83A13">
        <w:rPr>
          <w:sz w:val="22"/>
          <w:szCs w:val="22"/>
          <w:lang w:eastAsia="en-US"/>
        </w:rPr>
        <w:t xml:space="preserve">, a cargo del Comisionado Stuardo </w:t>
      </w:r>
      <w:proofErr w:type="spellStart"/>
      <w:r w:rsidR="00F83A13" w:rsidRPr="00F83A13">
        <w:rPr>
          <w:sz w:val="22"/>
          <w:szCs w:val="22"/>
          <w:lang w:eastAsia="en-US"/>
        </w:rPr>
        <w:t>Ralón</w:t>
      </w:r>
      <w:proofErr w:type="spellEnd"/>
      <w:r w:rsidR="00F83A13" w:rsidRPr="00F83A13">
        <w:rPr>
          <w:sz w:val="22"/>
          <w:szCs w:val="22"/>
          <w:lang w:eastAsia="en-US"/>
        </w:rPr>
        <w:t>, Relator sobre Personas con Discapacidad</w:t>
      </w:r>
    </w:p>
    <w:p w14:paraId="4DF0ED5E" w14:textId="77777777" w:rsidR="006F584E" w:rsidRPr="00F83A13" w:rsidRDefault="006F584E" w:rsidP="006F584E">
      <w:pPr>
        <w:spacing w:before="20" w:after="20"/>
        <w:ind w:left="720"/>
        <w:jc w:val="both"/>
        <w:rPr>
          <w:noProof/>
          <w:sz w:val="22"/>
          <w:szCs w:val="22"/>
          <w:lang w:eastAsia="en-US"/>
        </w:rPr>
      </w:pPr>
    </w:p>
    <w:p w14:paraId="5398EFEB" w14:textId="5104522A" w:rsidR="00481DA3" w:rsidRPr="00F83A13" w:rsidRDefault="005D3E80" w:rsidP="00DF0D57">
      <w:pPr>
        <w:pStyle w:val="ListParagraph"/>
        <w:numPr>
          <w:ilvl w:val="0"/>
          <w:numId w:val="22"/>
        </w:numPr>
        <w:spacing w:before="20" w:after="20"/>
        <w:jc w:val="both"/>
        <w:rPr>
          <w:noProof/>
          <w:sz w:val="22"/>
          <w:szCs w:val="22"/>
        </w:rPr>
      </w:pPr>
      <w:r w:rsidRPr="00F83A13">
        <w:rPr>
          <w:noProof/>
          <w:sz w:val="22"/>
          <w:szCs w:val="22"/>
        </w:rPr>
        <w:t>Otros</w:t>
      </w:r>
      <w:r w:rsidRPr="00F83A13">
        <w:rPr>
          <w:sz w:val="22"/>
          <w:szCs w:val="22"/>
        </w:rPr>
        <w:t xml:space="preserve"> </w:t>
      </w:r>
      <w:r w:rsidRPr="00F83A13">
        <w:rPr>
          <w:noProof/>
          <w:sz w:val="22"/>
          <w:szCs w:val="22"/>
        </w:rPr>
        <w:t>asuntos</w:t>
      </w:r>
      <w:r w:rsidR="00353942" w:rsidRPr="00F83A13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035C445" wp14:editId="79B742B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5D6F8" w14:textId="77777777" w:rsidR="00353942" w:rsidRPr="00353942" w:rsidRDefault="0035394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5C4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" filled="f" stroked="f">
                <v:stroke joinstyle="round"/>
                <v:textbox>
                  <w:txbxContent>
                    <w:p w14:paraId="59D5D6F8" w14:textId="77777777" w:rsidR="00353942" w:rsidRPr="00353942" w:rsidRDefault="0035394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04979"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2DD0F505" wp14:editId="1991FC1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352F1C" w14:textId="5D55BFC8" w:rsidR="00A04979" w:rsidRPr="00A04979" w:rsidRDefault="00A049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CP44003S01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0F505" id="Text Box 1" o:spid="_x0000_s1027" type="#_x0000_t202" style="position:absolute;left:0;text-align:left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38352F1C" w14:textId="5D55BFC8" w:rsidR="00A04979" w:rsidRPr="00A04979" w:rsidRDefault="00A049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CP44003S01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81DA3" w:rsidRPr="00F83A13" w:rsidSect="000E53F9">
      <w:headerReference w:type="default" r:id="rId15"/>
      <w:pgSz w:w="12240" w:h="15840" w:code="1"/>
      <w:pgMar w:top="2160" w:right="1571" w:bottom="1298" w:left="1701" w:header="1298" w:footer="12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E90B" w14:textId="77777777" w:rsidR="00E15353" w:rsidRPr="003F39B1" w:rsidRDefault="00E15353" w:rsidP="00000073">
      <w:r>
        <w:separator/>
      </w:r>
    </w:p>
  </w:endnote>
  <w:endnote w:type="continuationSeparator" w:id="0">
    <w:p w14:paraId="3A868BA5" w14:textId="77777777" w:rsidR="00E15353" w:rsidRPr="003F39B1" w:rsidRDefault="00E15353" w:rsidP="000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2C9C" w14:textId="77777777" w:rsidR="00E15353" w:rsidRPr="003F39B1" w:rsidRDefault="00E15353" w:rsidP="00000073">
      <w:r>
        <w:separator/>
      </w:r>
    </w:p>
  </w:footnote>
  <w:footnote w:type="continuationSeparator" w:id="0">
    <w:p w14:paraId="2D5123F1" w14:textId="77777777" w:rsidR="00E15353" w:rsidRPr="003F39B1" w:rsidRDefault="00E15353" w:rsidP="00000073">
      <w:r>
        <w:continuationSeparator/>
      </w:r>
    </w:p>
  </w:footnote>
  <w:footnote w:id="1">
    <w:p w14:paraId="68966AAD" w14:textId="77777777" w:rsidR="00063FE3" w:rsidRPr="00414F35" w:rsidRDefault="00063FE3" w:rsidP="00063FE3">
      <w:pPr>
        <w:spacing w:before="20" w:after="20"/>
        <w:ind w:right="144"/>
        <w:jc w:val="both"/>
        <w:rPr>
          <w:sz w:val="20"/>
          <w:szCs w:val="20"/>
          <w:lang w:val="es-419" w:eastAsia="en-US"/>
        </w:rPr>
      </w:pPr>
      <w:r w:rsidRPr="00414F35">
        <w:rPr>
          <w:rStyle w:val="FootnoteReference"/>
          <w:b/>
          <w:bCs/>
          <w:sz w:val="20"/>
          <w:szCs w:val="20"/>
          <w:vertAlign w:val="superscript"/>
        </w:rPr>
        <w:footnoteRef/>
      </w:r>
      <w:proofErr w:type="gramStart"/>
      <w:r w:rsidRPr="00414F35">
        <w:rPr>
          <w:b/>
          <w:bCs/>
          <w:sz w:val="20"/>
          <w:szCs w:val="20"/>
          <w:vertAlign w:val="superscript"/>
        </w:rPr>
        <w:t xml:space="preserve">/  </w:t>
      </w:r>
      <w:r w:rsidRPr="00414F35">
        <w:rPr>
          <w:sz w:val="20"/>
          <w:szCs w:val="20"/>
          <w:lang w:val="es-419"/>
        </w:rPr>
        <w:t>Plan</w:t>
      </w:r>
      <w:proofErr w:type="gramEnd"/>
      <w:r w:rsidRPr="00414F35">
        <w:rPr>
          <w:sz w:val="20"/>
          <w:szCs w:val="20"/>
          <w:lang w:val="es-419"/>
        </w:rPr>
        <w:t xml:space="preserve"> </w:t>
      </w:r>
      <w:r w:rsidRPr="00414F35">
        <w:rPr>
          <w:sz w:val="20"/>
          <w:szCs w:val="20"/>
          <w:lang w:val="es-ES_tradnl"/>
        </w:rPr>
        <w:t>de</w:t>
      </w:r>
      <w:r w:rsidRPr="00414F35">
        <w:rPr>
          <w:sz w:val="20"/>
          <w:szCs w:val="20"/>
          <w:lang w:val="es-419"/>
        </w:rPr>
        <w:t xml:space="preserve"> Acción de Afrodescendientes </w:t>
      </w:r>
    </w:p>
    <w:p w14:paraId="6D875E90" w14:textId="4DA7990E" w:rsidR="00063FE3" w:rsidRPr="00414F35" w:rsidRDefault="00CE51B9" w:rsidP="00414F35">
      <w:pPr>
        <w:pStyle w:val="ListParagraph"/>
        <w:ind w:left="0" w:firstLine="720"/>
        <w:rPr>
          <w:sz w:val="20"/>
          <w:szCs w:val="20"/>
          <w:lang w:val="es-419"/>
        </w:rPr>
      </w:pPr>
      <w:hyperlink r:id="rId1" w:history="1">
        <w:r w:rsidR="00063FE3" w:rsidRPr="00414F35">
          <w:rPr>
            <w:rStyle w:val="Hyperlink"/>
            <w:sz w:val="20"/>
            <w:szCs w:val="20"/>
            <w:lang w:val="es-419"/>
          </w:rPr>
          <w:t>https://www.oas.org/es/sadye/documentos/PA_Afrodesc_ESP.pdf</w:t>
        </w:r>
      </w:hyperlink>
      <w:r w:rsidR="00414F35" w:rsidRPr="00414F35">
        <w:rPr>
          <w:sz w:val="20"/>
          <w:szCs w:val="20"/>
          <w:lang w:val="es-419"/>
        </w:rPr>
        <w:t xml:space="preserve"> (</w:t>
      </w:r>
      <w:proofErr w:type="gramStart"/>
      <w:r w:rsidR="00414F35" w:rsidRPr="00414F35">
        <w:rPr>
          <w:sz w:val="20"/>
          <w:szCs w:val="20"/>
          <w:lang w:val="es-419"/>
        </w:rPr>
        <w:t>Español</w:t>
      </w:r>
      <w:proofErr w:type="gramEnd"/>
      <w:r w:rsidR="00414F35" w:rsidRPr="00414F35">
        <w:rPr>
          <w:sz w:val="20"/>
          <w:szCs w:val="20"/>
          <w:lang w:val="es-419"/>
        </w:rPr>
        <w:t>)</w:t>
      </w:r>
    </w:p>
    <w:p w14:paraId="56608E31" w14:textId="049241EE" w:rsidR="00063FE3" w:rsidRPr="00414F35" w:rsidRDefault="00CE51B9" w:rsidP="00414F35">
      <w:pPr>
        <w:pStyle w:val="ListParagraph"/>
        <w:ind w:left="0" w:firstLine="720"/>
        <w:rPr>
          <w:b/>
          <w:bCs/>
          <w:sz w:val="20"/>
          <w:szCs w:val="20"/>
          <w:lang w:val="es-419"/>
        </w:rPr>
      </w:pPr>
      <w:hyperlink r:id="rId2" w:history="1">
        <w:r w:rsidR="00063FE3" w:rsidRPr="00414F35">
          <w:rPr>
            <w:rStyle w:val="Hyperlink"/>
            <w:sz w:val="20"/>
            <w:szCs w:val="20"/>
            <w:lang w:val="es-419"/>
          </w:rPr>
          <w:t>https://www.oas.org/en/sare/documents/PA_Afrodesc_ENG.pdf</w:t>
        </w:r>
      </w:hyperlink>
      <w:r w:rsidR="00414F35" w:rsidRPr="00414F35">
        <w:rPr>
          <w:sz w:val="20"/>
          <w:szCs w:val="20"/>
          <w:lang w:val="es-419"/>
        </w:rPr>
        <w:t xml:space="preserve"> (</w:t>
      </w:r>
      <w:proofErr w:type="gramStart"/>
      <w:r w:rsidR="00414F35" w:rsidRPr="00414F35">
        <w:rPr>
          <w:sz w:val="20"/>
          <w:szCs w:val="20"/>
          <w:lang w:val="es-419"/>
        </w:rPr>
        <w:t>Inglés</w:t>
      </w:r>
      <w:proofErr w:type="gramEnd"/>
      <w:r w:rsidR="00414F35" w:rsidRPr="00414F35">
        <w:rPr>
          <w:sz w:val="20"/>
          <w:szCs w:val="20"/>
          <w:lang w:val="es-419"/>
        </w:rPr>
        <w:t>)</w:t>
      </w:r>
    </w:p>
  </w:footnote>
  <w:footnote w:id="2">
    <w:p w14:paraId="67D988AB" w14:textId="77777777" w:rsidR="00414F35" w:rsidRPr="00414F35" w:rsidRDefault="00414F35" w:rsidP="00414F35">
      <w:pPr>
        <w:spacing w:before="20" w:after="20"/>
        <w:ind w:right="144"/>
        <w:jc w:val="both"/>
        <w:rPr>
          <w:sz w:val="20"/>
          <w:szCs w:val="20"/>
          <w:lang w:val="es-419" w:eastAsia="en-US"/>
        </w:rPr>
      </w:pPr>
      <w:r w:rsidRPr="00414F35">
        <w:rPr>
          <w:rStyle w:val="FootnoteReference"/>
          <w:b/>
          <w:bCs/>
          <w:sz w:val="20"/>
          <w:szCs w:val="20"/>
          <w:vertAlign w:val="superscript"/>
        </w:rPr>
        <w:footnoteRef/>
      </w:r>
      <w:proofErr w:type="gramStart"/>
      <w:r w:rsidRPr="00414F35">
        <w:rPr>
          <w:b/>
          <w:bCs/>
          <w:sz w:val="20"/>
          <w:szCs w:val="20"/>
          <w:vertAlign w:val="superscript"/>
        </w:rPr>
        <w:t xml:space="preserve">/  </w:t>
      </w:r>
      <w:r w:rsidRPr="00414F35">
        <w:rPr>
          <w:sz w:val="20"/>
          <w:szCs w:val="20"/>
          <w:lang w:val="es-419"/>
        </w:rPr>
        <w:t>Declaración</w:t>
      </w:r>
      <w:proofErr w:type="gramEnd"/>
      <w:r w:rsidRPr="00414F35">
        <w:rPr>
          <w:sz w:val="20"/>
          <w:szCs w:val="20"/>
          <w:lang w:val="es-419"/>
        </w:rPr>
        <w:t xml:space="preserve"> Americana </w:t>
      </w:r>
    </w:p>
    <w:p w14:paraId="1F5CE5C9" w14:textId="043B9395" w:rsidR="00414F35" w:rsidRPr="00414F35" w:rsidRDefault="00CE51B9" w:rsidP="00414F35">
      <w:pPr>
        <w:pStyle w:val="ListParagraph"/>
        <w:ind w:left="0" w:firstLine="720"/>
        <w:rPr>
          <w:sz w:val="20"/>
          <w:szCs w:val="20"/>
          <w:lang w:val="es-419"/>
        </w:rPr>
      </w:pPr>
      <w:hyperlink r:id="rId3" w:history="1">
        <w:r w:rsidR="00414F35" w:rsidRPr="00414F35">
          <w:rPr>
            <w:rStyle w:val="Hyperlink"/>
            <w:sz w:val="20"/>
            <w:szCs w:val="20"/>
            <w:lang w:val="es-419"/>
          </w:rPr>
          <w:t>https://www.oas.org/es/sadye/documentos/DecAmIND.pdf</w:t>
        </w:r>
      </w:hyperlink>
      <w:r w:rsidR="00414F35" w:rsidRPr="00414F35">
        <w:rPr>
          <w:sz w:val="20"/>
          <w:szCs w:val="20"/>
          <w:lang w:val="es-419"/>
        </w:rPr>
        <w:t xml:space="preserve"> (</w:t>
      </w:r>
      <w:proofErr w:type="gramStart"/>
      <w:r w:rsidR="00414F35" w:rsidRPr="00414F35">
        <w:rPr>
          <w:sz w:val="20"/>
          <w:szCs w:val="20"/>
          <w:lang w:val="es-419"/>
        </w:rPr>
        <w:t>Español</w:t>
      </w:r>
      <w:proofErr w:type="gramEnd"/>
      <w:r w:rsidR="00414F35" w:rsidRPr="00414F35">
        <w:rPr>
          <w:sz w:val="20"/>
          <w:szCs w:val="20"/>
          <w:lang w:val="es-419"/>
        </w:rPr>
        <w:t>)</w:t>
      </w:r>
    </w:p>
    <w:p w14:paraId="49E80571" w14:textId="39C17698" w:rsidR="00414F35" w:rsidRPr="00414F35" w:rsidRDefault="00CE51B9" w:rsidP="00414F35">
      <w:pPr>
        <w:pStyle w:val="ListParagraph"/>
        <w:ind w:left="0" w:firstLine="720"/>
        <w:rPr>
          <w:sz w:val="20"/>
          <w:szCs w:val="20"/>
          <w:lang w:val="es-419"/>
        </w:rPr>
      </w:pPr>
      <w:hyperlink r:id="rId4" w:history="1">
        <w:r w:rsidR="00414F35" w:rsidRPr="00414F35">
          <w:rPr>
            <w:rStyle w:val="Hyperlink"/>
            <w:sz w:val="20"/>
            <w:szCs w:val="20"/>
            <w:lang w:val="es-419"/>
          </w:rPr>
          <w:t>https://www.oas.org/en/sare/documents/DecAmIND.pdf</w:t>
        </w:r>
      </w:hyperlink>
      <w:r w:rsidR="00414F35" w:rsidRPr="00414F35">
        <w:rPr>
          <w:sz w:val="20"/>
          <w:szCs w:val="20"/>
          <w:lang w:val="es-419"/>
        </w:rPr>
        <w:t xml:space="preserve"> (</w:t>
      </w:r>
      <w:proofErr w:type="gramStart"/>
      <w:r w:rsidR="00414F35" w:rsidRPr="00414F35">
        <w:rPr>
          <w:sz w:val="20"/>
          <w:szCs w:val="20"/>
          <w:lang w:val="es-419"/>
        </w:rPr>
        <w:t>Inglés</w:t>
      </w:r>
      <w:proofErr w:type="gramEnd"/>
      <w:r w:rsidR="00414F35" w:rsidRPr="00414F35">
        <w:rPr>
          <w:sz w:val="20"/>
          <w:szCs w:val="20"/>
          <w:lang w:val="es-419"/>
        </w:rPr>
        <w:t>)</w:t>
      </w:r>
    </w:p>
    <w:p w14:paraId="6525AD72" w14:textId="47CAFD7D" w:rsidR="00414F35" w:rsidRPr="00414F35" w:rsidRDefault="00414F35" w:rsidP="00414F35">
      <w:pPr>
        <w:spacing w:before="20" w:after="20"/>
        <w:ind w:left="180" w:right="144"/>
        <w:jc w:val="both"/>
        <w:rPr>
          <w:sz w:val="20"/>
          <w:szCs w:val="20"/>
          <w:lang w:val="es-419"/>
        </w:rPr>
      </w:pPr>
      <w:r w:rsidRPr="00414F35">
        <w:rPr>
          <w:sz w:val="20"/>
          <w:szCs w:val="20"/>
          <w:lang w:val="es-419"/>
        </w:rPr>
        <w:t xml:space="preserve">Plan de Acción de Pueblos Indígenas </w:t>
      </w:r>
    </w:p>
    <w:p w14:paraId="717BCFBE" w14:textId="7247B76F" w:rsidR="00414F35" w:rsidRPr="00414F35" w:rsidRDefault="00CE51B9" w:rsidP="00414F35">
      <w:pPr>
        <w:pStyle w:val="ListParagraph"/>
        <w:ind w:left="686"/>
        <w:rPr>
          <w:sz w:val="20"/>
          <w:szCs w:val="20"/>
          <w:lang w:val="es-419"/>
        </w:rPr>
      </w:pPr>
      <w:hyperlink r:id="rId5" w:history="1">
        <w:r w:rsidR="00414F35" w:rsidRPr="00414F35">
          <w:rPr>
            <w:rStyle w:val="Hyperlink"/>
            <w:sz w:val="20"/>
            <w:szCs w:val="20"/>
            <w:lang w:val="es-419"/>
          </w:rPr>
          <w:t>http://scm.oas.org/References/Ref_doc_web_page/SPANISH/PlandeAcci%C3%B3nPueblosIndigenas.pdf</w:t>
        </w:r>
      </w:hyperlink>
      <w:r w:rsidR="00414F35" w:rsidRPr="00414F35">
        <w:rPr>
          <w:sz w:val="20"/>
          <w:szCs w:val="20"/>
          <w:lang w:val="es-419"/>
        </w:rPr>
        <w:t xml:space="preserve"> (</w:t>
      </w:r>
      <w:proofErr w:type="gramStart"/>
      <w:r w:rsidR="00414F35" w:rsidRPr="00414F35">
        <w:rPr>
          <w:sz w:val="20"/>
          <w:szCs w:val="20"/>
          <w:lang w:val="es-419"/>
        </w:rPr>
        <w:t>Español</w:t>
      </w:r>
      <w:proofErr w:type="gramEnd"/>
      <w:r w:rsidR="00414F35" w:rsidRPr="00414F35">
        <w:rPr>
          <w:sz w:val="20"/>
          <w:szCs w:val="20"/>
          <w:lang w:val="es-419"/>
        </w:rPr>
        <w:t>)</w:t>
      </w:r>
    </w:p>
    <w:p w14:paraId="225C84F2" w14:textId="4E84C50C" w:rsidR="00414F35" w:rsidRPr="00414F35" w:rsidRDefault="00CE51B9" w:rsidP="00414F35">
      <w:pPr>
        <w:pStyle w:val="ListParagraph"/>
        <w:ind w:left="686"/>
        <w:rPr>
          <w:b/>
          <w:bCs/>
          <w:sz w:val="20"/>
          <w:szCs w:val="20"/>
        </w:rPr>
      </w:pPr>
      <w:hyperlink r:id="rId6" w:history="1">
        <w:r w:rsidR="00414F35" w:rsidRPr="00A04979">
          <w:rPr>
            <w:rStyle w:val="Hyperlink"/>
            <w:sz w:val="20"/>
            <w:szCs w:val="20"/>
            <w:lang w:val="es-PE"/>
          </w:rPr>
          <w:t>http://scm.oas.org/References/Ref_doc_web_page/ENGLISH/PlanofActionIndigenousPeoples.pdf</w:t>
        </w:r>
      </w:hyperlink>
      <w:r w:rsidR="00414F35" w:rsidRPr="00414F35">
        <w:rPr>
          <w:sz w:val="20"/>
          <w:szCs w:val="20"/>
          <w:lang w:val="es-419"/>
        </w:rPr>
        <w:t xml:space="preserve"> (Inglés)</w:t>
      </w:r>
    </w:p>
  </w:footnote>
  <w:footnote w:id="3">
    <w:p w14:paraId="78946A01" w14:textId="77777777" w:rsidR="00414F35" w:rsidRPr="00414F35" w:rsidRDefault="00414F35" w:rsidP="00414F35">
      <w:pPr>
        <w:spacing w:before="20" w:after="20"/>
        <w:ind w:right="144"/>
        <w:jc w:val="both"/>
        <w:rPr>
          <w:sz w:val="20"/>
          <w:szCs w:val="20"/>
          <w:lang w:val="es-ES_tradnl" w:eastAsia="es-US"/>
        </w:rPr>
      </w:pPr>
      <w:r w:rsidRPr="00414F35">
        <w:rPr>
          <w:rStyle w:val="FootnoteReference"/>
          <w:b/>
          <w:bCs/>
          <w:sz w:val="20"/>
          <w:szCs w:val="20"/>
          <w:vertAlign w:val="superscript"/>
        </w:rPr>
        <w:footnoteRef/>
      </w:r>
      <w:proofErr w:type="gramStart"/>
      <w:r w:rsidRPr="00414F35">
        <w:rPr>
          <w:b/>
          <w:bCs/>
          <w:sz w:val="20"/>
          <w:szCs w:val="20"/>
          <w:vertAlign w:val="superscript"/>
        </w:rPr>
        <w:t xml:space="preserve">/  </w:t>
      </w:r>
      <w:r w:rsidRPr="00414F35">
        <w:rPr>
          <w:sz w:val="20"/>
          <w:szCs w:val="20"/>
          <w:lang w:val="es-419"/>
        </w:rPr>
        <w:t>Enlace</w:t>
      </w:r>
      <w:proofErr w:type="gramEnd"/>
      <w:r w:rsidRPr="00414F35">
        <w:rPr>
          <w:sz w:val="20"/>
          <w:szCs w:val="20"/>
          <w:lang w:val="es-419"/>
        </w:rPr>
        <w:t xml:space="preserve"> al Protocolo de San Salvador:</w:t>
      </w:r>
    </w:p>
    <w:p w14:paraId="70B3A02C" w14:textId="77777777" w:rsidR="00414F35" w:rsidRPr="00414F35" w:rsidRDefault="00CE51B9" w:rsidP="00414F35">
      <w:pPr>
        <w:ind w:left="720"/>
        <w:rPr>
          <w:sz w:val="20"/>
          <w:szCs w:val="20"/>
          <w:lang w:val="es-ES_tradnl"/>
        </w:rPr>
      </w:pPr>
      <w:hyperlink r:id="rId7" w:history="1">
        <w:r w:rsidR="00414F35" w:rsidRPr="00414F35">
          <w:rPr>
            <w:rStyle w:val="Hyperlink"/>
            <w:sz w:val="20"/>
            <w:szCs w:val="20"/>
            <w:lang w:val="es-ES_tradnl"/>
          </w:rPr>
          <w:t>http://www.oas.org/es/sadye/inclusion-social/protocolo-ssv/docs/protocolo-san-salvador-es.pdf</w:t>
        </w:r>
      </w:hyperlink>
      <w:r w:rsidR="00414F35" w:rsidRPr="00414F35">
        <w:rPr>
          <w:sz w:val="20"/>
          <w:szCs w:val="20"/>
          <w:lang w:val="es-ES_tradnl"/>
        </w:rPr>
        <w:t xml:space="preserve"> </w:t>
      </w:r>
      <w:r w:rsidR="00414F35" w:rsidRPr="00414F35">
        <w:rPr>
          <w:sz w:val="20"/>
          <w:szCs w:val="20"/>
          <w:lang w:val="es-419"/>
        </w:rPr>
        <w:t>(</w:t>
      </w:r>
      <w:proofErr w:type="gramStart"/>
      <w:r w:rsidR="00414F35" w:rsidRPr="00414F35">
        <w:rPr>
          <w:sz w:val="20"/>
          <w:szCs w:val="20"/>
          <w:lang w:val="es-419"/>
        </w:rPr>
        <w:t>Español</w:t>
      </w:r>
      <w:proofErr w:type="gramEnd"/>
      <w:r w:rsidR="00414F35" w:rsidRPr="00414F35">
        <w:rPr>
          <w:sz w:val="20"/>
          <w:szCs w:val="20"/>
          <w:lang w:val="es-419"/>
        </w:rPr>
        <w:t>)</w:t>
      </w:r>
    </w:p>
    <w:p w14:paraId="3614A2E8" w14:textId="77777777" w:rsidR="00414F35" w:rsidRPr="00414F35" w:rsidRDefault="00414F35" w:rsidP="00414F35">
      <w:pPr>
        <w:ind w:left="720"/>
        <w:rPr>
          <w:sz w:val="20"/>
          <w:szCs w:val="20"/>
          <w:lang w:val="es-419"/>
        </w:rPr>
      </w:pPr>
      <w:r w:rsidRPr="00414F35">
        <w:rPr>
          <w:sz w:val="20"/>
          <w:szCs w:val="20"/>
          <w:lang w:val="es-ES_tradnl"/>
        </w:rPr>
        <w:t xml:space="preserve">Inglés: </w:t>
      </w:r>
      <w:hyperlink r:id="rId8" w:history="1">
        <w:r w:rsidRPr="00414F35">
          <w:rPr>
            <w:rStyle w:val="Hyperlink"/>
            <w:sz w:val="20"/>
            <w:szCs w:val="20"/>
            <w:lang w:val="es-ES_tradnl"/>
          </w:rPr>
          <w:t>http://www.oas.org/en/sare/social-inclusion/protocol-ssv/docs/protocol-san-salvador-en.pdf</w:t>
        </w:r>
      </w:hyperlink>
      <w:r w:rsidRPr="00414F35">
        <w:rPr>
          <w:sz w:val="20"/>
          <w:szCs w:val="20"/>
          <w:lang w:val="es-ES_tradnl"/>
        </w:rPr>
        <w:t xml:space="preserve"> (</w:t>
      </w:r>
      <w:proofErr w:type="gramStart"/>
      <w:r w:rsidRPr="00414F35">
        <w:rPr>
          <w:sz w:val="20"/>
          <w:szCs w:val="20"/>
          <w:lang w:val="es-ES_tradnl"/>
        </w:rPr>
        <w:t>Inglés</w:t>
      </w:r>
      <w:proofErr w:type="gramEnd"/>
      <w:r w:rsidRPr="00414F35">
        <w:rPr>
          <w:sz w:val="20"/>
          <w:szCs w:val="20"/>
          <w:lang w:val="es-ES_tradnl"/>
        </w:rPr>
        <w:t>)</w:t>
      </w:r>
    </w:p>
    <w:p w14:paraId="50BA7FEA" w14:textId="77777777" w:rsidR="00414F35" w:rsidRPr="00414F35" w:rsidRDefault="00414F35" w:rsidP="00414F35">
      <w:pPr>
        <w:spacing w:before="20" w:after="20"/>
        <w:ind w:left="180" w:right="144"/>
        <w:jc w:val="both"/>
        <w:rPr>
          <w:sz w:val="20"/>
          <w:szCs w:val="20"/>
          <w:lang w:val="es-ES_tradnl"/>
        </w:rPr>
      </w:pPr>
      <w:r w:rsidRPr="00414F35">
        <w:rPr>
          <w:sz w:val="20"/>
          <w:szCs w:val="20"/>
          <w:lang w:val="es-ES_tradnl"/>
        </w:rPr>
        <w:t>Enlace del GTPSS y sus informes:</w:t>
      </w:r>
    </w:p>
    <w:p w14:paraId="1DCA017C" w14:textId="77777777" w:rsidR="00414F35" w:rsidRPr="00F83A13" w:rsidRDefault="00CE51B9" w:rsidP="00F83A13">
      <w:pPr>
        <w:ind w:left="720"/>
        <w:rPr>
          <w:rStyle w:val="Hyperlink"/>
          <w:lang w:val="es-ES_tradnl"/>
        </w:rPr>
      </w:pPr>
      <w:hyperlink r:id="rId9" w:history="1">
        <w:r w:rsidR="00414F35" w:rsidRPr="00414F35">
          <w:rPr>
            <w:rStyle w:val="Hyperlink"/>
            <w:sz w:val="20"/>
            <w:szCs w:val="20"/>
            <w:lang w:val="es-ES_tradnl"/>
          </w:rPr>
          <w:t>http://www.oas.org/es/sadye/inclusion-social/protocolo-ssv/</w:t>
        </w:r>
      </w:hyperlink>
      <w:r w:rsidR="00414F35" w:rsidRPr="00F83A13">
        <w:rPr>
          <w:rStyle w:val="Hyperlink"/>
          <w:lang w:val="es-ES_tradnl"/>
        </w:rPr>
        <w:t xml:space="preserve"> </w:t>
      </w:r>
    </w:p>
    <w:p w14:paraId="69A7C4D7" w14:textId="77777777" w:rsidR="00414F35" w:rsidRPr="00414F35" w:rsidRDefault="00414F35" w:rsidP="00414F35">
      <w:pPr>
        <w:spacing w:before="20" w:after="20"/>
        <w:ind w:left="180" w:right="144"/>
        <w:jc w:val="both"/>
        <w:rPr>
          <w:sz w:val="20"/>
          <w:szCs w:val="20"/>
          <w:lang w:val="es-ES_tradnl"/>
        </w:rPr>
      </w:pPr>
      <w:r w:rsidRPr="00414F35">
        <w:rPr>
          <w:sz w:val="20"/>
          <w:szCs w:val="20"/>
          <w:lang w:val="es-ES_tradnl"/>
        </w:rPr>
        <w:t>Informes anuales anteriores del GTPSS:</w:t>
      </w:r>
    </w:p>
    <w:p w14:paraId="6437614B" w14:textId="77777777" w:rsidR="00414F35" w:rsidRPr="00414F35" w:rsidRDefault="00CE51B9" w:rsidP="00F83A13">
      <w:pPr>
        <w:ind w:left="720"/>
        <w:rPr>
          <w:sz w:val="20"/>
          <w:szCs w:val="20"/>
          <w:lang w:val="es-ES_tradnl"/>
        </w:rPr>
      </w:pPr>
      <w:hyperlink r:id="rId10" w:history="1">
        <w:r w:rsidR="00414F35" w:rsidRPr="00414F35">
          <w:rPr>
            <w:rStyle w:val="Hyperlink"/>
            <w:sz w:val="20"/>
            <w:szCs w:val="20"/>
            <w:lang w:val="es-ES_tradnl"/>
          </w:rPr>
          <w:t>http://www.oas.org/es/sadye/inclusion-social/protocolo-ssv/grupo-trabajo.asp</w:t>
        </w:r>
      </w:hyperlink>
    </w:p>
    <w:p w14:paraId="3B9C5762" w14:textId="77777777" w:rsidR="00414F35" w:rsidRPr="00414F35" w:rsidRDefault="00414F35" w:rsidP="00414F35">
      <w:pPr>
        <w:spacing w:before="20" w:after="20"/>
        <w:ind w:right="144"/>
        <w:jc w:val="both"/>
        <w:rPr>
          <w:b/>
          <w:bCs/>
          <w:sz w:val="20"/>
          <w:szCs w:val="20"/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4839382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277B04" w14:textId="77777777" w:rsidR="00ED3103" w:rsidRPr="003F780D" w:rsidRDefault="00ED3103">
        <w:pPr>
          <w:pStyle w:val="Header"/>
          <w:jc w:val="center"/>
          <w:rPr>
            <w:sz w:val="22"/>
            <w:szCs w:val="22"/>
          </w:rPr>
        </w:pPr>
        <w:r w:rsidRPr="003F780D">
          <w:rPr>
            <w:sz w:val="22"/>
            <w:szCs w:val="22"/>
          </w:rPr>
          <w:t xml:space="preserve">- </w:t>
        </w:r>
        <w:r w:rsidRPr="003F780D">
          <w:rPr>
            <w:sz w:val="22"/>
            <w:szCs w:val="22"/>
          </w:rPr>
          <w:fldChar w:fldCharType="begin"/>
        </w:r>
        <w:r w:rsidRPr="003F780D">
          <w:rPr>
            <w:sz w:val="22"/>
            <w:szCs w:val="22"/>
          </w:rPr>
          <w:instrText xml:space="preserve"> PAGE   \* MERGEFORMAT </w:instrText>
        </w:r>
        <w:r w:rsidRPr="003F780D">
          <w:rPr>
            <w:sz w:val="22"/>
            <w:szCs w:val="22"/>
          </w:rPr>
          <w:fldChar w:fldCharType="separate"/>
        </w:r>
        <w:r w:rsidR="00F1082C">
          <w:rPr>
            <w:noProof/>
            <w:sz w:val="22"/>
            <w:szCs w:val="22"/>
          </w:rPr>
          <w:t>2</w:t>
        </w:r>
        <w:r w:rsidRPr="003F780D">
          <w:rPr>
            <w:noProof/>
            <w:sz w:val="22"/>
            <w:szCs w:val="22"/>
          </w:rPr>
          <w:fldChar w:fldCharType="end"/>
        </w:r>
        <w:r w:rsidRPr="003F780D">
          <w:rPr>
            <w:noProof/>
            <w:sz w:val="22"/>
            <w:szCs w:val="22"/>
          </w:rPr>
          <w:t xml:space="preserve"> -</w:t>
        </w:r>
      </w:p>
    </w:sdtContent>
  </w:sdt>
  <w:p w14:paraId="7CA726C9" w14:textId="77777777" w:rsidR="00ED3103" w:rsidRDefault="00ED3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236"/>
    <w:multiLevelType w:val="hybridMultilevel"/>
    <w:tmpl w:val="B0A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FE4"/>
    <w:multiLevelType w:val="hybridMultilevel"/>
    <w:tmpl w:val="912605F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44E24BE"/>
    <w:multiLevelType w:val="hybridMultilevel"/>
    <w:tmpl w:val="693EEDC8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EA65E4"/>
    <w:multiLevelType w:val="hybridMultilevel"/>
    <w:tmpl w:val="DCA8C4EC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7C35C5"/>
    <w:multiLevelType w:val="hybridMultilevel"/>
    <w:tmpl w:val="F0904564"/>
    <w:lvl w:ilvl="0" w:tplc="A2EE345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15DD6"/>
    <w:multiLevelType w:val="hybridMultilevel"/>
    <w:tmpl w:val="CBDAE9C4"/>
    <w:lvl w:ilvl="0" w:tplc="5350A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149D3"/>
    <w:multiLevelType w:val="hybridMultilevel"/>
    <w:tmpl w:val="7A186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72517"/>
    <w:multiLevelType w:val="hybridMultilevel"/>
    <w:tmpl w:val="075A851E"/>
    <w:lvl w:ilvl="0" w:tplc="64C41E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4A76E73E" w:tentative="1">
      <w:start w:val="1"/>
      <w:numFmt w:val="lowerRoman"/>
      <w:lvlText w:val="%3."/>
      <w:lvlJc w:val="right"/>
      <w:pPr>
        <w:ind w:left="2160" w:hanging="180"/>
      </w:pPr>
    </w:lvl>
    <w:lvl w:ilvl="3" w:tplc="C428B800" w:tentative="1">
      <w:start w:val="1"/>
      <w:numFmt w:val="decimal"/>
      <w:lvlText w:val="%4."/>
      <w:lvlJc w:val="left"/>
      <w:pPr>
        <w:ind w:left="2880" w:hanging="360"/>
      </w:pPr>
    </w:lvl>
    <w:lvl w:ilvl="4" w:tplc="58D41CF6" w:tentative="1">
      <w:start w:val="1"/>
      <w:numFmt w:val="lowerLetter"/>
      <w:lvlText w:val="%5."/>
      <w:lvlJc w:val="left"/>
      <w:pPr>
        <w:ind w:left="3600" w:hanging="360"/>
      </w:pPr>
    </w:lvl>
    <w:lvl w:ilvl="5" w:tplc="4B14A7D2" w:tentative="1">
      <w:start w:val="1"/>
      <w:numFmt w:val="lowerRoman"/>
      <w:lvlText w:val="%6."/>
      <w:lvlJc w:val="right"/>
      <w:pPr>
        <w:ind w:left="4320" w:hanging="180"/>
      </w:pPr>
    </w:lvl>
    <w:lvl w:ilvl="6" w:tplc="A6349A26" w:tentative="1">
      <w:start w:val="1"/>
      <w:numFmt w:val="decimal"/>
      <w:lvlText w:val="%7."/>
      <w:lvlJc w:val="left"/>
      <w:pPr>
        <w:ind w:left="5040" w:hanging="360"/>
      </w:pPr>
    </w:lvl>
    <w:lvl w:ilvl="7" w:tplc="2B501B8C" w:tentative="1">
      <w:start w:val="1"/>
      <w:numFmt w:val="lowerLetter"/>
      <w:lvlText w:val="%8."/>
      <w:lvlJc w:val="left"/>
      <w:pPr>
        <w:ind w:left="5760" w:hanging="360"/>
      </w:pPr>
    </w:lvl>
    <w:lvl w:ilvl="8" w:tplc="4A0E6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46B7A"/>
    <w:multiLevelType w:val="hybridMultilevel"/>
    <w:tmpl w:val="B99C3E2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8090800E">
      <w:start w:val="1"/>
      <w:numFmt w:val="bullet"/>
      <w:lvlText w:val="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27022825"/>
    <w:multiLevelType w:val="hybridMultilevel"/>
    <w:tmpl w:val="9520957A"/>
    <w:lvl w:ilvl="0" w:tplc="72D02A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70DFE"/>
    <w:multiLevelType w:val="hybridMultilevel"/>
    <w:tmpl w:val="0306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0800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95BE1"/>
    <w:multiLevelType w:val="hybridMultilevel"/>
    <w:tmpl w:val="C9847E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3C6ACE"/>
    <w:multiLevelType w:val="hybridMultilevel"/>
    <w:tmpl w:val="443A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25827"/>
    <w:multiLevelType w:val="hybridMultilevel"/>
    <w:tmpl w:val="2A240F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3F534D"/>
    <w:multiLevelType w:val="hybridMultilevel"/>
    <w:tmpl w:val="88A81C80"/>
    <w:lvl w:ilvl="0" w:tplc="9FB46A9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6" w15:restartNumberingAfterBreak="0">
    <w:nsid w:val="36C738BC"/>
    <w:multiLevelType w:val="hybridMultilevel"/>
    <w:tmpl w:val="AB86E4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9775C8B"/>
    <w:multiLevelType w:val="hybridMultilevel"/>
    <w:tmpl w:val="0D725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A91153"/>
    <w:multiLevelType w:val="hybridMultilevel"/>
    <w:tmpl w:val="486E2204"/>
    <w:lvl w:ilvl="0" w:tplc="96581C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color w:val="000000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F0664D"/>
    <w:multiLevelType w:val="hybridMultilevel"/>
    <w:tmpl w:val="28F84110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672A1C5C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  <w:color w:val="auto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49BC74AD"/>
    <w:multiLevelType w:val="hybridMultilevel"/>
    <w:tmpl w:val="C9D0ECB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C2E4C6B"/>
    <w:multiLevelType w:val="hybridMultilevel"/>
    <w:tmpl w:val="B99C3E2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8090800E">
      <w:start w:val="1"/>
      <w:numFmt w:val="bullet"/>
      <w:lvlText w:val="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4D2D0D82"/>
    <w:multiLevelType w:val="hybridMultilevel"/>
    <w:tmpl w:val="E042C00C"/>
    <w:lvl w:ilvl="0" w:tplc="7BBC7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952B2D"/>
    <w:multiLevelType w:val="hybridMultilevel"/>
    <w:tmpl w:val="9834B27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495FC6"/>
    <w:multiLevelType w:val="hybridMultilevel"/>
    <w:tmpl w:val="0B9832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0C54EF"/>
    <w:multiLevelType w:val="hybridMultilevel"/>
    <w:tmpl w:val="492CB5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64527E"/>
    <w:multiLevelType w:val="hybridMultilevel"/>
    <w:tmpl w:val="DCA8C4EC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D64944"/>
    <w:multiLevelType w:val="hybridMultilevel"/>
    <w:tmpl w:val="1916D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8A5049"/>
    <w:multiLevelType w:val="hybridMultilevel"/>
    <w:tmpl w:val="1D18757E"/>
    <w:lvl w:ilvl="0" w:tplc="0409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8090800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9" w15:restartNumberingAfterBreak="0">
    <w:nsid w:val="60AE4920"/>
    <w:multiLevelType w:val="hybridMultilevel"/>
    <w:tmpl w:val="1E2E13B2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13">
      <w:start w:val="1"/>
      <w:numFmt w:val="upperRoman"/>
      <w:lvlText w:val="%3."/>
      <w:lvlJc w:val="right"/>
      <w:pPr>
        <w:ind w:left="1834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 w15:restartNumberingAfterBreak="0">
    <w:nsid w:val="613A299F"/>
    <w:multiLevelType w:val="hybridMultilevel"/>
    <w:tmpl w:val="693EEDC8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28855E4"/>
    <w:multiLevelType w:val="hybridMultilevel"/>
    <w:tmpl w:val="0BA04A88"/>
    <w:lvl w:ilvl="0" w:tplc="D7569CFA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8C834C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10A83"/>
    <w:multiLevelType w:val="hybridMultilevel"/>
    <w:tmpl w:val="E160BCEE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4D13E93"/>
    <w:multiLevelType w:val="hybridMultilevel"/>
    <w:tmpl w:val="8AE05430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7565725E"/>
    <w:multiLevelType w:val="hybridMultilevel"/>
    <w:tmpl w:val="C550424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8090800E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5" w15:restartNumberingAfterBreak="0">
    <w:nsid w:val="77071F3D"/>
    <w:multiLevelType w:val="hybridMultilevel"/>
    <w:tmpl w:val="AD0C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E141F"/>
    <w:multiLevelType w:val="hybridMultilevel"/>
    <w:tmpl w:val="B890FD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C1936"/>
    <w:multiLevelType w:val="hybridMultilevel"/>
    <w:tmpl w:val="7A186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34FF0"/>
    <w:multiLevelType w:val="hybridMultilevel"/>
    <w:tmpl w:val="0330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40853"/>
    <w:multiLevelType w:val="hybridMultilevel"/>
    <w:tmpl w:val="156E9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6"/>
  </w:num>
  <w:num w:numId="4">
    <w:abstractNumId w:val="15"/>
  </w:num>
  <w:num w:numId="5">
    <w:abstractNumId w:val="2"/>
  </w:num>
  <w:num w:numId="6">
    <w:abstractNumId w:val="13"/>
  </w:num>
  <w:num w:numId="7">
    <w:abstractNumId w:val="22"/>
  </w:num>
  <w:num w:numId="8">
    <w:abstractNumId w:val="17"/>
  </w:num>
  <w:num w:numId="9">
    <w:abstractNumId w:val="0"/>
  </w:num>
  <w:num w:numId="10">
    <w:abstractNumId w:val="20"/>
  </w:num>
  <w:num w:numId="11">
    <w:abstractNumId w:val="24"/>
  </w:num>
  <w:num w:numId="12">
    <w:abstractNumId w:val="16"/>
  </w:num>
  <w:num w:numId="13">
    <w:abstractNumId w:val="21"/>
  </w:num>
  <w:num w:numId="14">
    <w:abstractNumId w:val="3"/>
  </w:num>
  <w:num w:numId="15">
    <w:abstractNumId w:val="30"/>
  </w:num>
  <w:num w:numId="16">
    <w:abstractNumId w:val="18"/>
  </w:num>
  <w:num w:numId="17">
    <w:abstractNumId w:val="37"/>
  </w:num>
  <w:num w:numId="18">
    <w:abstractNumId w:val="7"/>
  </w:num>
  <w:num w:numId="19">
    <w:abstractNumId w:val="32"/>
  </w:num>
  <w:num w:numId="20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26"/>
  </w:num>
  <w:num w:numId="23">
    <w:abstractNumId w:val="8"/>
  </w:num>
  <w:num w:numId="24">
    <w:abstractNumId w:val="29"/>
  </w:num>
  <w:num w:numId="25">
    <w:abstractNumId w:val="3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4"/>
  </w:num>
  <w:num w:numId="29">
    <w:abstractNumId w:val="28"/>
  </w:num>
  <w:num w:numId="30">
    <w:abstractNumId w:val="9"/>
  </w:num>
  <w:num w:numId="31">
    <w:abstractNumId w:val="31"/>
  </w:num>
  <w:num w:numId="32">
    <w:abstractNumId w:val="38"/>
  </w:num>
  <w:num w:numId="33">
    <w:abstractNumId w:val="23"/>
  </w:num>
  <w:num w:numId="34">
    <w:abstractNumId w:val="35"/>
  </w:num>
  <w:num w:numId="35">
    <w:abstractNumId w:val="19"/>
  </w:num>
  <w:num w:numId="36">
    <w:abstractNumId w:val="12"/>
  </w:num>
  <w:num w:numId="37">
    <w:abstractNumId w:val="10"/>
  </w:num>
  <w:num w:numId="38">
    <w:abstractNumId w:val="39"/>
  </w:num>
  <w:num w:numId="39">
    <w:abstractNumId w:val="14"/>
  </w:num>
  <w:num w:numId="40">
    <w:abstractNumId w:val="1"/>
  </w:num>
  <w:num w:numId="4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2D"/>
    <w:rsid w:val="00000073"/>
    <w:rsid w:val="00006741"/>
    <w:rsid w:val="00020E86"/>
    <w:rsid w:val="000323C6"/>
    <w:rsid w:val="000425A4"/>
    <w:rsid w:val="00046776"/>
    <w:rsid w:val="00046D5C"/>
    <w:rsid w:val="00052817"/>
    <w:rsid w:val="0006396F"/>
    <w:rsid w:val="00063FE3"/>
    <w:rsid w:val="000667CB"/>
    <w:rsid w:val="000669F4"/>
    <w:rsid w:val="00070336"/>
    <w:rsid w:val="00077CEA"/>
    <w:rsid w:val="00090500"/>
    <w:rsid w:val="00091FCC"/>
    <w:rsid w:val="00093588"/>
    <w:rsid w:val="000967A8"/>
    <w:rsid w:val="000A277F"/>
    <w:rsid w:val="000A621E"/>
    <w:rsid w:val="000B529D"/>
    <w:rsid w:val="000B53F9"/>
    <w:rsid w:val="000B5F51"/>
    <w:rsid w:val="000C0597"/>
    <w:rsid w:val="000C2479"/>
    <w:rsid w:val="000D0034"/>
    <w:rsid w:val="000D4BCA"/>
    <w:rsid w:val="000E08E6"/>
    <w:rsid w:val="000E1670"/>
    <w:rsid w:val="000E2BC9"/>
    <w:rsid w:val="000E37F7"/>
    <w:rsid w:val="000E4B58"/>
    <w:rsid w:val="000E53F9"/>
    <w:rsid w:val="000E6223"/>
    <w:rsid w:val="000F3687"/>
    <w:rsid w:val="000F5072"/>
    <w:rsid w:val="000F5988"/>
    <w:rsid w:val="000F75E2"/>
    <w:rsid w:val="001053B7"/>
    <w:rsid w:val="001118CF"/>
    <w:rsid w:val="0012594F"/>
    <w:rsid w:val="00132259"/>
    <w:rsid w:val="001369D5"/>
    <w:rsid w:val="00147585"/>
    <w:rsid w:val="00155D2F"/>
    <w:rsid w:val="00160931"/>
    <w:rsid w:val="0017310C"/>
    <w:rsid w:val="00174D1D"/>
    <w:rsid w:val="00177759"/>
    <w:rsid w:val="001803D5"/>
    <w:rsid w:val="00186DC0"/>
    <w:rsid w:val="00191FC1"/>
    <w:rsid w:val="001924E8"/>
    <w:rsid w:val="001966B2"/>
    <w:rsid w:val="001A170C"/>
    <w:rsid w:val="001A3802"/>
    <w:rsid w:val="001B38E1"/>
    <w:rsid w:val="001C0031"/>
    <w:rsid w:val="001D2913"/>
    <w:rsid w:val="001D7E86"/>
    <w:rsid w:val="001E0B60"/>
    <w:rsid w:val="001E3C99"/>
    <w:rsid w:val="001F093E"/>
    <w:rsid w:val="001F09E6"/>
    <w:rsid w:val="001F21FF"/>
    <w:rsid w:val="001F4626"/>
    <w:rsid w:val="001F6B6E"/>
    <w:rsid w:val="0020339A"/>
    <w:rsid w:val="0021364F"/>
    <w:rsid w:val="00216AAE"/>
    <w:rsid w:val="002218D3"/>
    <w:rsid w:val="00227869"/>
    <w:rsid w:val="00227A99"/>
    <w:rsid w:val="00233D6E"/>
    <w:rsid w:val="00241904"/>
    <w:rsid w:val="00253566"/>
    <w:rsid w:val="002535C1"/>
    <w:rsid w:val="002552C9"/>
    <w:rsid w:val="002561A7"/>
    <w:rsid w:val="002642D1"/>
    <w:rsid w:val="002652BB"/>
    <w:rsid w:val="0027026F"/>
    <w:rsid w:val="0027370D"/>
    <w:rsid w:val="002A0CD2"/>
    <w:rsid w:val="002B1754"/>
    <w:rsid w:val="002B44F8"/>
    <w:rsid w:val="002B63E8"/>
    <w:rsid w:val="002C66A1"/>
    <w:rsid w:val="002D0CBC"/>
    <w:rsid w:val="002D5C61"/>
    <w:rsid w:val="002D7691"/>
    <w:rsid w:val="002F3C8A"/>
    <w:rsid w:val="002F555B"/>
    <w:rsid w:val="002F6E9A"/>
    <w:rsid w:val="0030653E"/>
    <w:rsid w:val="003114E1"/>
    <w:rsid w:val="0032067A"/>
    <w:rsid w:val="003316A8"/>
    <w:rsid w:val="00333A1E"/>
    <w:rsid w:val="0033584A"/>
    <w:rsid w:val="00340F48"/>
    <w:rsid w:val="003417C1"/>
    <w:rsid w:val="00342975"/>
    <w:rsid w:val="00353942"/>
    <w:rsid w:val="00356480"/>
    <w:rsid w:val="0036594D"/>
    <w:rsid w:val="003670E0"/>
    <w:rsid w:val="00367159"/>
    <w:rsid w:val="0037242D"/>
    <w:rsid w:val="003759A9"/>
    <w:rsid w:val="00376C2B"/>
    <w:rsid w:val="003778F6"/>
    <w:rsid w:val="003805F9"/>
    <w:rsid w:val="00387166"/>
    <w:rsid w:val="0038765C"/>
    <w:rsid w:val="00390E6F"/>
    <w:rsid w:val="00394941"/>
    <w:rsid w:val="00397E48"/>
    <w:rsid w:val="003A3B37"/>
    <w:rsid w:val="003B590A"/>
    <w:rsid w:val="003B7BB0"/>
    <w:rsid w:val="003C13D4"/>
    <w:rsid w:val="003C1A9E"/>
    <w:rsid w:val="003C21DB"/>
    <w:rsid w:val="003C67B9"/>
    <w:rsid w:val="003C7DC5"/>
    <w:rsid w:val="003D06EA"/>
    <w:rsid w:val="003D50D1"/>
    <w:rsid w:val="003E731A"/>
    <w:rsid w:val="003F780D"/>
    <w:rsid w:val="0040131F"/>
    <w:rsid w:val="00401386"/>
    <w:rsid w:val="00401E9C"/>
    <w:rsid w:val="004108DF"/>
    <w:rsid w:val="00414F35"/>
    <w:rsid w:val="004270B0"/>
    <w:rsid w:val="004354A9"/>
    <w:rsid w:val="004377F0"/>
    <w:rsid w:val="0044584C"/>
    <w:rsid w:val="00446E81"/>
    <w:rsid w:val="00451F0F"/>
    <w:rsid w:val="00453963"/>
    <w:rsid w:val="00455C4C"/>
    <w:rsid w:val="00461602"/>
    <w:rsid w:val="004624B6"/>
    <w:rsid w:val="00470E28"/>
    <w:rsid w:val="00471716"/>
    <w:rsid w:val="004760FE"/>
    <w:rsid w:val="004762F3"/>
    <w:rsid w:val="00481DA3"/>
    <w:rsid w:val="00492B5C"/>
    <w:rsid w:val="004A606E"/>
    <w:rsid w:val="004B06E7"/>
    <w:rsid w:val="004B1CF2"/>
    <w:rsid w:val="004B3DA9"/>
    <w:rsid w:val="004B47B9"/>
    <w:rsid w:val="004B5A2F"/>
    <w:rsid w:val="004B790E"/>
    <w:rsid w:val="004C1633"/>
    <w:rsid w:val="004C316C"/>
    <w:rsid w:val="004C3F4F"/>
    <w:rsid w:val="004C4EB7"/>
    <w:rsid w:val="004D5626"/>
    <w:rsid w:val="004D5C2F"/>
    <w:rsid w:val="004E0E19"/>
    <w:rsid w:val="004F1FA1"/>
    <w:rsid w:val="004F4C29"/>
    <w:rsid w:val="004F551A"/>
    <w:rsid w:val="004F5C50"/>
    <w:rsid w:val="005162A8"/>
    <w:rsid w:val="0051741B"/>
    <w:rsid w:val="0052117B"/>
    <w:rsid w:val="005239EB"/>
    <w:rsid w:val="00524F3A"/>
    <w:rsid w:val="00532194"/>
    <w:rsid w:val="00533366"/>
    <w:rsid w:val="005336B3"/>
    <w:rsid w:val="00533B43"/>
    <w:rsid w:val="00534807"/>
    <w:rsid w:val="00541639"/>
    <w:rsid w:val="00550136"/>
    <w:rsid w:val="005509C9"/>
    <w:rsid w:val="00553C02"/>
    <w:rsid w:val="00556BD5"/>
    <w:rsid w:val="005611BE"/>
    <w:rsid w:val="005700DF"/>
    <w:rsid w:val="00584928"/>
    <w:rsid w:val="00585BB6"/>
    <w:rsid w:val="005A7F71"/>
    <w:rsid w:val="005B2399"/>
    <w:rsid w:val="005B7C10"/>
    <w:rsid w:val="005C4692"/>
    <w:rsid w:val="005D3E80"/>
    <w:rsid w:val="005E1420"/>
    <w:rsid w:val="005E3816"/>
    <w:rsid w:val="005E3F5A"/>
    <w:rsid w:val="005F1A0A"/>
    <w:rsid w:val="005F5CC2"/>
    <w:rsid w:val="006010C6"/>
    <w:rsid w:val="0061172F"/>
    <w:rsid w:val="006128F7"/>
    <w:rsid w:val="00613B3F"/>
    <w:rsid w:val="006154A5"/>
    <w:rsid w:val="006169B2"/>
    <w:rsid w:val="00617BB8"/>
    <w:rsid w:val="00643E41"/>
    <w:rsid w:val="00644814"/>
    <w:rsid w:val="0065308F"/>
    <w:rsid w:val="00654785"/>
    <w:rsid w:val="00656CF7"/>
    <w:rsid w:val="00670214"/>
    <w:rsid w:val="00674818"/>
    <w:rsid w:val="00682894"/>
    <w:rsid w:val="006A354D"/>
    <w:rsid w:val="006C2C49"/>
    <w:rsid w:val="006D66F5"/>
    <w:rsid w:val="006E4A22"/>
    <w:rsid w:val="006F0BDA"/>
    <w:rsid w:val="006F293C"/>
    <w:rsid w:val="006F584E"/>
    <w:rsid w:val="00701B7E"/>
    <w:rsid w:val="00704CAF"/>
    <w:rsid w:val="00717308"/>
    <w:rsid w:val="00727FC9"/>
    <w:rsid w:val="007447AF"/>
    <w:rsid w:val="00746520"/>
    <w:rsid w:val="00770077"/>
    <w:rsid w:val="007770BD"/>
    <w:rsid w:val="007875EC"/>
    <w:rsid w:val="007909FB"/>
    <w:rsid w:val="00790F43"/>
    <w:rsid w:val="00791994"/>
    <w:rsid w:val="00797716"/>
    <w:rsid w:val="007A4644"/>
    <w:rsid w:val="007A7243"/>
    <w:rsid w:val="007B2B7C"/>
    <w:rsid w:val="007C512A"/>
    <w:rsid w:val="007D1A11"/>
    <w:rsid w:val="007D7056"/>
    <w:rsid w:val="007E0010"/>
    <w:rsid w:val="007E6EB9"/>
    <w:rsid w:val="007E7296"/>
    <w:rsid w:val="00810FF2"/>
    <w:rsid w:val="008277AB"/>
    <w:rsid w:val="00830821"/>
    <w:rsid w:val="00833CCD"/>
    <w:rsid w:val="0085022B"/>
    <w:rsid w:val="008529DC"/>
    <w:rsid w:val="00860FDB"/>
    <w:rsid w:val="00862642"/>
    <w:rsid w:val="00862F15"/>
    <w:rsid w:val="008644EE"/>
    <w:rsid w:val="0087099B"/>
    <w:rsid w:val="008801AE"/>
    <w:rsid w:val="00881D1B"/>
    <w:rsid w:val="00884973"/>
    <w:rsid w:val="008919F2"/>
    <w:rsid w:val="00892B43"/>
    <w:rsid w:val="0089488A"/>
    <w:rsid w:val="008A416E"/>
    <w:rsid w:val="008A57EB"/>
    <w:rsid w:val="008C43C8"/>
    <w:rsid w:val="008C4EA8"/>
    <w:rsid w:val="008C77A8"/>
    <w:rsid w:val="008D290D"/>
    <w:rsid w:val="008D2EC3"/>
    <w:rsid w:val="008E4F6E"/>
    <w:rsid w:val="008E5351"/>
    <w:rsid w:val="008E583E"/>
    <w:rsid w:val="008E68FE"/>
    <w:rsid w:val="008F0A69"/>
    <w:rsid w:val="008F223A"/>
    <w:rsid w:val="008F2922"/>
    <w:rsid w:val="008F63D0"/>
    <w:rsid w:val="00906795"/>
    <w:rsid w:val="009105E9"/>
    <w:rsid w:val="00913486"/>
    <w:rsid w:val="009141C3"/>
    <w:rsid w:val="00921315"/>
    <w:rsid w:val="0092465E"/>
    <w:rsid w:val="00926565"/>
    <w:rsid w:val="009316B3"/>
    <w:rsid w:val="0094580B"/>
    <w:rsid w:val="0094719C"/>
    <w:rsid w:val="00952960"/>
    <w:rsid w:val="009638D4"/>
    <w:rsid w:val="009641E0"/>
    <w:rsid w:val="00964447"/>
    <w:rsid w:val="00975128"/>
    <w:rsid w:val="00987D16"/>
    <w:rsid w:val="00992A66"/>
    <w:rsid w:val="009A0714"/>
    <w:rsid w:val="009A73FA"/>
    <w:rsid w:val="009B38AF"/>
    <w:rsid w:val="009C0D88"/>
    <w:rsid w:val="009C5B8F"/>
    <w:rsid w:val="009C7996"/>
    <w:rsid w:val="009D2067"/>
    <w:rsid w:val="009D7988"/>
    <w:rsid w:val="009E3476"/>
    <w:rsid w:val="009F0E8F"/>
    <w:rsid w:val="009F3603"/>
    <w:rsid w:val="00A00329"/>
    <w:rsid w:val="00A017FE"/>
    <w:rsid w:val="00A04979"/>
    <w:rsid w:val="00A07275"/>
    <w:rsid w:val="00A20224"/>
    <w:rsid w:val="00A20D41"/>
    <w:rsid w:val="00A2446F"/>
    <w:rsid w:val="00A447C4"/>
    <w:rsid w:val="00A4569C"/>
    <w:rsid w:val="00A45E1D"/>
    <w:rsid w:val="00A5037D"/>
    <w:rsid w:val="00A5145B"/>
    <w:rsid w:val="00A51588"/>
    <w:rsid w:val="00A552B4"/>
    <w:rsid w:val="00A71A1B"/>
    <w:rsid w:val="00A7221C"/>
    <w:rsid w:val="00A741DC"/>
    <w:rsid w:val="00AA110F"/>
    <w:rsid w:val="00AB0B8A"/>
    <w:rsid w:val="00AB634F"/>
    <w:rsid w:val="00AC75B8"/>
    <w:rsid w:val="00AD640D"/>
    <w:rsid w:val="00B108DA"/>
    <w:rsid w:val="00B27EAC"/>
    <w:rsid w:val="00B61043"/>
    <w:rsid w:val="00B6606D"/>
    <w:rsid w:val="00B67725"/>
    <w:rsid w:val="00B719C5"/>
    <w:rsid w:val="00B7545D"/>
    <w:rsid w:val="00B82FD8"/>
    <w:rsid w:val="00B90B4A"/>
    <w:rsid w:val="00BA0466"/>
    <w:rsid w:val="00BA1823"/>
    <w:rsid w:val="00BA5547"/>
    <w:rsid w:val="00BA5B70"/>
    <w:rsid w:val="00BB7C4C"/>
    <w:rsid w:val="00BC0335"/>
    <w:rsid w:val="00BC0F03"/>
    <w:rsid w:val="00BC1FCB"/>
    <w:rsid w:val="00BC4697"/>
    <w:rsid w:val="00BD1646"/>
    <w:rsid w:val="00BD30C1"/>
    <w:rsid w:val="00BD7273"/>
    <w:rsid w:val="00BD7DAF"/>
    <w:rsid w:val="00BE43A4"/>
    <w:rsid w:val="00BE74D8"/>
    <w:rsid w:val="00BE76AB"/>
    <w:rsid w:val="00C01E7D"/>
    <w:rsid w:val="00C03468"/>
    <w:rsid w:val="00C03478"/>
    <w:rsid w:val="00C05DD6"/>
    <w:rsid w:val="00C113C5"/>
    <w:rsid w:val="00C129B6"/>
    <w:rsid w:val="00C12D07"/>
    <w:rsid w:val="00C151BB"/>
    <w:rsid w:val="00C171E8"/>
    <w:rsid w:val="00C26C86"/>
    <w:rsid w:val="00C62BC3"/>
    <w:rsid w:val="00C6312E"/>
    <w:rsid w:val="00C65764"/>
    <w:rsid w:val="00C70E23"/>
    <w:rsid w:val="00C7451F"/>
    <w:rsid w:val="00C7724F"/>
    <w:rsid w:val="00C81556"/>
    <w:rsid w:val="00C8208F"/>
    <w:rsid w:val="00C84922"/>
    <w:rsid w:val="00C9093A"/>
    <w:rsid w:val="00C943BD"/>
    <w:rsid w:val="00C9490B"/>
    <w:rsid w:val="00CA280C"/>
    <w:rsid w:val="00CA5A4F"/>
    <w:rsid w:val="00CB0CF7"/>
    <w:rsid w:val="00CB22CC"/>
    <w:rsid w:val="00CB5F1D"/>
    <w:rsid w:val="00CB769D"/>
    <w:rsid w:val="00CC7922"/>
    <w:rsid w:val="00CD1F3E"/>
    <w:rsid w:val="00CD2F1F"/>
    <w:rsid w:val="00CD30B9"/>
    <w:rsid w:val="00CE51B9"/>
    <w:rsid w:val="00CE5B8F"/>
    <w:rsid w:val="00CE6669"/>
    <w:rsid w:val="00CE7F59"/>
    <w:rsid w:val="00CF21C5"/>
    <w:rsid w:val="00CF2ECB"/>
    <w:rsid w:val="00CF3B0E"/>
    <w:rsid w:val="00D00C76"/>
    <w:rsid w:val="00D140A8"/>
    <w:rsid w:val="00D170C5"/>
    <w:rsid w:val="00D202B7"/>
    <w:rsid w:val="00D2322F"/>
    <w:rsid w:val="00D3011E"/>
    <w:rsid w:val="00D33568"/>
    <w:rsid w:val="00D446F2"/>
    <w:rsid w:val="00D503A3"/>
    <w:rsid w:val="00D63D27"/>
    <w:rsid w:val="00D80635"/>
    <w:rsid w:val="00D81CD5"/>
    <w:rsid w:val="00D91A22"/>
    <w:rsid w:val="00D92216"/>
    <w:rsid w:val="00D92951"/>
    <w:rsid w:val="00D92B9C"/>
    <w:rsid w:val="00D95268"/>
    <w:rsid w:val="00D961E5"/>
    <w:rsid w:val="00DB27C7"/>
    <w:rsid w:val="00DB7CD8"/>
    <w:rsid w:val="00DC6693"/>
    <w:rsid w:val="00DC7380"/>
    <w:rsid w:val="00DD5997"/>
    <w:rsid w:val="00DE2869"/>
    <w:rsid w:val="00DE389E"/>
    <w:rsid w:val="00DE3972"/>
    <w:rsid w:val="00DF0D57"/>
    <w:rsid w:val="00DF1259"/>
    <w:rsid w:val="00DF2661"/>
    <w:rsid w:val="00E02BB7"/>
    <w:rsid w:val="00E04D22"/>
    <w:rsid w:val="00E074AF"/>
    <w:rsid w:val="00E14A21"/>
    <w:rsid w:val="00E15353"/>
    <w:rsid w:val="00E15654"/>
    <w:rsid w:val="00E21B54"/>
    <w:rsid w:val="00E22C09"/>
    <w:rsid w:val="00E34C01"/>
    <w:rsid w:val="00E42B38"/>
    <w:rsid w:val="00E46EE6"/>
    <w:rsid w:val="00E50B6C"/>
    <w:rsid w:val="00E53175"/>
    <w:rsid w:val="00E54C2F"/>
    <w:rsid w:val="00E551E6"/>
    <w:rsid w:val="00E5552D"/>
    <w:rsid w:val="00E56817"/>
    <w:rsid w:val="00E61235"/>
    <w:rsid w:val="00E84158"/>
    <w:rsid w:val="00EB1899"/>
    <w:rsid w:val="00EB548D"/>
    <w:rsid w:val="00EC11E8"/>
    <w:rsid w:val="00ED1F8C"/>
    <w:rsid w:val="00ED3103"/>
    <w:rsid w:val="00ED34B6"/>
    <w:rsid w:val="00ED5322"/>
    <w:rsid w:val="00EE1F9C"/>
    <w:rsid w:val="00EE51F8"/>
    <w:rsid w:val="00EE6E40"/>
    <w:rsid w:val="00F019A7"/>
    <w:rsid w:val="00F1082C"/>
    <w:rsid w:val="00F15E1C"/>
    <w:rsid w:val="00F23D8B"/>
    <w:rsid w:val="00F23EB6"/>
    <w:rsid w:val="00F40095"/>
    <w:rsid w:val="00F42558"/>
    <w:rsid w:val="00F44E42"/>
    <w:rsid w:val="00F47B01"/>
    <w:rsid w:val="00F75C80"/>
    <w:rsid w:val="00F8151D"/>
    <w:rsid w:val="00F82A08"/>
    <w:rsid w:val="00F83A13"/>
    <w:rsid w:val="00F87817"/>
    <w:rsid w:val="00F93CD6"/>
    <w:rsid w:val="00F960FC"/>
    <w:rsid w:val="00F96A84"/>
    <w:rsid w:val="00FA27F9"/>
    <w:rsid w:val="00FA4FF6"/>
    <w:rsid w:val="00FA6F3C"/>
    <w:rsid w:val="00FB6322"/>
    <w:rsid w:val="00FB6E9B"/>
    <w:rsid w:val="00FC454E"/>
    <w:rsid w:val="00FC5526"/>
    <w:rsid w:val="00FD5E9C"/>
    <w:rsid w:val="00FE3927"/>
    <w:rsid w:val="00FE3F7D"/>
    <w:rsid w:val="00FE57AF"/>
    <w:rsid w:val="00FF3ECE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AFF678E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478"/>
    <w:pPr>
      <w:keepNext/>
      <w:keepLines/>
      <w:numPr>
        <w:numId w:val="31"/>
      </w:numPr>
      <w:ind w:left="360"/>
      <w:jc w:val="center"/>
      <w:outlineLvl w:val="1"/>
    </w:pPr>
    <w:rPr>
      <w:rFonts w:eastAsiaTheme="majorEastAsia" w:cstheme="majorBidi"/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es-ES" w:eastAsia="es-ES"/>
    </w:rPr>
  </w:style>
  <w:style w:type="character" w:styleId="FollowedHyperlink">
    <w:name w:val="FollowedHyperlink"/>
    <w:rsid w:val="001E4E96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CommentReference">
    <w:name w:val="annotation reference"/>
    <w:rsid w:val="00682894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es-ES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val="en-US" w:eastAsia="es-ES_tradnl"/>
    </w:rPr>
  </w:style>
  <w:style w:type="character" w:customStyle="1" w:styleId="FootnoteTextChar1">
    <w:name w:val="Footnote Text Char1"/>
    <w:rsid w:val="00FE3F7D"/>
    <w:rPr>
      <w:lang w:val="es-ES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0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0D88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C03478"/>
    <w:rPr>
      <w:rFonts w:eastAsiaTheme="majorEastAsia" w:cstheme="majorBidi"/>
      <w:b/>
      <w:sz w:val="22"/>
      <w:szCs w:val="22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4D56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B0CF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US" w:eastAsia="es-US"/>
    </w:rPr>
  </w:style>
  <w:style w:type="paragraph" w:styleId="EndnoteText">
    <w:name w:val="endnote text"/>
    <w:basedOn w:val="Normal"/>
    <w:link w:val="EndnoteTextChar"/>
    <w:rsid w:val="00063F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63FE3"/>
    <w:rPr>
      <w:lang w:val="es-ES" w:eastAsia="es-ES"/>
    </w:rPr>
  </w:style>
  <w:style w:type="character" w:styleId="EndnoteReference">
    <w:name w:val="endnote reference"/>
    <w:basedOn w:val="DefaultParagraphFont"/>
    <w:rsid w:val="00063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6228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77147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IDMS/Redirectpage.aspx?class=CP/CAJP&amp;classNum=3589&amp;lang=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IDMS/Redirectpage.aspx?class=CP/CAJP&amp;classNum=3587&amp;lang=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doc_public/SPANISH/HIST_21/CP43711S03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IDMS/Redirectpage.aspx?class=CP/CAJP&amp;classNum=3588&amp;lang=t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s.org/en/sare/social-inclusion/protocol-ssv/docs/protocol-san-salvador-en.pdf" TargetMode="External"/><Relationship Id="rId3" Type="http://schemas.openxmlformats.org/officeDocument/2006/relationships/hyperlink" Target="https://www.oas.org/es/sadye/documentos/DecAmIND.pdf" TargetMode="External"/><Relationship Id="rId7" Type="http://schemas.openxmlformats.org/officeDocument/2006/relationships/hyperlink" Target="http://www.oas.org/es/sadye/inclusion-social/protocolo-ssv/docs/protocolo-san-salvador-es.pdf" TargetMode="External"/><Relationship Id="rId2" Type="http://schemas.openxmlformats.org/officeDocument/2006/relationships/hyperlink" Target="https://www.oas.org/en/sare/documents/PA_Afrodesc_ENG.pdf" TargetMode="External"/><Relationship Id="rId1" Type="http://schemas.openxmlformats.org/officeDocument/2006/relationships/hyperlink" Target="https://www.oas.org/es/sadye/documentos/PA_Afrodesc_ESP.pdf" TargetMode="External"/><Relationship Id="rId6" Type="http://schemas.openxmlformats.org/officeDocument/2006/relationships/hyperlink" Target="http://scm.oas.org/References/Ref_doc_web_page/ENGLISH/PlanofActionIndigenousPeoples.pdf" TargetMode="External"/><Relationship Id="rId5" Type="http://schemas.openxmlformats.org/officeDocument/2006/relationships/hyperlink" Target="http://scm.oas.org/References/Ref_doc_web_page/SPANISH/PlandeAcci%C3%B3nPueblosIndigenas.pdf" TargetMode="External"/><Relationship Id="rId10" Type="http://schemas.openxmlformats.org/officeDocument/2006/relationships/hyperlink" Target="http://www.oas.org/es/sadye/inclusion-social/protocolo-ssv/grupo-trabajo.asp" TargetMode="External"/><Relationship Id="rId4" Type="http://schemas.openxmlformats.org/officeDocument/2006/relationships/hyperlink" Target="https://www.oas.org/en/sare/documents/DecAmIND.pdf" TargetMode="External"/><Relationship Id="rId9" Type="http://schemas.openxmlformats.org/officeDocument/2006/relationships/hyperlink" Target="http://www.oas.org/es/sadye/inclusion-social/protocolo-ss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63A0BA-6C11-434A-94C7-D5B9050E2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EDEF1-EB9E-4AB6-99A7-C9C63F48E6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43AF86-D929-4413-A020-547EF9E12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8B0F23-74C7-479E-8137-D9CCF87AF2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553</Words>
  <Characters>3464</Characters>
  <Application>Microsoft Office Word</Application>
  <DocSecurity>0</DocSecurity>
  <Lines>80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Loredo, Carmen</cp:lastModifiedBy>
  <cp:revision>9</cp:revision>
  <cp:lastPrinted>2017-02-03T19:23:00Z</cp:lastPrinted>
  <dcterms:created xsi:type="dcterms:W3CDTF">2021-05-06T15:49:00Z</dcterms:created>
  <dcterms:modified xsi:type="dcterms:W3CDTF">2021-05-07T21:06:00Z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