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0144" w14:textId="77777777" w:rsidR="0023369E" w:rsidRPr="00B91D48" w:rsidRDefault="0023369E" w:rsidP="00EB23C9">
      <w:pPr>
        <w:widowControl/>
        <w:tabs>
          <w:tab w:val="left" w:pos="0"/>
          <w:tab w:val="center" w:pos="5581"/>
          <w:tab w:val="left" w:pos="5760"/>
        </w:tabs>
        <w:suppressAutoHyphens/>
        <w:ind w:right="230"/>
        <w:jc w:val="center"/>
        <w:rPr>
          <w:sz w:val="24"/>
          <w:szCs w:val="24"/>
          <w:lang w:val="es-MX"/>
        </w:rPr>
      </w:pPr>
      <w:r w:rsidRPr="00B91D48">
        <w:rPr>
          <w:sz w:val="24"/>
          <w:szCs w:val="24"/>
          <w:lang w:val="es-MX"/>
        </w:rPr>
        <w:t>ORGANIZACIÓN DE LOS ESTADOS AMERICANOS</w:t>
      </w:r>
    </w:p>
    <w:p w14:paraId="28AAE875" w14:textId="54E250A0" w:rsidR="0023369E" w:rsidRPr="00B91D48" w:rsidRDefault="0023369E" w:rsidP="00EB23C9">
      <w:pPr>
        <w:widowControl/>
        <w:tabs>
          <w:tab w:val="left" w:pos="0"/>
          <w:tab w:val="center" w:pos="5581"/>
          <w:tab w:val="left" w:pos="5760"/>
        </w:tabs>
        <w:suppressAutoHyphens/>
        <w:ind w:right="230"/>
        <w:jc w:val="center"/>
        <w:rPr>
          <w:b/>
          <w:bCs/>
          <w:sz w:val="22"/>
          <w:szCs w:val="22"/>
          <w:lang w:val="es-MX"/>
        </w:rPr>
      </w:pPr>
      <w:r w:rsidRPr="00B91D48">
        <w:rPr>
          <w:b/>
          <w:bCs/>
          <w:sz w:val="22"/>
          <w:szCs w:val="22"/>
          <w:lang w:val="es-MX"/>
        </w:rPr>
        <w:t>CONSEJO PERMANENTE</w:t>
      </w:r>
    </w:p>
    <w:p w14:paraId="093BF98C" w14:textId="30B3FA8F" w:rsidR="00EB23C9" w:rsidRPr="00B91D48" w:rsidRDefault="00EB23C9" w:rsidP="00EB23C9">
      <w:pPr>
        <w:widowControl/>
        <w:tabs>
          <w:tab w:val="left" w:pos="0"/>
          <w:tab w:val="center" w:pos="5581"/>
          <w:tab w:val="left" w:pos="5760"/>
        </w:tabs>
        <w:suppressAutoHyphens/>
        <w:ind w:right="230"/>
        <w:jc w:val="center"/>
        <w:rPr>
          <w:b/>
          <w:bCs/>
          <w:sz w:val="22"/>
          <w:szCs w:val="22"/>
          <w:lang w:val="es-MX"/>
        </w:rPr>
      </w:pPr>
    </w:p>
    <w:p w14:paraId="039FFA9F" w14:textId="2B5E61DB" w:rsidR="00EB23C9" w:rsidRPr="00B91D48" w:rsidRDefault="00EB23C9" w:rsidP="00EB23C9">
      <w:pPr>
        <w:widowControl/>
        <w:tabs>
          <w:tab w:val="left" w:pos="0"/>
          <w:tab w:val="center" w:pos="5581"/>
          <w:tab w:val="left" w:pos="5760"/>
        </w:tabs>
        <w:suppressAutoHyphens/>
        <w:ind w:right="230"/>
        <w:jc w:val="center"/>
        <w:rPr>
          <w:b/>
          <w:bCs/>
          <w:sz w:val="22"/>
          <w:szCs w:val="22"/>
          <w:lang w:val="es-MX"/>
        </w:rPr>
      </w:pPr>
    </w:p>
    <w:p w14:paraId="5EDCDBF5" w14:textId="77777777" w:rsidR="00EB23C9" w:rsidRPr="00B91D48" w:rsidRDefault="00EB23C9" w:rsidP="00EB23C9">
      <w:pPr>
        <w:widowControl/>
        <w:tabs>
          <w:tab w:val="left" w:pos="0"/>
          <w:tab w:val="center" w:pos="5581"/>
          <w:tab w:val="left" w:pos="5760"/>
        </w:tabs>
        <w:suppressAutoHyphens/>
        <w:ind w:right="230"/>
        <w:jc w:val="center"/>
        <w:rPr>
          <w:b/>
          <w:bCs/>
          <w:sz w:val="22"/>
          <w:szCs w:val="22"/>
          <w:lang w:val="es-MX"/>
        </w:rPr>
      </w:pPr>
    </w:p>
    <w:p w14:paraId="4385408E" w14:textId="5DA061BD" w:rsidR="0054581E" w:rsidRPr="00B91D48" w:rsidRDefault="0054581E" w:rsidP="0054581E">
      <w:pPr>
        <w:widowControl/>
        <w:ind w:left="5760" w:firstLine="720"/>
        <w:jc w:val="center"/>
        <w:rPr>
          <w:sz w:val="22"/>
          <w:szCs w:val="22"/>
        </w:rPr>
      </w:pPr>
      <w:r w:rsidRPr="00B91D48">
        <w:rPr>
          <w:sz w:val="22"/>
          <w:szCs w:val="22"/>
        </w:rPr>
        <w:t>OEA/</w:t>
      </w:r>
      <w:proofErr w:type="spellStart"/>
      <w:r w:rsidRPr="00B91D48">
        <w:rPr>
          <w:sz w:val="22"/>
          <w:szCs w:val="22"/>
        </w:rPr>
        <w:t>Ser.G</w:t>
      </w:r>
      <w:proofErr w:type="spellEnd"/>
    </w:p>
    <w:p w14:paraId="6A0A6B03" w14:textId="6CD2849F" w:rsidR="0054581E" w:rsidRPr="00B91D48" w:rsidRDefault="0054581E" w:rsidP="0054581E">
      <w:pPr>
        <w:widowControl/>
        <w:suppressAutoHyphens/>
        <w:ind w:left="7200" w:right="-749"/>
        <w:jc w:val="both"/>
        <w:rPr>
          <w:sz w:val="22"/>
          <w:szCs w:val="22"/>
        </w:rPr>
      </w:pPr>
      <w:r w:rsidRPr="00B91D48">
        <w:rPr>
          <w:sz w:val="22"/>
          <w:szCs w:val="22"/>
        </w:rPr>
        <w:t>CP/doc.1112/80 rev. 6</w:t>
      </w:r>
    </w:p>
    <w:p w14:paraId="2CB853B8" w14:textId="5066CBDE" w:rsidR="0054581E" w:rsidRPr="00B91D48" w:rsidRDefault="00657383" w:rsidP="00C14023">
      <w:pPr>
        <w:widowControl/>
        <w:suppressAutoHyphens/>
        <w:ind w:left="7200" w:right="-749"/>
        <w:jc w:val="both"/>
        <w:rPr>
          <w:sz w:val="22"/>
          <w:szCs w:val="22"/>
          <w:lang w:val="es-US"/>
        </w:rPr>
      </w:pPr>
      <w:r>
        <w:rPr>
          <w:sz w:val="22"/>
          <w:szCs w:val="22"/>
          <w:lang w:val="es-US"/>
        </w:rPr>
        <w:t>23</w:t>
      </w:r>
      <w:r w:rsidR="0054581E" w:rsidRPr="00B91D48">
        <w:rPr>
          <w:sz w:val="22"/>
          <w:szCs w:val="22"/>
          <w:lang w:val="es-US"/>
        </w:rPr>
        <w:t xml:space="preserve"> </w:t>
      </w:r>
      <w:r w:rsidR="00F31269" w:rsidRPr="00B91D48">
        <w:rPr>
          <w:sz w:val="22"/>
          <w:szCs w:val="22"/>
          <w:lang w:val="es-US"/>
        </w:rPr>
        <w:t>julio</w:t>
      </w:r>
      <w:r w:rsidR="0054581E" w:rsidRPr="00B91D48">
        <w:rPr>
          <w:sz w:val="22"/>
          <w:szCs w:val="22"/>
          <w:lang w:val="es-US"/>
        </w:rPr>
        <w:t xml:space="preserve"> 20</w:t>
      </w:r>
      <w:r w:rsidR="00F31269" w:rsidRPr="00B91D48">
        <w:rPr>
          <w:sz w:val="22"/>
          <w:szCs w:val="22"/>
          <w:lang w:val="es-US"/>
        </w:rPr>
        <w:t>21</w:t>
      </w:r>
    </w:p>
    <w:p w14:paraId="36707676" w14:textId="43AA3B9C" w:rsidR="0054581E" w:rsidRPr="00B91D48" w:rsidRDefault="0054581E" w:rsidP="0054581E">
      <w:pPr>
        <w:widowControl/>
        <w:suppressAutoHyphens/>
        <w:ind w:left="7200"/>
        <w:jc w:val="both"/>
        <w:rPr>
          <w:sz w:val="22"/>
          <w:szCs w:val="22"/>
          <w:lang w:val="es-MX"/>
        </w:rPr>
      </w:pPr>
      <w:r w:rsidRPr="00B91D48">
        <w:rPr>
          <w:sz w:val="22"/>
          <w:szCs w:val="22"/>
          <w:lang w:val="es-MX"/>
        </w:rPr>
        <w:t xml:space="preserve">Original: </w:t>
      </w:r>
      <w:r w:rsidR="00F31269" w:rsidRPr="00B91D48">
        <w:rPr>
          <w:sz w:val="22"/>
          <w:szCs w:val="22"/>
          <w:lang w:val="es-MX"/>
        </w:rPr>
        <w:t xml:space="preserve">español </w:t>
      </w:r>
    </w:p>
    <w:p w14:paraId="0EA4C2EE" w14:textId="59EF3832" w:rsidR="0023369E" w:rsidRPr="00B91D48" w:rsidRDefault="0023369E" w:rsidP="0054581E">
      <w:pPr>
        <w:widowControl/>
        <w:tabs>
          <w:tab w:val="left" w:pos="0"/>
        </w:tabs>
        <w:suppressAutoHyphens/>
        <w:spacing w:line="240" w:lineRule="atLeast"/>
        <w:ind w:right="61"/>
        <w:jc w:val="right"/>
        <w:rPr>
          <w:sz w:val="22"/>
          <w:szCs w:val="22"/>
          <w:lang w:val="es-MX"/>
        </w:rPr>
      </w:pPr>
    </w:p>
    <w:p w14:paraId="494BA91C" w14:textId="7962D9AC" w:rsidR="00EB23C9" w:rsidRPr="00B91D48" w:rsidRDefault="00EB23C9" w:rsidP="0054581E">
      <w:pPr>
        <w:widowControl/>
        <w:tabs>
          <w:tab w:val="left" w:pos="0"/>
        </w:tabs>
        <w:suppressAutoHyphens/>
        <w:spacing w:line="240" w:lineRule="atLeast"/>
        <w:ind w:right="61"/>
        <w:jc w:val="right"/>
        <w:rPr>
          <w:sz w:val="22"/>
          <w:szCs w:val="22"/>
          <w:lang w:val="es-MX"/>
        </w:rPr>
      </w:pPr>
    </w:p>
    <w:p w14:paraId="604596D1" w14:textId="68B7A92A" w:rsidR="00EB23C9" w:rsidRPr="00B91D48" w:rsidRDefault="00EB23C9" w:rsidP="0054581E">
      <w:pPr>
        <w:widowControl/>
        <w:tabs>
          <w:tab w:val="left" w:pos="0"/>
        </w:tabs>
        <w:suppressAutoHyphens/>
        <w:spacing w:line="240" w:lineRule="atLeast"/>
        <w:ind w:right="61"/>
        <w:jc w:val="right"/>
        <w:rPr>
          <w:sz w:val="22"/>
          <w:szCs w:val="22"/>
          <w:lang w:val="es-MX"/>
        </w:rPr>
      </w:pPr>
    </w:p>
    <w:p w14:paraId="68E196E8" w14:textId="31673CA4" w:rsidR="00EB23C9" w:rsidRPr="00B91D48" w:rsidRDefault="00EB23C9" w:rsidP="0054581E">
      <w:pPr>
        <w:widowControl/>
        <w:tabs>
          <w:tab w:val="left" w:pos="0"/>
        </w:tabs>
        <w:suppressAutoHyphens/>
        <w:spacing w:line="240" w:lineRule="atLeast"/>
        <w:ind w:right="61"/>
        <w:jc w:val="right"/>
        <w:rPr>
          <w:sz w:val="22"/>
          <w:szCs w:val="22"/>
          <w:lang w:val="es-MX"/>
        </w:rPr>
      </w:pPr>
    </w:p>
    <w:p w14:paraId="608E2ACE" w14:textId="490D08C3" w:rsidR="00EB23C9" w:rsidRPr="00B91D48" w:rsidRDefault="00EB23C9" w:rsidP="0054581E">
      <w:pPr>
        <w:widowControl/>
        <w:tabs>
          <w:tab w:val="left" w:pos="0"/>
        </w:tabs>
        <w:suppressAutoHyphens/>
        <w:spacing w:line="240" w:lineRule="atLeast"/>
        <w:ind w:right="61"/>
        <w:jc w:val="right"/>
        <w:rPr>
          <w:sz w:val="22"/>
          <w:szCs w:val="22"/>
          <w:lang w:val="es-MX"/>
        </w:rPr>
      </w:pPr>
    </w:p>
    <w:p w14:paraId="1415F836" w14:textId="29DFDB27" w:rsidR="00EB23C9" w:rsidRPr="00B91D48" w:rsidRDefault="00EB23C9" w:rsidP="0054581E">
      <w:pPr>
        <w:widowControl/>
        <w:tabs>
          <w:tab w:val="left" w:pos="0"/>
        </w:tabs>
        <w:suppressAutoHyphens/>
        <w:spacing w:line="240" w:lineRule="atLeast"/>
        <w:ind w:right="61"/>
        <w:jc w:val="right"/>
        <w:rPr>
          <w:sz w:val="22"/>
          <w:szCs w:val="22"/>
          <w:lang w:val="es-MX"/>
        </w:rPr>
      </w:pPr>
    </w:p>
    <w:p w14:paraId="0BE72F1A" w14:textId="3F06BA4F" w:rsidR="00EB23C9" w:rsidRPr="00B91D48" w:rsidRDefault="00EB23C9" w:rsidP="0054581E">
      <w:pPr>
        <w:widowControl/>
        <w:tabs>
          <w:tab w:val="left" w:pos="0"/>
        </w:tabs>
        <w:suppressAutoHyphens/>
        <w:spacing w:line="240" w:lineRule="atLeast"/>
        <w:ind w:right="61"/>
        <w:jc w:val="right"/>
        <w:rPr>
          <w:sz w:val="22"/>
          <w:szCs w:val="22"/>
          <w:lang w:val="es-MX"/>
        </w:rPr>
      </w:pPr>
    </w:p>
    <w:p w14:paraId="00263594" w14:textId="54E2302D" w:rsidR="00EB23C9" w:rsidRPr="00B91D48" w:rsidRDefault="00EB23C9" w:rsidP="0054581E">
      <w:pPr>
        <w:widowControl/>
        <w:tabs>
          <w:tab w:val="left" w:pos="0"/>
        </w:tabs>
        <w:suppressAutoHyphens/>
        <w:spacing w:line="240" w:lineRule="atLeast"/>
        <w:ind w:right="61"/>
        <w:jc w:val="right"/>
        <w:rPr>
          <w:sz w:val="22"/>
          <w:szCs w:val="22"/>
          <w:lang w:val="es-MX"/>
        </w:rPr>
      </w:pPr>
    </w:p>
    <w:p w14:paraId="045F1E25" w14:textId="5014339A" w:rsidR="00EB23C9" w:rsidRPr="00B91D48" w:rsidRDefault="00EB23C9" w:rsidP="0054581E">
      <w:pPr>
        <w:widowControl/>
        <w:tabs>
          <w:tab w:val="left" w:pos="0"/>
        </w:tabs>
        <w:suppressAutoHyphens/>
        <w:spacing w:line="240" w:lineRule="atLeast"/>
        <w:ind w:right="61"/>
        <w:jc w:val="right"/>
        <w:rPr>
          <w:sz w:val="22"/>
          <w:szCs w:val="22"/>
          <w:lang w:val="es-MX"/>
        </w:rPr>
      </w:pPr>
    </w:p>
    <w:p w14:paraId="320C83B2" w14:textId="25251AF5" w:rsidR="00EB23C9" w:rsidRPr="00B91D48" w:rsidRDefault="00EB23C9" w:rsidP="0054581E">
      <w:pPr>
        <w:widowControl/>
        <w:tabs>
          <w:tab w:val="left" w:pos="0"/>
        </w:tabs>
        <w:suppressAutoHyphens/>
        <w:spacing w:line="240" w:lineRule="atLeast"/>
        <w:ind w:right="61"/>
        <w:jc w:val="right"/>
        <w:rPr>
          <w:sz w:val="22"/>
          <w:szCs w:val="22"/>
          <w:lang w:val="es-MX"/>
        </w:rPr>
      </w:pPr>
    </w:p>
    <w:p w14:paraId="1B87F3EF" w14:textId="49A5E3E0" w:rsidR="00EB23C9" w:rsidRPr="00B91D48" w:rsidRDefault="00EB23C9" w:rsidP="0054581E">
      <w:pPr>
        <w:widowControl/>
        <w:tabs>
          <w:tab w:val="left" w:pos="0"/>
        </w:tabs>
        <w:suppressAutoHyphens/>
        <w:spacing w:line="240" w:lineRule="atLeast"/>
        <w:ind w:right="61"/>
        <w:jc w:val="right"/>
        <w:rPr>
          <w:sz w:val="22"/>
          <w:szCs w:val="22"/>
          <w:lang w:val="es-MX"/>
        </w:rPr>
      </w:pPr>
    </w:p>
    <w:p w14:paraId="7C23F039" w14:textId="09C3B179" w:rsidR="00EB23C9" w:rsidRPr="00B91D48" w:rsidRDefault="00EB23C9" w:rsidP="0054581E">
      <w:pPr>
        <w:widowControl/>
        <w:tabs>
          <w:tab w:val="left" w:pos="0"/>
        </w:tabs>
        <w:suppressAutoHyphens/>
        <w:spacing w:line="240" w:lineRule="atLeast"/>
        <w:ind w:right="61"/>
        <w:jc w:val="right"/>
        <w:rPr>
          <w:sz w:val="22"/>
          <w:szCs w:val="22"/>
          <w:lang w:val="es-MX"/>
        </w:rPr>
      </w:pPr>
    </w:p>
    <w:p w14:paraId="69AC2D9F" w14:textId="77777777" w:rsidR="0023369E" w:rsidRPr="00B91D48" w:rsidRDefault="0023369E" w:rsidP="00855132">
      <w:pPr>
        <w:widowControl/>
        <w:tabs>
          <w:tab w:val="left" w:pos="0"/>
          <w:tab w:val="center" w:pos="5581"/>
          <w:tab w:val="left" w:pos="5760"/>
        </w:tabs>
        <w:suppressAutoHyphens/>
        <w:spacing w:line="240" w:lineRule="atLeast"/>
        <w:ind w:right="235"/>
        <w:jc w:val="center"/>
        <w:rPr>
          <w:sz w:val="56"/>
          <w:szCs w:val="56"/>
          <w:lang w:val="es-MX"/>
        </w:rPr>
      </w:pPr>
      <w:r w:rsidRPr="00B91D48">
        <w:rPr>
          <w:sz w:val="56"/>
          <w:szCs w:val="56"/>
          <w:lang w:val="es-MX"/>
        </w:rPr>
        <w:t>REGLAMENTO DEL</w:t>
      </w:r>
    </w:p>
    <w:p w14:paraId="0D5F26F9" w14:textId="77777777" w:rsidR="0023369E" w:rsidRPr="00B91D48" w:rsidRDefault="0023369E" w:rsidP="00855132">
      <w:pPr>
        <w:widowControl/>
        <w:tabs>
          <w:tab w:val="left" w:pos="0"/>
          <w:tab w:val="center" w:pos="5581"/>
          <w:tab w:val="left" w:pos="5760"/>
        </w:tabs>
        <w:suppressAutoHyphens/>
        <w:spacing w:line="240" w:lineRule="atLeast"/>
        <w:ind w:right="235"/>
        <w:jc w:val="center"/>
        <w:rPr>
          <w:sz w:val="56"/>
          <w:szCs w:val="56"/>
          <w:lang w:val="es-MX"/>
        </w:rPr>
      </w:pPr>
      <w:r w:rsidRPr="00B91D48">
        <w:rPr>
          <w:sz w:val="56"/>
          <w:szCs w:val="56"/>
          <w:lang w:val="es-MX"/>
        </w:rPr>
        <w:t>CONSEJO PERMANENTE</w:t>
      </w:r>
    </w:p>
    <w:p w14:paraId="1666DBC0" w14:textId="77777777" w:rsidR="0023369E" w:rsidRPr="00B91D48" w:rsidRDefault="0023369E" w:rsidP="00855132">
      <w:pPr>
        <w:widowControl/>
        <w:tabs>
          <w:tab w:val="left" w:pos="0"/>
        </w:tabs>
        <w:suppressAutoHyphens/>
        <w:spacing w:line="240" w:lineRule="atLeast"/>
        <w:ind w:right="235"/>
        <w:jc w:val="center"/>
        <w:rPr>
          <w:b/>
          <w:bCs/>
          <w:sz w:val="22"/>
          <w:szCs w:val="22"/>
          <w:lang w:val="es-MX"/>
        </w:rPr>
      </w:pPr>
    </w:p>
    <w:p w14:paraId="0BF08850" w14:textId="29392AE3" w:rsidR="0023369E" w:rsidRPr="00B91D48" w:rsidRDefault="0023369E" w:rsidP="00820CC7">
      <w:pPr>
        <w:widowControl/>
        <w:tabs>
          <w:tab w:val="left" w:pos="0"/>
          <w:tab w:val="center" w:pos="5581"/>
          <w:tab w:val="left" w:pos="5760"/>
        </w:tabs>
        <w:suppressAutoHyphens/>
        <w:spacing w:line="240" w:lineRule="atLeast"/>
        <w:ind w:right="235"/>
        <w:jc w:val="center"/>
        <w:rPr>
          <w:sz w:val="22"/>
          <w:szCs w:val="22"/>
          <w:lang w:val="es-MX"/>
        </w:rPr>
      </w:pPr>
      <w:r w:rsidRPr="00B91D48">
        <w:rPr>
          <w:sz w:val="22"/>
          <w:szCs w:val="22"/>
          <w:lang w:val="es-MX"/>
        </w:rPr>
        <w:t>(Aprobado por el Consejo Permanente en la sesión ordinaria del 1 de octubre de 1980.</w:t>
      </w:r>
      <w:r w:rsidR="00820CC7" w:rsidRPr="00B91D48">
        <w:rPr>
          <w:sz w:val="22"/>
          <w:szCs w:val="22"/>
          <w:lang w:val="es-MX"/>
        </w:rPr>
        <w:t xml:space="preserve"> </w:t>
      </w:r>
      <w:r w:rsidRPr="00B91D48">
        <w:rPr>
          <w:sz w:val="22"/>
          <w:szCs w:val="22"/>
          <w:lang w:val="es-MX"/>
        </w:rPr>
        <w:t>Incluye las modificaciones aprobadas en las sesiones</w:t>
      </w:r>
      <w:r w:rsidR="00820CC7" w:rsidRPr="00B91D48">
        <w:rPr>
          <w:sz w:val="22"/>
          <w:szCs w:val="22"/>
          <w:lang w:val="es-MX"/>
        </w:rPr>
        <w:t xml:space="preserve"> </w:t>
      </w:r>
      <w:r w:rsidRPr="00B91D48">
        <w:rPr>
          <w:sz w:val="22"/>
          <w:szCs w:val="22"/>
          <w:lang w:val="es-MX"/>
        </w:rPr>
        <w:t>celebradas el 22 de agosto de 1984, 22 de enero de 1992</w:t>
      </w:r>
      <w:r w:rsidR="00820CC7" w:rsidRPr="00B91D48">
        <w:rPr>
          <w:sz w:val="22"/>
          <w:szCs w:val="22"/>
          <w:lang w:val="es-MX"/>
        </w:rPr>
        <w:t xml:space="preserve">, </w:t>
      </w:r>
      <w:r w:rsidRPr="00B91D48">
        <w:rPr>
          <w:sz w:val="22"/>
          <w:szCs w:val="22"/>
          <w:lang w:val="es-MX"/>
        </w:rPr>
        <w:t>9 de agosto de 1995</w:t>
      </w:r>
      <w:r w:rsidR="000D205D" w:rsidRPr="00B91D48">
        <w:rPr>
          <w:sz w:val="22"/>
          <w:szCs w:val="22"/>
          <w:lang w:val="es-MX"/>
        </w:rPr>
        <w:t xml:space="preserve">, </w:t>
      </w:r>
      <w:r w:rsidRPr="00B91D48">
        <w:rPr>
          <w:sz w:val="22"/>
          <w:szCs w:val="22"/>
          <w:lang w:val="es-MX"/>
        </w:rPr>
        <w:t>26 de junio de 2003</w:t>
      </w:r>
      <w:r w:rsidR="0054581E" w:rsidRPr="00B91D48">
        <w:rPr>
          <w:sz w:val="22"/>
          <w:szCs w:val="22"/>
          <w:lang w:val="es-MX"/>
        </w:rPr>
        <w:t xml:space="preserve">, </w:t>
      </w:r>
      <w:r w:rsidR="000D205D" w:rsidRPr="00B91D48">
        <w:rPr>
          <w:sz w:val="22"/>
          <w:szCs w:val="22"/>
          <w:lang w:val="es-MX"/>
        </w:rPr>
        <w:t>16 de agosto de 2017</w:t>
      </w:r>
      <w:r w:rsidR="0054581E" w:rsidRPr="00B91D48">
        <w:rPr>
          <w:sz w:val="22"/>
          <w:szCs w:val="22"/>
          <w:lang w:val="es-MX"/>
        </w:rPr>
        <w:t xml:space="preserve"> y 14 de julio de 2021</w:t>
      </w:r>
      <w:r w:rsidRPr="00B91D48">
        <w:rPr>
          <w:sz w:val="22"/>
          <w:szCs w:val="22"/>
          <w:lang w:val="es-MX"/>
        </w:rPr>
        <w:t>)</w:t>
      </w:r>
    </w:p>
    <w:p w14:paraId="25AA0941" w14:textId="77777777" w:rsidR="0023369E" w:rsidRPr="00B91D48" w:rsidRDefault="0023369E" w:rsidP="00855132">
      <w:pPr>
        <w:widowControl/>
        <w:tabs>
          <w:tab w:val="left" w:pos="0"/>
        </w:tabs>
        <w:suppressAutoHyphens/>
        <w:spacing w:line="240" w:lineRule="atLeast"/>
        <w:ind w:right="-237"/>
        <w:jc w:val="both"/>
        <w:rPr>
          <w:rFonts w:ascii="Arial" w:hAnsi="Arial"/>
          <w:sz w:val="22"/>
          <w:szCs w:val="22"/>
          <w:lang w:val="es-MX"/>
        </w:rPr>
      </w:pPr>
    </w:p>
    <w:p w14:paraId="0731D231" w14:textId="77777777" w:rsidR="0023369E" w:rsidRPr="00B91D48" w:rsidRDefault="0023369E" w:rsidP="00855132">
      <w:pPr>
        <w:widowControl/>
        <w:tabs>
          <w:tab w:val="left" w:pos="0"/>
        </w:tabs>
        <w:suppressAutoHyphens/>
        <w:spacing w:line="240" w:lineRule="atLeast"/>
        <w:ind w:right="-237"/>
        <w:jc w:val="both"/>
        <w:rPr>
          <w:rFonts w:ascii="Arial" w:hAnsi="Arial"/>
          <w:sz w:val="22"/>
          <w:szCs w:val="22"/>
          <w:lang w:val="es-MX"/>
        </w:rPr>
      </w:pPr>
    </w:p>
    <w:p w14:paraId="3A04B871" w14:textId="77777777" w:rsidR="00C5610E" w:rsidRPr="00B91D48" w:rsidRDefault="00C5610E" w:rsidP="00C5610E">
      <w:pPr>
        <w:widowControl/>
        <w:tabs>
          <w:tab w:val="center" w:pos="2670"/>
        </w:tabs>
        <w:suppressAutoHyphens/>
        <w:spacing w:line="240" w:lineRule="atLeast"/>
        <w:jc w:val="center"/>
        <w:rPr>
          <w:sz w:val="22"/>
          <w:szCs w:val="22"/>
          <w:lang w:val="es-MX"/>
        </w:rPr>
      </w:pPr>
    </w:p>
    <w:p w14:paraId="33AD0BF3" w14:textId="3D5CE711" w:rsidR="00C5610E" w:rsidRPr="00B91D48" w:rsidRDefault="00C5610E" w:rsidP="00C5610E">
      <w:pPr>
        <w:widowControl/>
        <w:tabs>
          <w:tab w:val="center" w:pos="2670"/>
        </w:tabs>
        <w:suppressAutoHyphens/>
        <w:spacing w:line="240" w:lineRule="atLeast"/>
        <w:jc w:val="center"/>
        <w:rPr>
          <w:sz w:val="22"/>
          <w:szCs w:val="22"/>
          <w:lang w:val="es-MX"/>
        </w:rPr>
      </w:pPr>
    </w:p>
    <w:p w14:paraId="50AA9A02" w14:textId="604ECDCD" w:rsidR="00C5610E" w:rsidRPr="00B91D48" w:rsidRDefault="00C5610E" w:rsidP="00C5610E">
      <w:pPr>
        <w:widowControl/>
        <w:tabs>
          <w:tab w:val="center" w:pos="2670"/>
        </w:tabs>
        <w:suppressAutoHyphens/>
        <w:spacing w:line="240" w:lineRule="atLeast"/>
        <w:jc w:val="center"/>
        <w:rPr>
          <w:sz w:val="22"/>
          <w:szCs w:val="22"/>
          <w:lang w:val="es-MX"/>
        </w:rPr>
      </w:pPr>
    </w:p>
    <w:p w14:paraId="1185CC1C" w14:textId="77777777" w:rsidR="00C5610E" w:rsidRPr="00B91D48" w:rsidRDefault="00C5610E" w:rsidP="00C5610E">
      <w:pPr>
        <w:widowControl/>
        <w:tabs>
          <w:tab w:val="center" w:pos="2670"/>
        </w:tabs>
        <w:suppressAutoHyphens/>
        <w:spacing w:line="240" w:lineRule="atLeast"/>
        <w:jc w:val="center"/>
        <w:rPr>
          <w:sz w:val="22"/>
          <w:szCs w:val="22"/>
          <w:lang w:val="es-MX"/>
        </w:rPr>
      </w:pPr>
    </w:p>
    <w:p w14:paraId="326E3244" w14:textId="77777777" w:rsidR="00C5610E" w:rsidRPr="00B91D48" w:rsidRDefault="00C5610E" w:rsidP="00C5610E">
      <w:pPr>
        <w:widowControl/>
        <w:tabs>
          <w:tab w:val="center" w:pos="2670"/>
        </w:tabs>
        <w:suppressAutoHyphens/>
        <w:spacing w:line="240" w:lineRule="atLeast"/>
        <w:jc w:val="center"/>
        <w:rPr>
          <w:sz w:val="22"/>
          <w:szCs w:val="22"/>
          <w:lang w:val="es-MX"/>
        </w:rPr>
      </w:pPr>
    </w:p>
    <w:p w14:paraId="203A80DC" w14:textId="4E89AF9E" w:rsidR="00C5610E" w:rsidRPr="00B91D48" w:rsidRDefault="00C5610E" w:rsidP="00C5610E">
      <w:pPr>
        <w:widowControl/>
        <w:tabs>
          <w:tab w:val="center" w:pos="2670"/>
        </w:tabs>
        <w:suppressAutoHyphens/>
        <w:spacing w:line="240" w:lineRule="atLeast"/>
        <w:jc w:val="center"/>
        <w:rPr>
          <w:sz w:val="22"/>
          <w:szCs w:val="22"/>
          <w:lang w:val="es-MX"/>
        </w:rPr>
      </w:pPr>
    </w:p>
    <w:p w14:paraId="41F968EA" w14:textId="77777777" w:rsidR="00C5610E" w:rsidRPr="00B91D48" w:rsidRDefault="00C5610E" w:rsidP="00C5610E">
      <w:pPr>
        <w:widowControl/>
        <w:tabs>
          <w:tab w:val="center" w:pos="2670"/>
        </w:tabs>
        <w:suppressAutoHyphens/>
        <w:spacing w:line="240" w:lineRule="atLeast"/>
        <w:jc w:val="center"/>
        <w:rPr>
          <w:sz w:val="22"/>
          <w:szCs w:val="22"/>
          <w:lang w:val="es-MX"/>
        </w:rPr>
      </w:pPr>
    </w:p>
    <w:p w14:paraId="1F0E7EF4" w14:textId="7B5BD036" w:rsidR="00C5610E" w:rsidRPr="00B91D48" w:rsidRDefault="00C5610E" w:rsidP="00C5610E">
      <w:pPr>
        <w:widowControl/>
        <w:tabs>
          <w:tab w:val="center" w:pos="2670"/>
        </w:tabs>
        <w:suppressAutoHyphens/>
        <w:spacing w:line="240" w:lineRule="atLeast"/>
        <w:jc w:val="center"/>
        <w:rPr>
          <w:sz w:val="22"/>
          <w:szCs w:val="22"/>
          <w:lang w:val="es-MX"/>
        </w:rPr>
      </w:pPr>
    </w:p>
    <w:p w14:paraId="677B0445" w14:textId="70C3138B" w:rsidR="00C5610E" w:rsidRPr="00B91D48" w:rsidRDefault="00C5610E" w:rsidP="00C5610E">
      <w:pPr>
        <w:widowControl/>
        <w:tabs>
          <w:tab w:val="center" w:pos="2670"/>
        </w:tabs>
        <w:suppressAutoHyphens/>
        <w:spacing w:line="240" w:lineRule="atLeast"/>
        <w:jc w:val="center"/>
        <w:rPr>
          <w:sz w:val="22"/>
          <w:szCs w:val="22"/>
          <w:lang w:val="es-MX"/>
        </w:rPr>
      </w:pPr>
    </w:p>
    <w:p w14:paraId="745406C6" w14:textId="77777777" w:rsidR="00C5610E" w:rsidRPr="00B91D48" w:rsidRDefault="00C5610E" w:rsidP="00C5610E">
      <w:pPr>
        <w:widowControl/>
        <w:tabs>
          <w:tab w:val="center" w:pos="2670"/>
        </w:tabs>
        <w:suppressAutoHyphens/>
        <w:spacing w:line="240" w:lineRule="atLeast"/>
        <w:jc w:val="center"/>
        <w:rPr>
          <w:sz w:val="22"/>
          <w:szCs w:val="22"/>
          <w:lang w:val="es-MX"/>
        </w:rPr>
      </w:pPr>
    </w:p>
    <w:p w14:paraId="2633AB1A" w14:textId="1420A755" w:rsidR="00C5610E" w:rsidRPr="00B91D48" w:rsidRDefault="003F5EAE" w:rsidP="00C5610E">
      <w:pPr>
        <w:widowControl/>
        <w:tabs>
          <w:tab w:val="center" w:pos="2670"/>
        </w:tabs>
        <w:suppressAutoHyphens/>
        <w:spacing w:line="240" w:lineRule="atLeast"/>
        <w:jc w:val="center"/>
        <w:rPr>
          <w:sz w:val="22"/>
          <w:szCs w:val="22"/>
          <w:lang w:val="es-MX"/>
        </w:rPr>
      </w:pPr>
      <w:r w:rsidRPr="00B91D48">
        <w:rPr>
          <w:noProof/>
        </w:rPr>
        <mc:AlternateContent>
          <mc:Choice Requires="wps">
            <w:drawing>
              <wp:anchor distT="45720" distB="45720" distL="114300" distR="114300" simplePos="0" relativeHeight="251659264" behindDoc="1" locked="0" layoutInCell="1" allowOverlap="1" wp14:anchorId="43C02805" wp14:editId="4DB9272E">
                <wp:simplePos x="0" y="0"/>
                <wp:positionH relativeFrom="column">
                  <wp:posOffset>4905375</wp:posOffset>
                </wp:positionH>
                <wp:positionV relativeFrom="paragraph">
                  <wp:posOffset>45720</wp:posOffset>
                </wp:positionV>
                <wp:extent cx="1203325" cy="904240"/>
                <wp:effectExtent l="0" t="0" r="158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04240"/>
                        </a:xfrm>
                        <a:prstGeom prst="rect">
                          <a:avLst/>
                        </a:prstGeom>
                        <a:solidFill>
                          <a:srgbClr val="FFFFFF"/>
                        </a:solidFill>
                        <a:ln w="9525">
                          <a:solidFill>
                            <a:schemeClr val="bg1">
                              <a:lumMod val="100000"/>
                              <a:lumOff val="0"/>
                            </a:schemeClr>
                          </a:solidFill>
                          <a:miter lim="800000"/>
                          <a:headEnd/>
                          <a:tailEnd/>
                        </a:ln>
                      </wps:spPr>
                      <wps:txbx>
                        <w:txbxContent>
                          <w:p w14:paraId="49C13525" w14:textId="77777777" w:rsidR="003F5EAE" w:rsidRPr="00316635" w:rsidRDefault="003F5EAE" w:rsidP="003F5EAE">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C02805" id="_x0000_t202" coordsize="21600,21600" o:spt="202" path="m,l,21600r21600,l21600,xe">
                <v:stroke joinstyle="miter"/>
                <v:path gradientshapeok="t" o:connecttype="rect"/>
              </v:shapetype>
              <v:shape id="Text Box 2" o:spid="_x0000_s1026" type="#_x0000_t202" style="position:absolute;left:0;text-align:left;margin-left:386.25pt;margin-top:3.6pt;width:94.75pt;height:71.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" strokecolor="white [3212]">
                <v:textbox style="mso-fit-shape-to-text:t">
                  <w:txbxContent>
                    <w:p w14:paraId="49C13525" w14:textId="77777777" w:rsidR="003F5EAE" w:rsidRPr="00316635" w:rsidRDefault="003F5EAE" w:rsidP="003F5EAE">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233820A3" w14:textId="5336A9E3" w:rsidR="00C5610E" w:rsidRPr="00B91D48" w:rsidRDefault="00C5610E" w:rsidP="00C5610E">
      <w:pPr>
        <w:widowControl/>
        <w:tabs>
          <w:tab w:val="center" w:pos="2670"/>
        </w:tabs>
        <w:suppressAutoHyphens/>
        <w:spacing w:line="240" w:lineRule="atLeast"/>
        <w:jc w:val="center"/>
        <w:rPr>
          <w:sz w:val="22"/>
          <w:szCs w:val="22"/>
          <w:lang w:val="es-MX"/>
        </w:rPr>
      </w:pPr>
    </w:p>
    <w:p w14:paraId="09FC1E5C" w14:textId="466ECFBE" w:rsidR="00C5610E" w:rsidRPr="00B91D48" w:rsidRDefault="00C5610E" w:rsidP="00C5610E">
      <w:pPr>
        <w:widowControl/>
        <w:tabs>
          <w:tab w:val="center" w:pos="2670"/>
        </w:tabs>
        <w:suppressAutoHyphens/>
        <w:spacing w:line="240" w:lineRule="atLeast"/>
        <w:jc w:val="center"/>
        <w:rPr>
          <w:sz w:val="22"/>
          <w:szCs w:val="22"/>
          <w:lang w:val="es-MX"/>
        </w:rPr>
      </w:pPr>
      <w:r w:rsidRPr="00B91D48">
        <w:rPr>
          <w:sz w:val="22"/>
          <w:szCs w:val="22"/>
          <w:lang w:val="es-MX"/>
        </w:rPr>
        <w:t>SECRETARÍA GENERAL</w:t>
      </w:r>
    </w:p>
    <w:p w14:paraId="2825649F" w14:textId="61D5C76B" w:rsidR="00C5610E" w:rsidRPr="00B91D48" w:rsidRDefault="00C5610E" w:rsidP="00C5610E">
      <w:pPr>
        <w:widowControl/>
        <w:tabs>
          <w:tab w:val="center" w:pos="2670"/>
        </w:tabs>
        <w:suppressAutoHyphens/>
        <w:spacing w:line="240" w:lineRule="atLeast"/>
        <w:jc w:val="center"/>
        <w:rPr>
          <w:sz w:val="22"/>
          <w:szCs w:val="22"/>
          <w:lang w:val="es-MX"/>
        </w:rPr>
      </w:pPr>
      <w:r w:rsidRPr="00B91D48">
        <w:rPr>
          <w:sz w:val="22"/>
          <w:szCs w:val="22"/>
          <w:lang w:val="es-MX"/>
        </w:rPr>
        <w:t>ORGANIZACIÓN DE LOS ESTADOS AMERICANOS</w:t>
      </w:r>
    </w:p>
    <w:p w14:paraId="06999CEF" w14:textId="04690C94" w:rsidR="0023369E" w:rsidRPr="00B91D48" w:rsidRDefault="00C5610E" w:rsidP="00C5610E">
      <w:pPr>
        <w:widowControl/>
        <w:tabs>
          <w:tab w:val="center" w:pos="2670"/>
        </w:tabs>
        <w:suppressAutoHyphens/>
        <w:spacing w:line="240" w:lineRule="atLeast"/>
        <w:jc w:val="center"/>
        <w:rPr>
          <w:sz w:val="22"/>
          <w:szCs w:val="22"/>
          <w:lang w:val="es-MX"/>
        </w:rPr>
      </w:pPr>
      <w:r w:rsidRPr="00B91D48">
        <w:rPr>
          <w:sz w:val="22"/>
          <w:szCs w:val="22"/>
          <w:lang w:val="es-MX"/>
        </w:rPr>
        <w:t>WASHINGTON, D.C. 20006</w:t>
      </w:r>
    </w:p>
    <w:p w14:paraId="03D62AEC" w14:textId="2D5DDB65" w:rsidR="0023369E" w:rsidRPr="00B91D48" w:rsidRDefault="00C5610E" w:rsidP="00C5610E">
      <w:pPr>
        <w:widowControl/>
        <w:tabs>
          <w:tab w:val="center" w:pos="2670"/>
        </w:tabs>
        <w:suppressAutoHyphens/>
        <w:spacing w:line="240" w:lineRule="atLeast"/>
        <w:jc w:val="center"/>
        <w:rPr>
          <w:rFonts w:ascii="Arial" w:hAnsi="Arial"/>
          <w:sz w:val="22"/>
          <w:szCs w:val="22"/>
          <w:lang w:val="es-MX"/>
        </w:rPr>
      </w:pPr>
      <w:r w:rsidRPr="00B91D48">
        <w:rPr>
          <w:sz w:val="22"/>
          <w:szCs w:val="22"/>
          <w:lang w:val="es-MX"/>
        </w:rPr>
        <w:t>2021</w:t>
      </w:r>
    </w:p>
    <w:p w14:paraId="4930E212" w14:textId="77777777" w:rsidR="0023369E" w:rsidRPr="00B91D48" w:rsidRDefault="0023369E" w:rsidP="00855132">
      <w:pPr>
        <w:widowControl/>
        <w:tabs>
          <w:tab w:val="left" w:pos="0"/>
        </w:tabs>
        <w:suppressAutoHyphens/>
        <w:spacing w:after="54" w:line="240" w:lineRule="atLeast"/>
        <w:ind w:right="-237"/>
        <w:jc w:val="both"/>
        <w:rPr>
          <w:sz w:val="110"/>
          <w:szCs w:val="110"/>
          <w:lang w:val="es-MX"/>
        </w:rPr>
        <w:sectPr w:rsidR="0023369E" w:rsidRPr="00B91D48" w:rsidSect="002E274A">
          <w:headerReference w:type="default" r:id="rId7"/>
          <w:footerReference w:type="first" r:id="rId8"/>
          <w:type w:val="oddPage"/>
          <w:pgSz w:w="12240" w:h="15840"/>
          <w:pgMar w:top="1080" w:right="1570" w:bottom="1296" w:left="1699" w:header="775" w:footer="775" w:gutter="0"/>
          <w:pgNumType w:start="1"/>
          <w:cols w:space="720"/>
          <w:noEndnote/>
          <w:docGrid w:linePitch="272"/>
        </w:sectPr>
      </w:pPr>
    </w:p>
    <w:p w14:paraId="735DAB3F" w14:textId="77777777" w:rsidR="00855132" w:rsidRPr="00B91D48" w:rsidRDefault="00855132" w:rsidP="00855132">
      <w:pPr>
        <w:widowControl/>
        <w:tabs>
          <w:tab w:val="left" w:pos="0"/>
        </w:tabs>
        <w:suppressAutoHyphens/>
        <w:spacing w:line="240" w:lineRule="atLeast"/>
        <w:jc w:val="center"/>
        <w:rPr>
          <w:rFonts w:cs="CG Times"/>
          <w:sz w:val="22"/>
          <w:szCs w:val="22"/>
          <w:lang w:val="es-MX"/>
        </w:rPr>
        <w:sectPr w:rsidR="00855132" w:rsidRPr="00B91D48" w:rsidSect="0023369E">
          <w:headerReference w:type="default" r:id="rId9"/>
          <w:footerReference w:type="default" r:id="rId10"/>
          <w:type w:val="continuous"/>
          <w:pgSz w:w="12240" w:h="15840"/>
          <w:pgMar w:top="1296" w:right="1569" w:bottom="1296" w:left="1698" w:header="1296" w:footer="1296" w:gutter="0"/>
          <w:cols w:space="720"/>
          <w:noEndnote/>
        </w:sectPr>
      </w:pPr>
    </w:p>
    <w:p w14:paraId="6B7F8080" w14:textId="77777777" w:rsidR="0023369E" w:rsidRPr="00B91D48" w:rsidRDefault="00855132" w:rsidP="00855132">
      <w:pPr>
        <w:widowControl/>
        <w:tabs>
          <w:tab w:val="left" w:pos="0"/>
        </w:tabs>
        <w:suppressAutoHyphens/>
        <w:spacing w:line="240" w:lineRule="atLeast"/>
        <w:jc w:val="center"/>
        <w:rPr>
          <w:rFonts w:cs="CG Times"/>
          <w:sz w:val="22"/>
          <w:szCs w:val="22"/>
          <w:lang w:val="es-MX"/>
        </w:rPr>
      </w:pPr>
      <w:r w:rsidRPr="00B91D48">
        <w:rPr>
          <w:rFonts w:cs="CG Times"/>
          <w:sz w:val="22"/>
          <w:szCs w:val="22"/>
          <w:lang w:val="es-MX"/>
        </w:rPr>
        <w:lastRenderedPageBreak/>
        <w:t>ÍNDICE</w:t>
      </w:r>
    </w:p>
    <w:p w14:paraId="1571AF01" w14:textId="77777777" w:rsidR="0023369E" w:rsidRPr="00B91D48" w:rsidRDefault="0023369E" w:rsidP="00855132">
      <w:pPr>
        <w:widowControl/>
        <w:tabs>
          <w:tab w:val="left" w:pos="0"/>
          <w:tab w:val="center" w:pos="4320"/>
          <w:tab w:val="right" w:pos="8640"/>
        </w:tabs>
        <w:suppressAutoHyphens/>
        <w:spacing w:line="240" w:lineRule="atLeast"/>
        <w:rPr>
          <w:rFonts w:cs="CG Times"/>
          <w:sz w:val="22"/>
          <w:szCs w:val="22"/>
          <w:lang w:val="es-MX"/>
        </w:rPr>
      </w:pPr>
    </w:p>
    <w:p w14:paraId="4553809F" w14:textId="77777777" w:rsidR="00855132" w:rsidRPr="00B91D48" w:rsidRDefault="007559B5" w:rsidP="007559B5">
      <w:pPr>
        <w:widowControl/>
        <w:tabs>
          <w:tab w:val="left" w:pos="0"/>
          <w:tab w:val="center" w:pos="4320"/>
          <w:tab w:val="right" w:pos="8640"/>
        </w:tabs>
        <w:suppressAutoHyphens/>
        <w:spacing w:line="240" w:lineRule="atLeast"/>
        <w:jc w:val="right"/>
        <w:rPr>
          <w:rFonts w:cs="CG Times"/>
          <w:sz w:val="22"/>
          <w:szCs w:val="22"/>
          <w:u w:val="single"/>
          <w:lang w:val="es-MX"/>
        </w:rPr>
      </w:pPr>
      <w:r w:rsidRPr="00B91D48">
        <w:rPr>
          <w:rFonts w:cs="CG Times"/>
          <w:sz w:val="22"/>
          <w:szCs w:val="22"/>
          <w:u w:val="single"/>
          <w:lang w:val="es-MX"/>
        </w:rPr>
        <w:t>Página</w:t>
      </w:r>
    </w:p>
    <w:p w14:paraId="2F7A23A3" w14:textId="77777777" w:rsidR="00D86181" w:rsidRPr="00B91D48" w:rsidRDefault="00D86181" w:rsidP="00D86181">
      <w:pPr>
        <w:widowControl/>
        <w:tabs>
          <w:tab w:val="left" w:pos="0"/>
          <w:tab w:val="center" w:pos="4320"/>
          <w:tab w:val="right" w:pos="8640"/>
        </w:tabs>
        <w:suppressAutoHyphens/>
        <w:spacing w:line="240" w:lineRule="atLeast"/>
        <w:rPr>
          <w:rFonts w:cs="CG Times"/>
          <w:sz w:val="22"/>
          <w:szCs w:val="22"/>
          <w:u w:val="single"/>
          <w:lang w:val="es-MX"/>
        </w:rPr>
      </w:pPr>
    </w:p>
    <w:p w14:paraId="5554C980" w14:textId="4A9CF2A5" w:rsidR="00743C79" w:rsidRPr="00B91D48" w:rsidRDefault="007559B5" w:rsidP="00A1437C">
      <w:pPr>
        <w:pStyle w:val="TOC1"/>
        <w:rPr>
          <w:rFonts w:eastAsiaTheme="minorEastAsia"/>
          <w:noProof/>
          <w:sz w:val="22"/>
          <w:szCs w:val="22"/>
          <w:lang w:val="es-US"/>
        </w:rPr>
      </w:pPr>
      <w:r w:rsidRPr="00B91D48">
        <w:rPr>
          <w:sz w:val="22"/>
          <w:szCs w:val="22"/>
          <w:lang w:val="es-MX"/>
        </w:rPr>
        <w:fldChar w:fldCharType="begin"/>
      </w:r>
      <w:r w:rsidRPr="00B91D48">
        <w:rPr>
          <w:sz w:val="22"/>
          <w:szCs w:val="22"/>
          <w:lang w:val="es-MX"/>
        </w:rPr>
        <w:instrText xml:space="preserve"> TOC \o "1-2" \u </w:instrText>
      </w:r>
      <w:r w:rsidRPr="00B91D48">
        <w:rPr>
          <w:sz w:val="22"/>
          <w:szCs w:val="22"/>
          <w:lang w:val="es-MX"/>
        </w:rPr>
        <w:fldChar w:fldCharType="separate"/>
      </w:r>
      <w:r w:rsidR="00743C79" w:rsidRPr="00B91D48">
        <w:rPr>
          <w:noProof/>
          <w:sz w:val="22"/>
          <w:szCs w:val="22"/>
          <w:lang w:val="es-MX"/>
        </w:rPr>
        <w:t>I.</w:t>
      </w:r>
      <w:r w:rsidR="00743C79" w:rsidRPr="00B91D48">
        <w:rPr>
          <w:rFonts w:eastAsiaTheme="minorEastAsia"/>
          <w:noProof/>
          <w:sz w:val="22"/>
          <w:szCs w:val="22"/>
          <w:lang w:val="es-US"/>
        </w:rPr>
        <w:tab/>
      </w:r>
      <w:r w:rsidR="00743C79" w:rsidRPr="00B91D48">
        <w:rPr>
          <w:noProof/>
          <w:sz w:val="22"/>
          <w:szCs w:val="22"/>
          <w:lang w:val="es-MX"/>
        </w:rPr>
        <w:t>NATURALEZA Y COMPOSICIÓN</w:t>
      </w:r>
      <w:r w:rsidR="00743C79" w:rsidRPr="00B91D48">
        <w:rPr>
          <w:noProof/>
          <w:sz w:val="22"/>
          <w:szCs w:val="22"/>
          <w:lang w:val="es-US"/>
        </w:rPr>
        <w:tab/>
      </w:r>
      <w:r w:rsidR="00743C79" w:rsidRPr="00B91D48">
        <w:rPr>
          <w:noProof/>
          <w:sz w:val="22"/>
          <w:szCs w:val="22"/>
        </w:rPr>
        <w:fldChar w:fldCharType="begin"/>
      </w:r>
      <w:r w:rsidR="00743C79" w:rsidRPr="00B91D48">
        <w:rPr>
          <w:noProof/>
          <w:sz w:val="22"/>
          <w:szCs w:val="22"/>
          <w:lang w:val="es-US"/>
        </w:rPr>
        <w:instrText xml:space="preserve"> PAGEREF _Toc77665145 \h </w:instrText>
      </w:r>
      <w:r w:rsidR="00743C79" w:rsidRPr="00B91D48">
        <w:rPr>
          <w:noProof/>
          <w:sz w:val="22"/>
          <w:szCs w:val="22"/>
        </w:rPr>
      </w:r>
      <w:r w:rsidR="00743C79" w:rsidRPr="00B91D48">
        <w:rPr>
          <w:noProof/>
          <w:sz w:val="22"/>
          <w:szCs w:val="22"/>
        </w:rPr>
        <w:fldChar w:fldCharType="separate"/>
      </w:r>
      <w:r w:rsidR="00BC14EE">
        <w:rPr>
          <w:noProof/>
          <w:sz w:val="22"/>
          <w:szCs w:val="22"/>
          <w:lang w:val="es-US"/>
        </w:rPr>
        <w:t>1</w:t>
      </w:r>
      <w:r w:rsidR="00743C79" w:rsidRPr="00B91D48">
        <w:rPr>
          <w:noProof/>
          <w:sz w:val="22"/>
          <w:szCs w:val="22"/>
        </w:rPr>
        <w:fldChar w:fldCharType="end"/>
      </w:r>
    </w:p>
    <w:p w14:paraId="3626EB5A" w14:textId="3B7AFE62" w:rsidR="00A1437C" w:rsidRPr="00B91D48" w:rsidRDefault="00A1437C" w:rsidP="00A1437C">
      <w:pPr>
        <w:pStyle w:val="TOC1"/>
        <w:rPr>
          <w:noProof/>
          <w:sz w:val="22"/>
          <w:szCs w:val="22"/>
          <w:lang w:val="es-MX"/>
        </w:rPr>
      </w:pPr>
    </w:p>
    <w:p w14:paraId="30C31BBA" w14:textId="0CCF3B9C" w:rsidR="00743C79" w:rsidRPr="00B91D48" w:rsidRDefault="00743C79" w:rsidP="00A1437C">
      <w:pPr>
        <w:pStyle w:val="TOC1"/>
        <w:rPr>
          <w:rFonts w:eastAsiaTheme="minorEastAsia"/>
          <w:noProof/>
          <w:sz w:val="22"/>
          <w:szCs w:val="22"/>
          <w:lang w:val="es-US"/>
        </w:rPr>
      </w:pPr>
      <w:r w:rsidRPr="00B91D48">
        <w:rPr>
          <w:noProof/>
          <w:sz w:val="22"/>
          <w:szCs w:val="22"/>
          <w:lang w:val="es-MX"/>
        </w:rPr>
        <w:t>II.</w:t>
      </w:r>
      <w:r w:rsidRPr="00B91D48">
        <w:rPr>
          <w:rFonts w:eastAsiaTheme="minorEastAsia"/>
          <w:noProof/>
          <w:sz w:val="22"/>
          <w:szCs w:val="22"/>
          <w:lang w:val="es-US"/>
        </w:rPr>
        <w:tab/>
      </w:r>
      <w:r w:rsidRPr="00B91D48">
        <w:rPr>
          <w:noProof/>
          <w:sz w:val="22"/>
          <w:szCs w:val="22"/>
          <w:lang w:val="es-MX"/>
        </w:rPr>
        <w:t>ORDEN DE PRECEDENCIA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_Toc77665146 \h </w:instrText>
      </w:r>
      <w:r w:rsidRPr="00B91D48">
        <w:rPr>
          <w:noProof/>
          <w:sz w:val="22"/>
          <w:szCs w:val="22"/>
        </w:rPr>
      </w:r>
      <w:r w:rsidRPr="00B91D48">
        <w:rPr>
          <w:noProof/>
          <w:sz w:val="22"/>
          <w:szCs w:val="22"/>
        </w:rPr>
        <w:fldChar w:fldCharType="separate"/>
      </w:r>
      <w:r w:rsidR="00BC14EE">
        <w:rPr>
          <w:noProof/>
          <w:sz w:val="22"/>
          <w:szCs w:val="22"/>
          <w:lang w:val="es-US"/>
        </w:rPr>
        <w:t>1</w:t>
      </w:r>
      <w:r w:rsidRPr="00B91D48">
        <w:rPr>
          <w:noProof/>
          <w:sz w:val="22"/>
          <w:szCs w:val="22"/>
        </w:rPr>
        <w:fldChar w:fldCharType="end"/>
      </w:r>
    </w:p>
    <w:p w14:paraId="7289AEAC" w14:textId="77777777" w:rsidR="00A1437C" w:rsidRPr="00B91D48" w:rsidRDefault="00A1437C" w:rsidP="00A1437C">
      <w:pPr>
        <w:pStyle w:val="TOC1"/>
        <w:rPr>
          <w:noProof/>
          <w:sz w:val="22"/>
          <w:szCs w:val="22"/>
          <w:lang w:val="es-MX"/>
        </w:rPr>
      </w:pPr>
    </w:p>
    <w:p w14:paraId="480B7B72" w14:textId="63A0FA85" w:rsidR="00743C79" w:rsidRPr="00B91D48" w:rsidRDefault="00743C79" w:rsidP="00A1437C">
      <w:pPr>
        <w:pStyle w:val="TOC1"/>
        <w:rPr>
          <w:rFonts w:eastAsiaTheme="minorEastAsia"/>
          <w:noProof/>
          <w:sz w:val="22"/>
          <w:szCs w:val="22"/>
          <w:lang w:val="es-US"/>
        </w:rPr>
      </w:pPr>
      <w:r w:rsidRPr="00B91D48">
        <w:rPr>
          <w:noProof/>
          <w:sz w:val="22"/>
          <w:szCs w:val="22"/>
          <w:lang w:val="es-MX"/>
        </w:rPr>
        <w:t>III.</w:t>
      </w:r>
      <w:r w:rsidRPr="00B91D48">
        <w:rPr>
          <w:rFonts w:eastAsiaTheme="minorEastAsia"/>
          <w:noProof/>
          <w:sz w:val="22"/>
          <w:szCs w:val="22"/>
          <w:lang w:val="es-US"/>
        </w:rPr>
        <w:tab/>
      </w:r>
      <w:r w:rsidRPr="00B91D48">
        <w:rPr>
          <w:noProof/>
          <w:sz w:val="22"/>
          <w:szCs w:val="22"/>
          <w:lang w:val="es-MX"/>
        </w:rPr>
        <w:t>PRESIDENCIA Y VICEPRESIDENCIA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_Toc77665147 \h </w:instrText>
      </w:r>
      <w:r w:rsidRPr="00B91D48">
        <w:rPr>
          <w:noProof/>
          <w:sz w:val="22"/>
          <w:szCs w:val="22"/>
        </w:rPr>
      </w:r>
      <w:r w:rsidRPr="00B91D48">
        <w:rPr>
          <w:noProof/>
          <w:sz w:val="22"/>
          <w:szCs w:val="22"/>
        </w:rPr>
        <w:fldChar w:fldCharType="separate"/>
      </w:r>
      <w:r w:rsidR="00BC14EE">
        <w:rPr>
          <w:noProof/>
          <w:sz w:val="22"/>
          <w:szCs w:val="22"/>
          <w:lang w:val="es-US"/>
        </w:rPr>
        <w:t>1</w:t>
      </w:r>
      <w:r w:rsidRPr="00B91D48">
        <w:rPr>
          <w:noProof/>
          <w:sz w:val="22"/>
          <w:szCs w:val="22"/>
        </w:rPr>
        <w:fldChar w:fldCharType="end"/>
      </w:r>
    </w:p>
    <w:p w14:paraId="1AAA51BB" w14:textId="77777777" w:rsidR="00A1437C" w:rsidRPr="00B91D48" w:rsidRDefault="00A1437C" w:rsidP="00A1437C">
      <w:pPr>
        <w:pStyle w:val="TOC2"/>
        <w:rPr>
          <w:noProof/>
          <w:sz w:val="22"/>
          <w:szCs w:val="22"/>
          <w:lang w:val="es-MX"/>
        </w:rPr>
      </w:pPr>
    </w:p>
    <w:p w14:paraId="7B8BAC30" w14:textId="70A7BC5A" w:rsidR="00743C79" w:rsidRPr="00B91D48" w:rsidRDefault="00743C79" w:rsidP="00A1437C">
      <w:pPr>
        <w:pStyle w:val="TOC2"/>
        <w:rPr>
          <w:rFonts w:eastAsiaTheme="minorEastAsia"/>
          <w:noProof/>
          <w:sz w:val="22"/>
          <w:szCs w:val="22"/>
          <w:lang w:val="es-US"/>
        </w:rPr>
      </w:pPr>
      <w:r w:rsidRPr="00B91D48">
        <w:rPr>
          <w:noProof/>
          <w:sz w:val="22"/>
          <w:szCs w:val="22"/>
          <w:lang w:val="es-MX"/>
        </w:rPr>
        <w:t>Períodos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_Toc77665148 \h </w:instrText>
      </w:r>
      <w:r w:rsidRPr="00B91D48">
        <w:rPr>
          <w:noProof/>
          <w:sz w:val="22"/>
          <w:szCs w:val="22"/>
        </w:rPr>
      </w:r>
      <w:r w:rsidRPr="00B91D48">
        <w:rPr>
          <w:noProof/>
          <w:sz w:val="22"/>
          <w:szCs w:val="22"/>
        </w:rPr>
        <w:fldChar w:fldCharType="separate"/>
      </w:r>
      <w:r w:rsidR="00BC14EE">
        <w:rPr>
          <w:noProof/>
          <w:sz w:val="22"/>
          <w:szCs w:val="22"/>
          <w:lang w:val="es-US"/>
        </w:rPr>
        <w:t>1</w:t>
      </w:r>
      <w:r w:rsidRPr="00B91D48">
        <w:rPr>
          <w:noProof/>
          <w:sz w:val="22"/>
          <w:szCs w:val="22"/>
        </w:rPr>
        <w:fldChar w:fldCharType="end"/>
      </w:r>
    </w:p>
    <w:p w14:paraId="38599D3B" w14:textId="6F6FF467" w:rsidR="00743C79" w:rsidRPr="00B91D48" w:rsidRDefault="00743C79" w:rsidP="00A1437C">
      <w:pPr>
        <w:pStyle w:val="TOC2"/>
        <w:rPr>
          <w:rFonts w:eastAsiaTheme="minorEastAsia"/>
          <w:noProof/>
          <w:sz w:val="22"/>
          <w:szCs w:val="22"/>
          <w:lang w:val="es-US"/>
        </w:rPr>
      </w:pPr>
      <w:r w:rsidRPr="00B91D48">
        <w:rPr>
          <w:noProof/>
          <w:sz w:val="22"/>
          <w:szCs w:val="22"/>
          <w:lang w:val="es-MX"/>
        </w:rPr>
        <w:t>Orden de sucesión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_Toc77665149 \h </w:instrText>
      </w:r>
      <w:r w:rsidRPr="00B91D48">
        <w:rPr>
          <w:noProof/>
          <w:sz w:val="22"/>
          <w:szCs w:val="22"/>
        </w:rPr>
      </w:r>
      <w:r w:rsidRPr="00B91D48">
        <w:rPr>
          <w:noProof/>
          <w:sz w:val="22"/>
          <w:szCs w:val="22"/>
        </w:rPr>
        <w:fldChar w:fldCharType="separate"/>
      </w:r>
      <w:r w:rsidR="00BC14EE">
        <w:rPr>
          <w:noProof/>
          <w:sz w:val="22"/>
          <w:szCs w:val="22"/>
          <w:lang w:val="es-US"/>
        </w:rPr>
        <w:t>1</w:t>
      </w:r>
      <w:r w:rsidRPr="00B91D48">
        <w:rPr>
          <w:noProof/>
          <w:sz w:val="22"/>
          <w:szCs w:val="22"/>
        </w:rPr>
        <w:fldChar w:fldCharType="end"/>
      </w:r>
    </w:p>
    <w:p w14:paraId="60F1BA92" w14:textId="5D8D9D10" w:rsidR="00743C79" w:rsidRPr="00B91D48" w:rsidRDefault="00743C79" w:rsidP="00A1437C">
      <w:pPr>
        <w:pStyle w:val="TOC2"/>
        <w:rPr>
          <w:rFonts w:eastAsiaTheme="minorEastAsia"/>
          <w:noProof/>
          <w:sz w:val="22"/>
          <w:szCs w:val="22"/>
          <w:lang w:val="es-US"/>
        </w:rPr>
      </w:pPr>
      <w:r w:rsidRPr="00B91D48">
        <w:rPr>
          <w:noProof/>
          <w:sz w:val="22"/>
          <w:szCs w:val="22"/>
          <w:lang w:val="es-MX"/>
        </w:rPr>
        <w:t>Suplencia de la Presidencia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_Toc77665150 \h </w:instrText>
      </w:r>
      <w:r w:rsidRPr="00B91D48">
        <w:rPr>
          <w:noProof/>
          <w:sz w:val="22"/>
          <w:szCs w:val="22"/>
        </w:rPr>
      </w:r>
      <w:r w:rsidRPr="00B91D48">
        <w:rPr>
          <w:noProof/>
          <w:sz w:val="22"/>
          <w:szCs w:val="22"/>
        </w:rPr>
        <w:fldChar w:fldCharType="separate"/>
      </w:r>
      <w:r w:rsidR="00BC14EE">
        <w:rPr>
          <w:noProof/>
          <w:sz w:val="22"/>
          <w:szCs w:val="22"/>
          <w:lang w:val="es-US"/>
        </w:rPr>
        <w:t>2</w:t>
      </w:r>
      <w:r w:rsidRPr="00B91D48">
        <w:rPr>
          <w:noProof/>
          <w:sz w:val="22"/>
          <w:szCs w:val="22"/>
        </w:rPr>
        <w:fldChar w:fldCharType="end"/>
      </w:r>
    </w:p>
    <w:p w14:paraId="348F6096" w14:textId="56AD25A4" w:rsidR="00743C79" w:rsidRPr="00B91D48" w:rsidRDefault="00743C79" w:rsidP="00A1437C">
      <w:pPr>
        <w:pStyle w:val="TOC2"/>
        <w:rPr>
          <w:rFonts w:eastAsiaTheme="minorEastAsia"/>
          <w:noProof/>
          <w:sz w:val="22"/>
          <w:szCs w:val="22"/>
          <w:lang w:val="es-US"/>
        </w:rPr>
      </w:pPr>
      <w:r w:rsidRPr="00B91D48">
        <w:rPr>
          <w:noProof/>
          <w:sz w:val="22"/>
          <w:szCs w:val="22"/>
          <w:lang w:val="es-MX"/>
        </w:rPr>
        <w:t>Atribuciones de la Presidencia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_Toc77665151 \h </w:instrText>
      </w:r>
      <w:r w:rsidRPr="00B91D48">
        <w:rPr>
          <w:noProof/>
          <w:sz w:val="22"/>
          <w:szCs w:val="22"/>
        </w:rPr>
      </w:r>
      <w:r w:rsidRPr="00B91D48">
        <w:rPr>
          <w:noProof/>
          <w:sz w:val="22"/>
          <w:szCs w:val="22"/>
        </w:rPr>
        <w:fldChar w:fldCharType="separate"/>
      </w:r>
      <w:r w:rsidR="00BC14EE">
        <w:rPr>
          <w:noProof/>
          <w:sz w:val="22"/>
          <w:szCs w:val="22"/>
          <w:lang w:val="es-US"/>
        </w:rPr>
        <w:t>2</w:t>
      </w:r>
      <w:r w:rsidRPr="00B91D48">
        <w:rPr>
          <w:noProof/>
          <w:sz w:val="22"/>
          <w:szCs w:val="22"/>
        </w:rPr>
        <w:fldChar w:fldCharType="end"/>
      </w:r>
    </w:p>
    <w:p w14:paraId="227F6953" w14:textId="77777777" w:rsidR="00A1437C" w:rsidRPr="00B91D48" w:rsidRDefault="00A1437C" w:rsidP="00A1437C">
      <w:pPr>
        <w:pStyle w:val="TOC1"/>
        <w:rPr>
          <w:noProof/>
          <w:sz w:val="22"/>
          <w:szCs w:val="22"/>
          <w:lang w:val="es-MX"/>
        </w:rPr>
      </w:pPr>
    </w:p>
    <w:p w14:paraId="7B792365" w14:textId="0568468D" w:rsidR="00743C79" w:rsidRPr="00B91D48" w:rsidRDefault="00743C79" w:rsidP="00A1437C">
      <w:pPr>
        <w:pStyle w:val="TOC1"/>
        <w:rPr>
          <w:noProof/>
          <w:sz w:val="22"/>
          <w:szCs w:val="22"/>
          <w:lang w:val="es-US"/>
        </w:rPr>
      </w:pPr>
      <w:r w:rsidRPr="00B91D48">
        <w:rPr>
          <w:noProof/>
          <w:sz w:val="22"/>
          <w:szCs w:val="22"/>
          <w:lang w:val="es-MX"/>
        </w:rPr>
        <w:t>IV.</w:t>
      </w:r>
      <w:r w:rsidRPr="00B91D48">
        <w:rPr>
          <w:rFonts w:eastAsiaTheme="minorEastAsia"/>
          <w:noProof/>
          <w:sz w:val="22"/>
          <w:szCs w:val="22"/>
          <w:lang w:val="es-US"/>
        </w:rPr>
        <w:tab/>
      </w:r>
      <w:r w:rsidRPr="00B91D48">
        <w:rPr>
          <w:noProof/>
          <w:sz w:val="22"/>
          <w:szCs w:val="22"/>
          <w:lang w:val="es-MX"/>
        </w:rPr>
        <w:t>COMISIONES AD HOC PARA LA SOLUCIÓN PACÍFICA DE CONTROVERSIAS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_Toc77665152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54891C7C" w14:textId="77777777" w:rsidR="00A04E30" w:rsidRPr="00B91D48" w:rsidRDefault="00A04E30" w:rsidP="00A04E30">
      <w:pPr>
        <w:rPr>
          <w:rFonts w:eastAsiaTheme="minorEastAsia"/>
          <w:noProof/>
          <w:lang w:val="es-US"/>
        </w:rPr>
      </w:pPr>
    </w:p>
    <w:p w14:paraId="714FCFC7" w14:textId="72BE2471" w:rsidR="00743C79" w:rsidRPr="00B91D48" w:rsidRDefault="00743C79" w:rsidP="00A1437C">
      <w:pPr>
        <w:pStyle w:val="TOC2"/>
        <w:rPr>
          <w:rFonts w:eastAsiaTheme="minorEastAsia"/>
          <w:noProof/>
          <w:sz w:val="22"/>
          <w:szCs w:val="22"/>
          <w:lang w:val="es-US"/>
        </w:rPr>
      </w:pPr>
      <w:r w:rsidRPr="00B91D48">
        <w:rPr>
          <w:noProof/>
          <w:sz w:val="22"/>
          <w:szCs w:val="22"/>
          <w:lang w:val="es-MX"/>
        </w:rPr>
        <w:t>Creación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_Toc77665153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1DE2E953" w14:textId="3B59FA42" w:rsidR="00743C79" w:rsidRPr="00B91D48" w:rsidRDefault="00743C79" w:rsidP="00A1437C">
      <w:pPr>
        <w:pStyle w:val="TOC2"/>
        <w:rPr>
          <w:rFonts w:eastAsiaTheme="minorEastAsia"/>
          <w:noProof/>
          <w:sz w:val="22"/>
          <w:szCs w:val="22"/>
          <w:lang w:val="es-US"/>
        </w:rPr>
      </w:pPr>
      <w:r w:rsidRPr="00B91D48">
        <w:rPr>
          <w:noProof/>
          <w:sz w:val="22"/>
          <w:szCs w:val="22"/>
          <w:lang w:val="es-MX"/>
        </w:rPr>
        <w:t>Integración y mandato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_Toc77665154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251DDB83" w14:textId="5FB136BA" w:rsidR="00743C79" w:rsidRPr="00B91D48" w:rsidRDefault="00743C79" w:rsidP="00A1437C">
      <w:pPr>
        <w:pStyle w:val="TOC2"/>
        <w:rPr>
          <w:rFonts w:eastAsiaTheme="minorEastAsia"/>
          <w:noProof/>
          <w:sz w:val="22"/>
          <w:szCs w:val="22"/>
          <w:lang w:val="es-US"/>
        </w:rPr>
      </w:pPr>
      <w:r w:rsidRPr="00B91D48">
        <w:rPr>
          <w:noProof/>
          <w:sz w:val="22"/>
          <w:szCs w:val="22"/>
          <w:lang w:val="es-MX"/>
        </w:rPr>
        <w:t>Duración del mandato de la membresía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_Toc77665155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2FA1D0A6" w14:textId="77777777" w:rsidR="00A1437C" w:rsidRPr="00B91D48" w:rsidRDefault="00A1437C" w:rsidP="00A1437C">
      <w:pPr>
        <w:pStyle w:val="TOC1"/>
        <w:rPr>
          <w:noProof/>
          <w:sz w:val="22"/>
          <w:szCs w:val="22"/>
          <w:lang w:val="es-MX"/>
        </w:rPr>
      </w:pPr>
    </w:p>
    <w:p w14:paraId="057AF993" w14:textId="45EC027B" w:rsidR="00743C79" w:rsidRPr="00B91D48" w:rsidRDefault="00743C79" w:rsidP="00A1437C">
      <w:pPr>
        <w:pStyle w:val="TOC1"/>
        <w:rPr>
          <w:rFonts w:eastAsiaTheme="minorEastAsia"/>
          <w:noProof/>
          <w:sz w:val="22"/>
          <w:szCs w:val="22"/>
          <w:lang w:val="es-US"/>
        </w:rPr>
      </w:pPr>
      <w:r w:rsidRPr="00B91D48">
        <w:rPr>
          <w:noProof/>
          <w:sz w:val="22"/>
          <w:szCs w:val="22"/>
          <w:lang w:val="es-MX"/>
        </w:rPr>
        <w:t>V.</w:t>
      </w:r>
      <w:r w:rsidRPr="00B91D48">
        <w:rPr>
          <w:rFonts w:eastAsiaTheme="minorEastAsia"/>
          <w:noProof/>
          <w:sz w:val="22"/>
          <w:szCs w:val="22"/>
          <w:lang w:val="es-US"/>
        </w:rPr>
        <w:tab/>
      </w:r>
      <w:r w:rsidRPr="00B91D48">
        <w:rPr>
          <w:noProof/>
          <w:sz w:val="22"/>
          <w:szCs w:val="22"/>
          <w:lang w:val="es-MX"/>
        </w:rPr>
        <w:t>COMISIONES, SUBCOMISIONES Y GRUPOS DE TRABAJO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_Toc77665156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1B27FFD6" w14:textId="77777777" w:rsidR="00A1437C" w:rsidRPr="00B91D48" w:rsidRDefault="00A1437C" w:rsidP="00A1437C">
      <w:pPr>
        <w:pStyle w:val="TOC2"/>
        <w:rPr>
          <w:noProof/>
          <w:sz w:val="22"/>
          <w:szCs w:val="22"/>
          <w:lang w:val="es-MX"/>
        </w:rPr>
      </w:pPr>
    </w:p>
    <w:p w14:paraId="59C52CBB" w14:textId="3A605296" w:rsidR="00743C79" w:rsidRPr="00B91D48" w:rsidRDefault="00743C79" w:rsidP="00A1437C">
      <w:pPr>
        <w:pStyle w:val="TOC2"/>
        <w:rPr>
          <w:rFonts w:eastAsiaTheme="minorEastAsia"/>
          <w:noProof/>
          <w:sz w:val="22"/>
          <w:szCs w:val="22"/>
          <w:lang w:val="es-US"/>
        </w:rPr>
      </w:pPr>
      <w:r w:rsidRPr="00B91D48">
        <w:rPr>
          <w:noProof/>
          <w:sz w:val="22"/>
          <w:szCs w:val="22"/>
          <w:lang w:val="es-MX"/>
        </w:rPr>
        <w:t>Creación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_Toc77665157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7C51E1D7" w14:textId="5657CBA0" w:rsidR="00743C79" w:rsidRPr="00B91D48" w:rsidRDefault="00743C79" w:rsidP="00A1437C">
      <w:pPr>
        <w:pStyle w:val="TOC2"/>
        <w:rPr>
          <w:rFonts w:eastAsiaTheme="minorEastAsia"/>
          <w:noProof/>
          <w:sz w:val="22"/>
          <w:szCs w:val="22"/>
          <w:lang w:val="es-US"/>
        </w:rPr>
      </w:pPr>
      <w:r w:rsidRPr="00B91D48">
        <w:rPr>
          <w:noProof/>
          <w:sz w:val="22"/>
          <w:szCs w:val="22"/>
          <w:lang w:val="es-MX"/>
        </w:rPr>
        <w:t>Comisiones Permanentes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_Toc77665158 \h </w:instrText>
      </w:r>
      <w:r w:rsidRPr="00B91D48">
        <w:rPr>
          <w:noProof/>
          <w:sz w:val="22"/>
          <w:szCs w:val="22"/>
        </w:rPr>
      </w:r>
      <w:r w:rsidRPr="00B91D48">
        <w:rPr>
          <w:noProof/>
          <w:sz w:val="22"/>
          <w:szCs w:val="22"/>
        </w:rPr>
        <w:fldChar w:fldCharType="separate"/>
      </w:r>
      <w:r w:rsidR="00BC14EE">
        <w:rPr>
          <w:noProof/>
          <w:sz w:val="22"/>
          <w:szCs w:val="22"/>
          <w:lang w:val="es-US"/>
        </w:rPr>
        <w:t>3</w:t>
      </w:r>
      <w:r w:rsidRPr="00B91D48">
        <w:rPr>
          <w:noProof/>
          <w:sz w:val="22"/>
          <w:szCs w:val="22"/>
        </w:rPr>
        <w:fldChar w:fldCharType="end"/>
      </w:r>
    </w:p>
    <w:p w14:paraId="6C51E220" w14:textId="0301D941" w:rsidR="00743C79" w:rsidRPr="00B91D48" w:rsidRDefault="00743C79" w:rsidP="00A1437C">
      <w:pPr>
        <w:pStyle w:val="TOC2"/>
        <w:rPr>
          <w:rFonts w:eastAsiaTheme="minorEastAsia"/>
          <w:noProof/>
          <w:sz w:val="22"/>
          <w:szCs w:val="22"/>
          <w:lang w:val="es-US"/>
        </w:rPr>
      </w:pPr>
      <w:r w:rsidRPr="00B91D48">
        <w:rPr>
          <w:noProof/>
          <w:sz w:val="22"/>
          <w:szCs w:val="22"/>
          <w:lang w:val="es-MX"/>
        </w:rPr>
        <w:t>Comisión General</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_Toc77665159 \h </w:instrText>
      </w:r>
      <w:r w:rsidRPr="00B91D48">
        <w:rPr>
          <w:noProof/>
          <w:sz w:val="22"/>
          <w:szCs w:val="22"/>
        </w:rPr>
      </w:r>
      <w:r w:rsidRPr="00B91D48">
        <w:rPr>
          <w:noProof/>
          <w:sz w:val="22"/>
          <w:szCs w:val="22"/>
        </w:rPr>
        <w:fldChar w:fldCharType="separate"/>
      </w:r>
      <w:r w:rsidR="00BC14EE">
        <w:rPr>
          <w:noProof/>
          <w:sz w:val="22"/>
          <w:szCs w:val="22"/>
          <w:lang w:val="es-US"/>
        </w:rPr>
        <w:t>4</w:t>
      </w:r>
      <w:r w:rsidRPr="00B91D48">
        <w:rPr>
          <w:noProof/>
          <w:sz w:val="22"/>
          <w:szCs w:val="22"/>
        </w:rPr>
        <w:fldChar w:fldCharType="end"/>
      </w:r>
    </w:p>
    <w:p w14:paraId="1C5CCA8E" w14:textId="695D89BD" w:rsidR="00743C79" w:rsidRPr="00B91D48" w:rsidRDefault="00743C79" w:rsidP="00A1437C">
      <w:pPr>
        <w:pStyle w:val="TOC2"/>
        <w:rPr>
          <w:rFonts w:eastAsiaTheme="minorEastAsia"/>
          <w:noProof/>
          <w:sz w:val="22"/>
          <w:szCs w:val="22"/>
          <w:lang w:val="es-US"/>
        </w:rPr>
      </w:pPr>
      <w:r w:rsidRPr="00B91D48">
        <w:rPr>
          <w:noProof/>
          <w:sz w:val="22"/>
          <w:szCs w:val="22"/>
          <w:lang w:val="es-MX"/>
        </w:rPr>
        <w:t>Comisión de Asuntos Jurídicos y Políticos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_Toc77665160 \h </w:instrText>
      </w:r>
      <w:r w:rsidRPr="00B91D48">
        <w:rPr>
          <w:noProof/>
          <w:sz w:val="22"/>
          <w:szCs w:val="22"/>
        </w:rPr>
      </w:r>
      <w:r w:rsidRPr="00B91D48">
        <w:rPr>
          <w:noProof/>
          <w:sz w:val="22"/>
          <w:szCs w:val="22"/>
        </w:rPr>
        <w:fldChar w:fldCharType="separate"/>
      </w:r>
      <w:r w:rsidR="00BC14EE">
        <w:rPr>
          <w:noProof/>
          <w:sz w:val="22"/>
          <w:szCs w:val="22"/>
          <w:lang w:val="es-US"/>
        </w:rPr>
        <w:t>4</w:t>
      </w:r>
      <w:r w:rsidRPr="00B91D48">
        <w:rPr>
          <w:noProof/>
          <w:sz w:val="22"/>
          <w:szCs w:val="22"/>
        </w:rPr>
        <w:fldChar w:fldCharType="end"/>
      </w:r>
    </w:p>
    <w:p w14:paraId="2ED376D7" w14:textId="1720F6EE" w:rsidR="00743C79" w:rsidRPr="00B91D48" w:rsidRDefault="00743C79" w:rsidP="00A1437C">
      <w:pPr>
        <w:pStyle w:val="TOC2"/>
        <w:rPr>
          <w:rFonts w:eastAsiaTheme="minorEastAsia"/>
          <w:noProof/>
          <w:sz w:val="22"/>
          <w:szCs w:val="22"/>
          <w:lang w:val="es-US"/>
        </w:rPr>
      </w:pPr>
      <w:r w:rsidRPr="00B91D48">
        <w:rPr>
          <w:noProof/>
          <w:sz w:val="22"/>
          <w:szCs w:val="22"/>
          <w:lang w:val="es-MX"/>
        </w:rPr>
        <w:t>Comisión de Asuntos Administrativos y Presupuestarios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_Toc77665161 \h </w:instrText>
      </w:r>
      <w:r w:rsidRPr="00B91D48">
        <w:rPr>
          <w:noProof/>
          <w:sz w:val="22"/>
          <w:szCs w:val="22"/>
        </w:rPr>
      </w:r>
      <w:r w:rsidRPr="00B91D48">
        <w:rPr>
          <w:noProof/>
          <w:sz w:val="22"/>
          <w:szCs w:val="22"/>
        </w:rPr>
        <w:fldChar w:fldCharType="separate"/>
      </w:r>
      <w:r w:rsidR="00BC14EE">
        <w:rPr>
          <w:noProof/>
          <w:sz w:val="22"/>
          <w:szCs w:val="22"/>
          <w:lang w:val="es-US"/>
        </w:rPr>
        <w:t>5</w:t>
      </w:r>
      <w:r w:rsidRPr="00B91D48">
        <w:rPr>
          <w:noProof/>
          <w:sz w:val="22"/>
          <w:szCs w:val="22"/>
        </w:rPr>
        <w:fldChar w:fldCharType="end"/>
      </w:r>
    </w:p>
    <w:p w14:paraId="0182D400" w14:textId="3500D5FA" w:rsidR="00743C79" w:rsidRPr="00B91D48" w:rsidRDefault="00743C79" w:rsidP="00A1437C">
      <w:pPr>
        <w:pStyle w:val="TOC2"/>
        <w:rPr>
          <w:rFonts w:eastAsiaTheme="minorEastAsia"/>
          <w:noProof/>
          <w:sz w:val="22"/>
          <w:szCs w:val="22"/>
          <w:lang w:val="es-US"/>
        </w:rPr>
      </w:pPr>
      <w:r w:rsidRPr="00B91D48">
        <w:rPr>
          <w:noProof/>
          <w:sz w:val="22"/>
          <w:szCs w:val="22"/>
          <w:lang w:val="es-MX"/>
        </w:rPr>
        <w:t>Comisión de Seguridad Hemisférica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_Toc77665162 \h </w:instrText>
      </w:r>
      <w:r w:rsidRPr="00B91D48">
        <w:rPr>
          <w:noProof/>
          <w:sz w:val="22"/>
          <w:szCs w:val="22"/>
        </w:rPr>
      </w:r>
      <w:r w:rsidRPr="00B91D48">
        <w:rPr>
          <w:noProof/>
          <w:sz w:val="22"/>
          <w:szCs w:val="22"/>
        </w:rPr>
        <w:fldChar w:fldCharType="separate"/>
      </w:r>
      <w:r w:rsidR="00BC14EE">
        <w:rPr>
          <w:noProof/>
          <w:sz w:val="22"/>
          <w:szCs w:val="22"/>
          <w:lang w:val="es-US"/>
        </w:rPr>
        <w:t>5</w:t>
      </w:r>
      <w:r w:rsidRPr="00B91D48">
        <w:rPr>
          <w:noProof/>
          <w:sz w:val="22"/>
          <w:szCs w:val="22"/>
        </w:rPr>
        <w:fldChar w:fldCharType="end"/>
      </w:r>
    </w:p>
    <w:p w14:paraId="3B3832E5" w14:textId="77777777" w:rsidR="00A1437C" w:rsidRPr="00B91D48" w:rsidRDefault="00743C79" w:rsidP="00A1437C">
      <w:pPr>
        <w:pStyle w:val="TOC2"/>
        <w:rPr>
          <w:noProof/>
          <w:sz w:val="22"/>
          <w:szCs w:val="22"/>
          <w:lang w:val="es-MX"/>
        </w:rPr>
      </w:pPr>
      <w:r w:rsidRPr="00B91D48">
        <w:rPr>
          <w:noProof/>
          <w:sz w:val="22"/>
          <w:szCs w:val="22"/>
          <w:lang w:val="es-MX"/>
        </w:rPr>
        <w:t xml:space="preserve">Comisión sobre Gestión de Cumbres Interamericanas y Participación de </w:t>
      </w:r>
    </w:p>
    <w:p w14:paraId="130BB8D4" w14:textId="194F7C6A" w:rsidR="00743C79" w:rsidRPr="00B91D48" w:rsidRDefault="00743C79" w:rsidP="00A1437C">
      <w:pPr>
        <w:pStyle w:val="TOC2"/>
        <w:rPr>
          <w:rFonts w:eastAsiaTheme="minorEastAsia"/>
          <w:noProof/>
          <w:sz w:val="22"/>
          <w:szCs w:val="22"/>
          <w:lang w:val="es-US"/>
        </w:rPr>
      </w:pPr>
      <w:r w:rsidRPr="00B91D48">
        <w:rPr>
          <w:noProof/>
          <w:sz w:val="22"/>
          <w:szCs w:val="22"/>
          <w:lang w:val="es-MX"/>
        </w:rPr>
        <w:t>la Sociedad Civil en las Actividades de la OEA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_Toc77665163 \h </w:instrText>
      </w:r>
      <w:r w:rsidRPr="00B91D48">
        <w:rPr>
          <w:noProof/>
          <w:sz w:val="22"/>
          <w:szCs w:val="22"/>
        </w:rPr>
      </w:r>
      <w:r w:rsidRPr="00B91D48">
        <w:rPr>
          <w:noProof/>
          <w:sz w:val="22"/>
          <w:szCs w:val="22"/>
        </w:rPr>
        <w:fldChar w:fldCharType="separate"/>
      </w:r>
      <w:r w:rsidR="00BC14EE">
        <w:rPr>
          <w:noProof/>
          <w:sz w:val="22"/>
          <w:szCs w:val="22"/>
          <w:lang w:val="es-US"/>
        </w:rPr>
        <w:t>5</w:t>
      </w:r>
      <w:r w:rsidRPr="00B91D48">
        <w:rPr>
          <w:noProof/>
          <w:sz w:val="22"/>
          <w:szCs w:val="22"/>
        </w:rPr>
        <w:fldChar w:fldCharType="end"/>
      </w:r>
    </w:p>
    <w:p w14:paraId="43BE52AA" w14:textId="48056B6C" w:rsidR="00743C79" w:rsidRPr="00B91D48" w:rsidRDefault="00743C79" w:rsidP="00A1437C">
      <w:pPr>
        <w:pStyle w:val="TOC2"/>
        <w:rPr>
          <w:rFonts w:eastAsiaTheme="minorEastAsia"/>
          <w:noProof/>
          <w:sz w:val="22"/>
          <w:szCs w:val="22"/>
          <w:lang w:val="es-US"/>
        </w:rPr>
      </w:pPr>
      <w:r w:rsidRPr="00B91D48">
        <w:rPr>
          <w:noProof/>
          <w:sz w:val="22"/>
          <w:szCs w:val="22"/>
          <w:lang w:val="es-MX"/>
        </w:rPr>
        <w:t>Duración de los mandatos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_Toc77665164 \h </w:instrText>
      </w:r>
      <w:r w:rsidRPr="00B91D48">
        <w:rPr>
          <w:noProof/>
          <w:sz w:val="22"/>
          <w:szCs w:val="22"/>
        </w:rPr>
      </w:r>
      <w:r w:rsidRPr="00B91D48">
        <w:rPr>
          <w:noProof/>
          <w:sz w:val="22"/>
          <w:szCs w:val="22"/>
        </w:rPr>
        <w:fldChar w:fldCharType="separate"/>
      </w:r>
      <w:r w:rsidR="00BC14EE">
        <w:rPr>
          <w:noProof/>
          <w:sz w:val="22"/>
          <w:szCs w:val="22"/>
          <w:lang w:val="es-US"/>
        </w:rPr>
        <w:t>7</w:t>
      </w:r>
      <w:r w:rsidRPr="00B91D48">
        <w:rPr>
          <w:noProof/>
          <w:sz w:val="22"/>
          <w:szCs w:val="22"/>
        </w:rPr>
        <w:fldChar w:fldCharType="end"/>
      </w:r>
    </w:p>
    <w:p w14:paraId="77762B31" w14:textId="23D3425B" w:rsidR="00743C79" w:rsidRPr="00B91D48" w:rsidRDefault="00743C79" w:rsidP="00A1437C">
      <w:pPr>
        <w:pStyle w:val="TOC2"/>
        <w:rPr>
          <w:rFonts w:eastAsiaTheme="minorEastAsia"/>
          <w:noProof/>
          <w:sz w:val="22"/>
          <w:szCs w:val="22"/>
          <w:lang w:val="es-US"/>
        </w:rPr>
      </w:pPr>
      <w:r w:rsidRPr="00B91D48">
        <w:rPr>
          <w:noProof/>
          <w:sz w:val="22"/>
          <w:szCs w:val="22"/>
          <w:lang w:val="es-MX"/>
        </w:rPr>
        <w:t>Instalación, elección y duración del mandato de las presidencias y vicepresidencias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_Toc77665165 \h </w:instrText>
      </w:r>
      <w:r w:rsidRPr="00B91D48">
        <w:rPr>
          <w:noProof/>
          <w:sz w:val="22"/>
          <w:szCs w:val="22"/>
        </w:rPr>
      </w:r>
      <w:r w:rsidRPr="00B91D48">
        <w:rPr>
          <w:noProof/>
          <w:sz w:val="22"/>
          <w:szCs w:val="22"/>
        </w:rPr>
        <w:fldChar w:fldCharType="separate"/>
      </w:r>
      <w:r w:rsidR="00BC14EE">
        <w:rPr>
          <w:noProof/>
          <w:sz w:val="22"/>
          <w:szCs w:val="22"/>
          <w:lang w:val="es-US"/>
        </w:rPr>
        <w:t>7</w:t>
      </w:r>
      <w:r w:rsidRPr="00B91D48">
        <w:rPr>
          <w:noProof/>
          <w:sz w:val="22"/>
          <w:szCs w:val="22"/>
        </w:rPr>
        <w:fldChar w:fldCharType="end"/>
      </w:r>
    </w:p>
    <w:p w14:paraId="0B6400D2" w14:textId="3399633C" w:rsidR="00743C79" w:rsidRPr="00B91D48" w:rsidRDefault="00743C79" w:rsidP="00A1437C">
      <w:pPr>
        <w:pStyle w:val="TOC2"/>
        <w:rPr>
          <w:rFonts w:eastAsiaTheme="minorEastAsia"/>
          <w:noProof/>
          <w:sz w:val="22"/>
          <w:szCs w:val="22"/>
          <w:lang w:val="es-US"/>
        </w:rPr>
      </w:pPr>
      <w:r w:rsidRPr="00B91D48">
        <w:rPr>
          <w:noProof/>
          <w:sz w:val="22"/>
          <w:szCs w:val="22"/>
          <w:lang w:val="es-MX"/>
        </w:rPr>
        <w:t>Distribución de mandatos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_Toc77665166 \h </w:instrText>
      </w:r>
      <w:r w:rsidRPr="00B91D48">
        <w:rPr>
          <w:noProof/>
          <w:sz w:val="22"/>
          <w:szCs w:val="22"/>
        </w:rPr>
      </w:r>
      <w:r w:rsidRPr="00B91D48">
        <w:rPr>
          <w:noProof/>
          <w:sz w:val="22"/>
          <w:szCs w:val="22"/>
        </w:rPr>
        <w:fldChar w:fldCharType="separate"/>
      </w:r>
      <w:r w:rsidR="00BC14EE">
        <w:rPr>
          <w:noProof/>
          <w:sz w:val="22"/>
          <w:szCs w:val="22"/>
          <w:lang w:val="es-US"/>
        </w:rPr>
        <w:t>9</w:t>
      </w:r>
      <w:r w:rsidRPr="00B91D48">
        <w:rPr>
          <w:noProof/>
          <w:sz w:val="22"/>
          <w:szCs w:val="22"/>
        </w:rPr>
        <w:fldChar w:fldCharType="end"/>
      </w:r>
    </w:p>
    <w:p w14:paraId="442BF622" w14:textId="77777777" w:rsidR="00A1437C" w:rsidRPr="00B91D48" w:rsidRDefault="00A1437C" w:rsidP="00A1437C">
      <w:pPr>
        <w:pStyle w:val="TOC1"/>
        <w:rPr>
          <w:noProof/>
          <w:sz w:val="22"/>
          <w:szCs w:val="22"/>
          <w:lang w:val="es-MX"/>
        </w:rPr>
      </w:pPr>
    </w:p>
    <w:p w14:paraId="1680423F" w14:textId="4D929FC0" w:rsidR="00743C79" w:rsidRPr="00B91D48" w:rsidRDefault="00743C79" w:rsidP="00A1437C">
      <w:pPr>
        <w:pStyle w:val="TOC1"/>
        <w:rPr>
          <w:rFonts w:eastAsiaTheme="minorEastAsia"/>
          <w:noProof/>
          <w:sz w:val="22"/>
          <w:szCs w:val="22"/>
          <w:lang w:val="es-US"/>
        </w:rPr>
      </w:pPr>
      <w:r w:rsidRPr="00B91D48">
        <w:rPr>
          <w:noProof/>
          <w:sz w:val="22"/>
          <w:szCs w:val="22"/>
          <w:lang w:val="es-MX"/>
        </w:rPr>
        <w:t>VI.</w:t>
      </w:r>
      <w:r w:rsidRPr="00B91D48">
        <w:rPr>
          <w:rFonts w:eastAsiaTheme="minorEastAsia"/>
          <w:noProof/>
          <w:sz w:val="22"/>
          <w:szCs w:val="22"/>
          <w:lang w:val="es-US"/>
        </w:rPr>
        <w:tab/>
      </w:r>
      <w:r w:rsidRPr="00B91D48">
        <w:rPr>
          <w:noProof/>
          <w:sz w:val="22"/>
          <w:szCs w:val="22"/>
          <w:lang w:val="es-MX"/>
        </w:rPr>
        <w:t>ESTUDIOS PREVIOS E INFORMES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_Toc77665167 \h </w:instrText>
      </w:r>
      <w:r w:rsidRPr="00B91D48">
        <w:rPr>
          <w:noProof/>
          <w:sz w:val="22"/>
          <w:szCs w:val="22"/>
        </w:rPr>
      </w:r>
      <w:r w:rsidRPr="00B91D48">
        <w:rPr>
          <w:noProof/>
          <w:sz w:val="22"/>
          <w:szCs w:val="22"/>
        </w:rPr>
        <w:fldChar w:fldCharType="separate"/>
      </w:r>
      <w:r w:rsidR="00BC14EE">
        <w:rPr>
          <w:noProof/>
          <w:sz w:val="22"/>
          <w:szCs w:val="22"/>
          <w:lang w:val="es-US"/>
        </w:rPr>
        <w:t>9</w:t>
      </w:r>
      <w:r w:rsidRPr="00B91D48">
        <w:rPr>
          <w:noProof/>
          <w:sz w:val="22"/>
          <w:szCs w:val="22"/>
        </w:rPr>
        <w:fldChar w:fldCharType="end"/>
      </w:r>
    </w:p>
    <w:p w14:paraId="1E2BCA8C" w14:textId="77777777" w:rsidR="00A1437C" w:rsidRPr="00B91D48" w:rsidRDefault="00A1437C" w:rsidP="00A1437C">
      <w:pPr>
        <w:pStyle w:val="TOC1"/>
        <w:rPr>
          <w:noProof/>
          <w:sz w:val="22"/>
          <w:szCs w:val="22"/>
          <w:lang w:val="es-MX"/>
        </w:rPr>
      </w:pPr>
    </w:p>
    <w:p w14:paraId="517A2914" w14:textId="030C11FB" w:rsidR="00743C79" w:rsidRPr="00B91D48" w:rsidRDefault="00743C79" w:rsidP="00A1437C">
      <w:pPr>
        <w:pStyle w:val="TOC1"/>
        <w:rPr>
          <w:rFonts w:eastAsiaTheme="minorEastAsia"/>
          <w:noProof/>
          <w:sz w:val="22"/>
          <w:szCs w:val="22"/>
          <w:lang w:val="es-US"/>
        </w:rPr>
      </w:pPr>
      <w:r w:rsidRPr="00B91D48">
        <w:rPr>
          <w:noProof/>
          <w:sz w:val="22"/>
          <w:szCs w:val="22"/>
          <w:lang w:val="es-MX"/>
        </w:rPr>
        <w:t xml:space="preserve">VII. </w:t>
      </w:r>
      <w:r w:rsidR="00BC14EE">
        <w:rPr>
          <w:noProof/>
          <w:sz w:val="22"/>
          <w:szCs w:val="22"/>
          <w:lang w:val="es-MX"/>
        </w:rPr>
        <w:tab/>
      </w:r>
      <w:r w:rsidRPr="00B91D48">
        <w:rPr>
          <w:noProof/>
          <w:sz w:val="22"/>
          <w:szCs w:val="22"/>
          <w:lang w:val="es-MX"/>
        </w:rPr>
        <w:t>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_Toc77665168 \h </w:instrText>
      </w:r>
      <w:r w:rsidRPr="00B91D48">
        <w:rPr>
          <w:noProof/>
          <w:sz w:val="22"/>
          <w:szCs w:val="22"/>
        </w:rPr>
      </w:r>
      <w:r w:rsidRPr="00B91D48">
        <w:rPr>
          <w:noProof/>
          <w:sz w:val="22"/>
          <w:szCs w:val="22"/>
        </w:rPr>
        <w:fldChar w:fldCharType="separate"/>
      </w:r>
      <w:r w:rsidR="00BC14EE">
        <w:rPr>
          <w:noProof/>
          <w:sz w:val="22"/>
          <w:szCs w:val="22"/>
          <w:lang w:val="es-US"/>
        </w:rPr>
        <w:t>10</w:t>
      </w:r>
      <w:r w:rsidRPr="00B91D48">
        <w:rPr>
          <w:noProof/>
          <w:sz w:val="22"/>
          <w:szCs w:val="22"/>
        </w:rPr>
        <w:fldChar w:fldCharType="end"/>
      </w:r>
    </w:p>
    <w:p w14:paraId="7A254062" w14:textId="77777777" w:rsidR="00A1437C" w:rsidRPr="00B91D48" w:rsidRDefault="00A1437C" w:rsidP="00A1437C">
      <w:pPr>
        <w:pStyle w:val="TOC2"/>
        <w:rPr>
          <w:noProof/>
          <w:sz w:val="22"/>
          <w:szCs w:val="22"/>
          <w:lang w:val="es-MX"/>
        </w:rPr>
      </w:pPr>
    </w:p>
    <w:p w14:paraId="5686B4F6" w14:textId="469701D7" w:rsidR="00743C79" w:rsidRPr="00B91D48" w:rsidRDefault="00743C79" w:rsidP="00A1437C">
      <w:pPr>
        <w:pStyle w:val="TOC2"/>
        <w:rPr>
          <w:rFonts w:eastAsiaTheme="minorEastAsia"/>
          <w:noProof/>
          <w:sz w:val="22"/>
          <w:szCs w:val="22"/>
          <w:lang w:val="es-US"/>
        </w:rPr>
      </w:pPr>
      <w:r w:rsidRPr="00B91D48">
        <w:rPr>
          <w:noProof/>
          <w:sz w:val="22"/>
          <w:szCs w:val="22"/>
          <w:lang w:val="es-MX"/>
        </w:rPr>
        <w:t>Sesiones ordinarias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_Toc77665169 \h </w:instrText>
      </w:r>
      <w:r w:rsidRPr="00B91D48">
        <w:rPr>
          <w:noProof/>
          <w:sz w:val="22"/>
          <w:szCs w:val="22"/>
        </w:rPr>
      </w:r>
      <w:r w:rsidRPr="00B91D48">
        <w:rPr>
          <w:noProof/>
          <w:sz w:val="22"/>
          <w:szCs w:val="22"/>
        </w:rPr>
        <w:fldChar w:fldCharType="separate"/>
      </w:r>
      <w:r w:rsidR="00BC14EE">
        <w:rPr>
          <w:noProof/>
          <w:sz w:val="22"/>
          <w:szCs w:val="22"/>
          <w:lang w:val="es-US"/>
        </w:rPr>
        <w:t>10</w:t>
      </w:r>
      <w:r w:rsidRPr="00B91D48">
        <w:rPr>
          <w:noProof/>
          <w:sz w:val="22"/>
          <w:szCs w:val="22"/>
        </w:rPr>
        <w:fldChar w:fldCharType="end"/>
      </w:r>
    </w:p>
    <w:p w14:paraId="08D93343" w14:textId="53E71A20" w:rsidR="00743C79" w:rsidRPr="00B91D48" w:rsidRDefault="00743C79" w:rsidP="00A1437C">
      <w:pPr>
        <w:pStyle w:val="TOC2"/>
        <w:rPr>
          <w:rFonts w:eastAsiaTheme="minorEastAsia"/>
          <w:noProof/>
          <w:sz w:val="22"/>
          <w:szCs w:val="22"/>
          <w:lang w:val="es-US"/>
        </w:rPr>
      </w:pPr>
      <w:r w:rsidRPr="00B91D48">
        <w:rPr>
          <w:noProof/>
          <w:sz w:val="22"/>
          <w:szCs w:val="22"/>
          <w:lang w:val="es-MX"/>
        </w:rPr>
        <w:t>Sesiones extraordinarias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_Toc77665170 \h </w:instrText>
      </w:r>
      <w:r w:rsidRPr="00B91D48">
        <w:rPr>
          <w:noProof/>
          <w:sz w:val="22"/>
          <w:szCs w:val="22"/>
        </w:rPr>
      </w:r>
      <w:r w:rsidRPr="00B91D48">
        <w:rPr>
          <w:noProof/>
          <w:sz w:val="22"/>
          <w:szCs w:val="22"/>
        </w:rPr>
        <w:fldChar w:fldCharType="separate"/>
      </w:r>
      <w:r w:rsidR="00BC14EE">
        <w:rPr>
          <w:noProof/>
          <w:sz w:val="22"/>
          <w:szCs w:val="22"/>
          <w:lang w:val="es-US"/>
        </w:rPr>
        <w:t>10</w:t>
      </w:r>
      <w:r w:rsidRPr="00B91D48">
        <w:rPr>
          <w:noProof/>
          <w:sz w:val="22"/>
          <w:szCs w:val="22"/>
        </w:rPr>
        <w:fldChar w:fldCharType="end"/>
      </w:r>
    </w:p>
    <w:p w14:paraId="0F90486A" w14:textId="7676C1B2" w:rsidR="00743C79" w:rsidRPr="00B91D48" w:rsidRDefault="00743C79" w:rsidP="00A1437C">
      <w:pPr>
        <w:pStyle w:val="TOC2"/>
        <w:rPr>
          <w:rFonts w:eastAsiaTheme="minorEastAsia"/>
          <w:noProof/>
          <w:sz w:val="22"/>
          <w:szCs w:val="22"/>
          <w:lang w:val="es-US"/>
        </w:rPr>
      </w:pPr>
      <w:r w:rsidRPr="00B91D48">
        <w:rPr>
          <w:noProof/>
          <w:sz w:val="22"/>
          <w:szCs w:val="22"/>
          <w:lang w:val="es-MX"/>
        </w:rPr>
        <w:t>Sesiones protocolares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_Toc77665171 \h </w:instrText>
      </w:r>
      <w:r w:rsidRPr="00B91D48">
        <w:rPr>
          <w:noProof/>
          <w:sz w:val="22"/>
          <w:szCs w:val="22"/>
        </w:rPr>
      </w:r>
      <w:r w:rsidRPr="00B91D48">
        <w:rPr>
          <w:noProof/>
          <w:sz w:val="22"/>
          <w:szCs w:val="22"/>
        </w:rPr>
        <w:fldChar w:fldCharType="separate"/>
      </w:r>
      <w:r w:rsidR="00BC14EE">
        <w:rPr>
          <w:noProof/>
          <w:sz w:val="22"/>
          <w:szCs w:val="22"/>
          <w:lang w:val="es-US"/>
        </w:rPr>
        <w:t>11</w:t>
      </w:r>
      <w:r w:rsidRPr="00B91D48">
        <w:rPr>
          <w:noProof/>
          <w:sz w:val="22"/>
          <w:szCs w:val="22"/>
        </w:rPr>
        <w:fldChar w:fldCharType="end"/>
      </w:r>
    </w:p>
    <w:p w14:paraId="2D36D164" w14:textId="0C3BAB91" w:rsidR="00743C79" w:rsidRPr="00B91D48" w:rsidRDefault="00743C79" w:rsidP="00A1437C">
      <w:pPr>
        <w:pStyle w:val="TOC2"/>
        <w:rPr>
          <w:rFonts w:eastAsiaTheme="minorEastAsia"/>
          <w:noProof/>
          <w:sz w:val="22"/>
          <w:szCs w:val="22"/>
          <w:lang w:val="es-US"/>
        </w:rPr>
      </w:pPr>
      <w:r w:rsidRPr="00B91D48">
        <w:rPr>
          <w:noProof/>
          <w:sz w:val="22"/>
          <w:szCs w:val="22"/>
          <w:lang w:val="es-MX"/>
        </w:rPr>
        <w:t>Sesiones públicas y privadas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_Toc77665172 \h </w:instrText>
      </w:r>
      <w:r w:rsidRPr="00B91D48">
        <w:rPr>
          <w:noProof/>
          <w:sz w:val="22"/>
          <w:szCs w:val="22"/>
        </w:rPr>
      </w:r>
      <w:r w:rsidRPr="00B91D48">
        <w:rPr>
          <w:noProof/>
          <w:sz w:val="22"/>
          <w:szCs w:val="22"/>
        </w:rPr>
        <w:fldChar w:fldCharType="separate"/>
      </w:r>
      <w:r w:rsidR="00BC14EE">
        <w:rPr>
          <w:noProof/>
          <w:sz w:val="22"/>
          <w:szCs w:val="22"/>
          <w:lang w:val="es-US"/>
        </w:rPr>
        <w:t>11</w:t>
      </w:r>
      <w:r w:rsidRPr="00B91D48">
        <w:rPr>
          <w:noProof/>
          <w:sz w:val="22"/>
          <w:szCs w:val="22"/>
        </w:rPr>
        <w:fldChar w:fldCharType="end"/>
      </w:r>
    </w:p>
    <w:p w14:paraId="2B0BBCBA" w14:textId="50CCF9A8" w:rsidR="00743C79" w:rsidRPr="00B91D48" w:rsidRDefault="00743C79" w:rsidP="00A1437C">
      <w:pPr>
        <w:pStyle w:val="TOC2"/>
        <w:rPr>
          <w:rFonts w:eastAsiaTheme="minorEastAsia"/>
          <w:noProof/>
          <w:sz w:val="22"/>
          <w:szCs w:val="22"/>
          <w:lang w:val="es-US"/>
        </w:rPr>
      </w:pPr>
      <w:r w:rsidRPr="00B91D48">
        <w:rPr>
          <w:noProof/>
          <w:sz w:val="22"/>
          <w:szCs w:val="22"/>
          <w:lang w:val="es-MX"/>
        </w:rPr>
        <w:t>Sesiones virtuales por tiempo prolongado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_Toc77665173 \h </w:instrText>
      </w:r>
      <w:r w:rsidRPr="00B91D48">
        <w:rPr>
          <w:noProof/>
          <w:sz w:val="22"/>
          <w:szCs w:val="22"/>
        </w:rPr>
      </w:r>
      <w:r w:rsidRPr="00B91D48">
        <w:rPr>
          <w:noProof/>
          <w:sz w:val="22"/>
          <w:szCs w:val="22"/>
        </w:rPr>
        <w:fldChar w:fldCharType="separate"/>
      </w:r>
      <w:r w:rsidR="00BC14EE">
        <w:rPr>
          <w:noProof/>
          <w:sz w:val="22"/>
          <w:szCs w:val="22"/>
          <w:lang w:val="es-US"/>
        </w:rPr>
        <w:t>11</w:t>
      </w:r>
      <w:r w:rsidRPr="00B91D48">
        <w:rPr>
          <w:noProof/>
          <w:sz w:val="22"/>
          <w:szCs w:val="22"/>
        </w:rPr>
        <w:fldChar w:fldCharType="end"/>
      </w:r>
    </w:p>
    <w:p w14:paraId="7C53E569" w14:textId="2ABAB3C3" w:rsidR="00743C79" w:rsidRPr="00B91D48" w:rsidRDefault="00743C79" w:rsidP="00A1437C">
      <w:pPr>
        <w:pStyle w:val="TOC2"/>
        <w:rPr>
          <w:rFonts w:eastAsiaTheme="minorEastAsia"/>
          <w:noProof/>
          <w:sz w:val="22"/>
          <w:szCs w:val="22"/>
          <w:lang w:val="es-US"/>
        </w:rPr>
      </w:pPr>
      <w:r w:rsidRPr="00B91D48">
        <w:rPr>
          <w:noProof/>
          <w:sz w:val="22"/>
          <w:szCs w:val="22"/>
          <w:lang w:val="es-MX"/>
        </w:rPr>
        <w:t>Participación en las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_Toc77665174 \h </w:instrText>
      </w:r>
      <w:r w:rsidRPr="00B91D48">
        <w:rPr>
          <w:noProof/>
          <w:sz w:val="22"/>
          <w:szCs w:val="22"/>
        </w:rPr>
      </w:r>
      <w:r w:rsidRPr="00B91D48">
        <w:rPr>
          <w:noProof/>
          <w:sz w:val="22"/>
          <w:szCs w:val="22"/>
        </w:rPr>
        <w:fldChar w:fldCharType="separate"/>
      </w:r>
      <w:r w:rsidR="00BC14EE">
        <w:rPr>
          <w:noProof/>
          <w:sz w:val="22"/>
          <w:szCs w:val="22"/>
          <w:lang w:val="es-US"/>
        </w:rPr>
        <w:t>11</w:t>
      </w:r>
      <w:r w:rsidRPr="00B91D48">
        <w:rPr>
          <w:noProof/>
          <w:sz w:val="22"/>
          <w:szCs w:val="22"/>
        </w:rPr>
        <w:fldChar w:fldCharType="end"/>
      </w:r>
    </w:p>
    <w:p w14:paraId="3994F60A" w14:textId="22C2D478" w:rsidR="00743C79" w:rsidRPr="00B91D48" w:rsidRDefault="00743C79" w:rsidP="00A1437C">
      <w:pPr>
        <w:pStyle w:val="TOC2"/>
        <w:rPr>
          <w:rFonts w:eastAsiaTheme="minorEastAsia"/>
          <w:noProof/>
          <w:sz w:val="22"/>
          <w:szCs w:val="22"/>
          <w:lang w:val="es-US"/>
        </w:rPr>
      </w:pPr>
      <w:r w:rsidRPr="00B91D48">
        <w:rPr>
          <w:noProof/>
          <w:sz w:val="22"/>
          <w:szCs w:val="22"/>
          <w:lang w:val="es-MX"/>
        </w:rPr>
        <w:t>Duración de las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_Toc77665175 \h </w:instrText>
      </w:r>
      <w:r w:rsidRPr="00B91D48">
        <w:rPr>
          <w:noProof/>
          <w:sz w:val="22"/>
          <w:szCs w:val="22"/>
        </w:rPr>
      </w:r>
      <w:r w:rsidRPr="00B91D48">
        <w:rPr>
          <w:noProof/>
          <w:sz w:val="22"/>
          <w:szCs w:val="22"/>
        </w:rPr>
        <w:fldChar w:fldCharType="separate"/>
      </w:r>
      <w:r w:rsidR="00BC14EE">
        <w:rPr>
          <w:noProof/>
          <w:sz w:val="22"/>
          <w:szCs w:val="22"/>
          <w:lang w:val="es-US"/>
        </w:rPr>
        <w:t>12</w:t>
      </w:r>
      <w:r w:rsidRPr="00B91D48">
        <w:rPr>
          <w:noProof/>
          <w:sz w:val="22"/>
          <w:szCs w:val="22"/>
        </w:rPr>
        <w:fldChar w:fldCharType="end"/>
      </w:r>
    </w:p>
    <w:p w14:paraId="22AFB214" w14:textId="5468C025" w:rsidR="00743C79" w:rsidRPr="00B91D48" w:rsidRDefault="00743C79" w:rsidP="00A1437C">
      <w:pPr>
        <w:pStyle w:val="TOC2"/>
        <w:rPr>
          <w:rFonts w:eastAsiaTheme="minorEastAsia"/>
          <w:noProof/>
          <w:sz w:val="22"/>
          <w:szCs w:val="22"/>
          <w:lang w:val="es-US"/>
        </w:rPr>
      </w:pPr>
      <w:r w:rsidRPr="00B91D48">
        <w:rPr>
          <w:noProof/>
          <w:sz w:val="22"/>
          <w:szCs w:val="22"/>
          <w:lang w:val="es-MX"/>
        </w:rPr>
        <w:t>Orden del día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_Toc77665176 \h </w:instrText>
      </w:r>
      <w:r w:rsidRPr="00B91D48">
        <w:rPr>
          <w:noProof/>
          <w:sz w:val="22"/>
          <w:szCs w:val="22"/>
        </w:rPr>
      </w:r>
      <w:r w:rsidRPr="00B91D48">
        <w:rPr>
          <w:noProof/>
          <w:sz w:val="22"/>
          <w:szCs w:val="22"/>
        </w:rPr>
        <w:fldChar w:fldCharType="separate"/>
      </w:r>
      <w:r w:rsidR="00BC14EE">
        <w:rPr>
          <w:noProof/>
          <w:sz w:val="22"/>
          <w:szCs w:val="22"/>
          <w:lang w:val="es-US"/>
        </w:rPr>
        <w:t>12</w:t>
      </w:r>
      <w:r w:rsidRPr="00B91D48">
        <w:rPr>
          <w:noProof/>
          <w:sz w:val="22"/>
          <w:szCs w:val="22"/>
        </w:rPr>
        <w:fldChar w:fldCharType="end"/>
      </w:r>
    </w:p>
    <w:p w14:paraId="31A4B9CB" w14:textId="77777777" w:rsidR="00A1437C" w:rsidRPr="00B91D48" w:rsidRDefault="00A1437C" w:rsidP="00A1437C">
      <w:pPr>
        <w:pStyle w:val="TOC1"/>
        <w:rPr>
          <w:noProof/>
          <w:sz w:val="22"/>
          <w:szCs w:val="22"/>
          <w:lang w:val="es-MX"/>
        </w:rPr>
      </w:pPr>
    </w:p>
    <w:p w14:paraId="494F77F1" w14:textId="011A8D40" w:rsidR="00743C79" w:rsidRPr="00B91D48" w:rsidRDefault="00743C79" w:rsidP="00A1437C">
      <w:pPr>
        <w:pStyle w:val="TOC1"/>
        <w:rPr>
          <w:rFonts w:eastAsiaTheme="minorEastAsia"/>
          <w:noProof/>
          <w:sz w:val="22"/>
          <w:szCs w:val="22"/>
          <w:lang w:val="es-US"/>
        </w:rPr>
      </w:pPr>
      <w:r w:rsidRPr="00B91D48">
        <w:rPr>
          <w:noProof/>
          <w:sz w:val="22"/>
          <w:szCs w:val="22"/>
          <w:lang w:val="es-MX"/>
        </w:rPr>
        <w:lastRenderedPageBreak/>
        <w:t xml:space="preserve">VIII. </w:t>
      </w:r>
      <w:r w:rsidR="00BC14EE">
        <w:rPr>
          <w:noProof/>
          <w:sz w:val="22"/>
          <w:szCs w:val="22"/>
          <w:lang w:val="es-MX"/>
        </w:rPr>
        <w:tab/>
      </w:r>
      <w:r w:rsidRPr="00B91D48">
        <w:rPr>
          <w:noProof/>
          <w:sz w:val="22"/>
          <w:szCs w:val="22"/>
          <w:lang w:val="es-MX"/>
        </w:rPr>
        <w:t>DEBATES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_Toc77665177 \h </w:instrText>
      </w:r>
      <w:r w:rsidRPr="00B91D48">
        <w:rPr>
          <w:noProof/>
          <w:sz w:val="22"/>
          <w:szCs w:val="22"/>
        </w:rPr>
      </w:r>
      <w:r w:rsidRPr="00B91D48">
        <w:rPr>
          <w:noProof/>
          <w:sz w:val="22"/>
          <w:szCs w:val="22"/>
        </w:rPr>
        <w:fldChar w:fldCharType="separate"/>
      </w:r>
      <w:r w:rsidR="00BC14EE">
        <w:rPr>
          <w:noProof/>
          <w:sz w:val="22"/>
          <w:szCs w:val="22"/>
          <w:lang w:val="es-US"/>
        </w:rPr>
        <w:t>13</w:t>
      </w:r>
      <w:r w:rsidRPr="00B91D48">
        <w:rPr>
          <w:noProof/>
          <w:sz w:val="22"/>
          <w:szCs w:val="22"/>
        </w:rPr>
        <w:fldChar w:fldCharType="end"/>
      </w:r>
    </w:p>
    <w:p w14:paraId="4A337E04" w14:textId="77777777" w:rsidR="00A1437C" w:rsidRPr="00B91D48" w:rsidRDefault="00A1437C" w:rsidP="00A1437C">
      <w:pPr>
        <w:pStyle w:val="TOC2"/>
        <w:rPr>
          <w:noProof/>
          <w:sz w:val="22"/>
          <w:szCs w:val="22"/>
          <w:lang w:val="es-MX"/>
        </w:rPr>
      </w:pPr>
    </w:p>
    <w:p w14:paraId="08B927C1" w14:textId="13DCFC84" w:rsidR="00743C79" w:rsidRPr="00B91D48" w:rsidRDefault="00743C79" w:rsidP="00A1437C">
      <w:pPr>
        <w:pStyle w:val="TOC2"/>
        <w:rPr>
          <w:rFonts w:eastAsiaTheme="minorEastAsia"/>
          <w:noProof/>
          <w:sz w:val="22"/>
          <w:szCs w:val="22"/>
          <w:lang w:val="es-US"/>
        </w:rPr>
      </w:pPr>
      <w:r w:rsidRPr="00B91D48">
        <w:rPr>
          <w:noProof/>
          <w:sz w:val="22"/>
          <w:szCs w:val="22"/>
          <w:lang w:val="es-MX"/>
        </w:rPr>
        <w:t>Quórum</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_Toc77665178 \h </w:instrText>
      </w:r>
      <w:r w:rsidRPr="00B91D48">
        <w:rPr>
          <w:noProof/>
          <w:sz w:val="22"/>
          <w:szCs w:val="22"/>
        </w:rPr>
      </w:r>
      <w:r w:rsidRPr="00B91D48">
        <w:rPr>
          <w:noProof/>
          <w:sz w:val="22"/>
          <w:szCs w:val="22"/>
        </w:rPr>
        <w:fldChar w:fldCharType="separate"/>
      </w:r>
      <w:r w:rsidR="00BC14EE">
        <w:rPr>
          <w:noProof/>
          <w:sz w:val="22"/>
          <w:szCs w:val="22"/>
          <w:lang w:val="es-US"/>
        </w:rPr>
        <w:t>13</w:t>
      </w:r>
      <w:r w:rsidRPr="00B91D48">
        <w:rPr>
          <w:noProof/>
          <w:sz w:val="22"/>
          <w:szCs w:val="22"/>
        </w:rPr>
        <w:fldChar w:fldCharType="end"/>
      </w:r>
    </w:p>
    <w:p w14:paraId="4236CA5D" w14:textId="0D465B47" w:rsidR="00743C79" w:rsidRPr="00B91D48" w:rsidRDefault="00743C79" w:rsidP="00A1437C">
      <w:pPr>
        <w:pStyle w:val="TOC2"/>
        <w:rPr>
          <w:rFonts w:eastAsiaTheme="minorEastAsia"/>
          <w:noProof/>
          <w:sz w:val="22"/>
          <w:szCs w:val="22"/>
          <w:lang w:val="es-US"/>
        </w:rPr>
      </w:pPr>
      <w:r w:rsidRPr="00B91D48">
        <w:rPr>
          <w:noProof/>
          <w:sz w:val="22"/>
          <w:szCs w:val="22"/>
          <w:lang w:val="es-MX"/>
        </w:rPr>
        <w:t>Uso de la palabra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_Toc77665179 \h </w:instrText>
      </w:r>
      <w:r w:rsidRPr="00B91D48">
        <w:rPr>
          <w:noProof/>
          <w:sz w:val="22"/>
          <w:szCs w:val="22"/>
        </w:rPr>
      </w:r>
      <w:r w:rsidRPr="00B91D48">
        <w:rPr>
          <w:noProof/>
          <w:sz w:val="22"/>
          <w:szCs w:val="22"/>
        </w:rPr>
        <w:fldChar w:fldCharType="separate"/>
      </w:r>
      <w:r w:rsidR="00BC14EE">
        <w:rPr>
          <w:noProof/>
          <w:sz w:val="22"/>
          <w:szCs w:val="22"/>
          <w:lang w:val="es-US"/>
        </w:rPr>
        <w:t>13</w:t>
      </w:r>
      <w:r w:rsidRPr="00B91D48">
        <w:rPr>
          <w:noProof/>
          <w:sz w:val="22"/>
          <w:szCs w:val="22"/>
        </w:rPr>
        <w:fldChar w:fldCharType="end"/>
      </w:r>
    </w:p>
    <w:p w14:paraId="4AFE34EA" w14:textId="2F606EC7" w:rsidR="00743C79" w:rsidRPr="00B91D48" w:rsidRDefault="00743C79" w:rsidP="00A1437C">
      <w:pPr>
        <w:pStyle w:val="TOC2"/>
        <w:rPr>
          <w:rFonts w:eastAsiaTheme="minorEastAsia"/>
          <w:noProof/>
          <w:sz w:val="22"/>
          <w:szCs w:val="22"/>
          <w:lang w:val="es-US"/>
        </w:rPr>
      </w:pPr>
      <w:r w:rsidRPr="00B91D48">
        <w:rPr>
          <w:noProof/>
          <w:sz w:val="22"/>
          <w:szCs w:val="22"/>
          <w:lang w:val="es-MX"/>
        </w:rPr>
        <w:t>Proposiciones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_Toc77665180 \h </w:instrText>
      </w:r>
      <w:r w:rsidRPr="00B91D48">
        <w:rPr>
          <w:noProof/>
          <w:sz w:val="22"/>
          <w:szCs w:val="22"/>
        </w:rPr>
      </w:r>
      <w:r w:rsidRPr="00B91D48">
        <w:rPr>
          <w:noProof/>
          <w:sz w:val="22"/>
          <w:szCs w:val="22"/>
        </w:rPr>
        <w:fldChar w:fldCharType="separate"/>
      </w:r>
      <w:r w:rsidR="00BC14EE">
        <w:rPr>
          <w:noProof/>
          <w:sz w:val="22"/>
          <w:szCs w:val="22"/>
          <w:lang w:val="es-US"/>
        </w:rPr>
        <w:t>13</w:t>
      </w:r>
      <w:r w:rsidRPr="00B91D48">
        <w:rPr>
          <w:noProof/>
          <w:sz w:val="22"/>
          <w:szCs w:val="22"/>
        </w:rPr>
        <w:fldChar w:fldCharType="end"/>
      </w:r>
    </w:p>
    <w:p w14:paraId="1540DAC3" w14:textId="43D8F19A" w:rsidR="00743C79" w:rsidRPr="00B91D48" w:rsidRDefault="00743C79" w:rsidP="00A1437C">
      <w:pPr>
        <w:pStyle w:val="TOC2"/>
        <w:rPr>
          <w:rFonts w:eastAsiaTheme="minorEastAsia"/>
          <w:noProof/>
          <w:sz w:val="22"/>
          <w:szCs w:val="22"/>
          <w:lang w:val="es-US"/>
        </w:rPr>
      </w:pPr>
      <w:r w:rsidRPr="00B91D48">
        <w:rPr>
          <w:noProof/>
          <w:sz w:val="22"/>
          <w:szCs w:val="22"/>
          <w:lang w:val="es-MX"/>
        </w:rPr>
        <w:t>Retiro de proposiciones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_Toc77665181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741537F0" w14:textId="0C3210FA" w:rsidR="00743C79" w:rsidRPr="00B91D48" w:rsidRDefault="00743C79" w:rsidP="00A1437C">
      <w:pPr>
        <w:pStyle w:val="TOC2"/>
        <w:rPr>
          <w:rFonts w:eastAsiaTheme="minorEastAsia"/>
          <w:noProof/>
          <w:sz w:val="22"/>
          <w:szCs w:val="22"/>
          <w:lang w:val="es-US"/>
        </w:rPr>
      </w:pPr>
      <w:r w:rsidRPr="00B91D48">
        <w:rPr>
          <w:noProof/>
          <w:sz w:val="22"/>
          <w:szCs w:val="22"/>
          <w:lang w:val="es-MX"/>
        </w:rPr>
        <w:t>Cuestión de orden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_Toc77665182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6D0FEEDE" w14:textId="693E752C" w:rsidR="00743C79" w:rsidRPr="00B91D48" w:rsidRDefault="00743C79" w:rsidP="00A1437C">
      <w:pPr>
        <w:pStyle w:val="TOC2"/>
        <w:rPr>
          <w:rFonts w:eastAsiaTheme="minorEastAsia"/>
          <w:noProof/>
          <w:sz w:val="22"/>
          <w:szCs w:val="22"/>
          <w:lang w:val="es-US"/>
        </w:rPr>
      </w:pPr>
      <w:r w:rsidRPr="00B91D48">
        <w:rPr>
          <w:noProof/>
          <w:sz w:val="22"/>
          <w:szCs w:val="22"/>
          <w:lang w:val="es-MX"/>
        </w:rPr>
        <w:t>Suspensión del debate</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_Toc77665183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174B9E15" w14:textId="62E81B36" w:rsidR="00743C79" w:rsidRPr="00B91D48" w:rsidRDefault="00743C79" w:rsidP="00A1437C">
      <w:pPr>
        <w:pStyle w:val="TOC2"/>
        <w:rPr>
          <w:rFonts w:eastAsiaTheme="minorEastAsia"/>
          <w:noProof/>
          <w:sz w:val="22"/>
          <w:szCs w:val="22"/>
          <w:lang w:val="es-US"/>
        </w:rPr>
      </w:pPr>
      <w:r w:rsidRPr="00B91D48">
        <w:rPr>
          <w:noProof/>
          <w:sz w:val="22"/>
          <w:szCs w:val="22"/>
          <w:lang w:val="es-MX"/>
        </w:rPr>
        <w:t>Cierre del debate</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_Toc77665184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4AFC409A" w14:textId="39EDB4AC" w:rsidR="00743C79" w:rsidRPr="00B91D48" w:rsidRDefault="00743C79" w:rsidP="00A1437C">
      <w:pPr>
        <w:pStyle w:val="TOC2"/>
        <w:rPr>
          <w:rFonts w:eastAsiaTheme="minorEastAsia"/>
          <w:noProof/>
          <w:sz w:val="22"/>
          <w:szCs w:val="22"/>
          <w:lang w:val="es-US"/>
        </w:rPr>
      </w:pPr>
      <w:r w:rsidRPr="00B91D48">
        <w:rPr>
          <w:noProof/>
          <w:sz w:val="22"/>
          <w:szCs w:val="22"/>
          <w:lang w:val="es-MX"/>
        </w:rPr>
        <w:t>Suspensión o levantamiento de la sesión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_Toc77665185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4A473DE5" w14:textId="787640AF" w:rsidR="00743C79" w:rsidRPr="00B91D48" w:rsidRDefault="00743C79" w:rsidP="00A1437C">
      <w:pPr>
        <w:pStyle w:val="TOC2"/>
        <w:rPr>
          <w:rFonts w:eastAsiaTheme="minorEastAsia"/>
          <w:noProof/>
          <w:sz w:val="22"/>
          <w:szCs w:val="22"/>
          <w:lang w:val="es-US"/>
        </w:rPr>
      </w:pPr>
      <w:r w:rsidRPr="00B91D48">
        <w:rPr>
          <w:noProof/>
          <w:sz w:val="22"/>
          <w:szCs w:val="22"/>
          <w:lang w:val="es-MX"/>
        </w:rPr>
        <w:t>Orden de las mociones de procedimiento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_Toc77665186 \h </w:instrText>
      </w:r>
      <w:r w:rsidRPr="00B91D48">
        <w:rPr>
          <w:noProof/>
          <w:sz w:val="22"/>
          <w:szCs w:val="22"/>
        </w:rPr>
      </w:r>
      <w:r w:rsidRPr="00B91D48">
        <w:rPr>
          <w:noProof/>
          <w:sz w:val="22"/>
          <w:szCs w:val="22"/>
        </w:rPr>
        <w:fldChar w:fldCharType="separate"/>
      </w:r>
      <w:r w:rsidR="00BC14EE">
        <w:rPr>
          <w:noProof/>
          <w:sz w:val="22"/>
          <w:szCs w:val="22"/>
          <w:lang w:val="es-US"/>
        </w:rPr>
        <w:t>14</w:t>
      </w:r>
      <w:r w:rsidRPr="00B91D48">
        <w:rPr>
          <w:noProof/>
          <w:sz w:val="22"/>
          <w:szCs w:val="22"/>
        </w:rPr>
        <w:fldChar w:fldCharType="end"/>
      </w:r>
    </w:p>
    <w:p w14:paraId="2A1E4DE3" w14:textId="6D0F9801" w:rsidR="00743C79" w:rsidRPr="00B91D48" w:rsidRDefault="00743C79" w:rsidP="00A1437C">
      <w:pPr>
        <w:pStyle w:val="TOC2"/>
        <w:rPr>
          <w:rFonts w:eastAsiaTheme="minorEastAsia"/>
          <w:noProof/>
          <w:sz w:val="22"/>
          <w:szCs w:val="22"/>
          <w:lang w:val="es-US"/>
        </w:rPr>
      </w:pPr>
      <w:r w:rsidRPr="00B91D48">
        <w:rPr>
          <w:noProof/>
          <w:sz w:val="22"/>
          <w:szCs w:val="22"/>
          <w:lang w:val="es-MX"/>
        </w:rPr>
        <w:t>Reconsideración de decisiones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_Toc77665187 \h </w:instrText>
      </w:r>
      <w:r w:rsidRPr="00B91D48">
        <w:rPr>
          <w:noProof/>
          <w:sz w:val="22"/>
          <w:szCs w:val="22"/>
        </w:rPr>
      </w:r>
      <w:r w:rsidRPr="00B91D48">
        <w:rPr>
          <w:noProof/>
          <w:sz w:val="22"/>
          <w:szCs w:val="22"/>
        </w:rPr>
        <w:fldChar w:fldCharType="separate"/>
      </w:r>
      <w:r w:rsidR="00BC14EE">
        <w:rPr>
          <w:noProof/>
          <w:sz w:val="22"/>
          <w:szCs w:val="22"/>
          <w:lang w:val="es-US"/>
        </w:rPr>
        <w:t>15</w:t>
      </w:r>
      <w:r w:rsidRPr="00B91D48">
        <w:rPr>
          <w:noProof/>
          <w:sz w:val="22"/>
          <w:szCs w:val="22"/>
        </w:rPr>
        <w:fldChar w:fldCharType="end"/>
      </w:r>
    </w:p>
    <w:p w14:paraId="35A08E02" w14:textId="77777777" w:rsidR="00A1437C" w:rsidRPr="00B91D48" w:rsidRDefault="00A1437C" w:rsidP="00A1437C">
      <w:pPr>
        <w:pStyle w:val="TOC1"/>
        <w:rPr>
          <w:noProof/>
          <w:sz w:val="22"/>
          <w:szCs w:val="22"/>
          <w:lang w:val="es-MX"/>
        </w:rPr>
      </w:pPr>
    </w:p>
    <w:p w14:paraId="679ED32E" w14:textId="6B0FDFF1" w:rsidR="00743C79" w:rsidRPr="00B91D48" w:rsidRDefault="00743C79" w:rsidP="00A1437C">
      <w:pPr>
        <w:pStyle w:val="TOC1"/>
        <w:rPr>
          <w:rFonts w:eastAsiaTheme="minorEastAsia"/>
          <w:noProof/>
          <w:sz w:val="22"/>
          <w:szCs w:val="22"/>
          <w:lang w:val="es-US"/>
        </w:rPr>
      </w:pPr>
      <w:r w:rsidRPr="00B91D48">
        <w:rPr>
          <w:noProof/>
          <w:sz w:val="22"/>
          <w:szCs w:val="22"/>
          <w:lang w:val="es-MX"/>
        </w:rPr>
        <w:t>IX.</w:t>
      </w:r>
      <w:r w:rsidRPr="00B91D48">
        <w:rPr>
          <w:rFonts w:eastAsiaTheme="minorEastAsia"/>
          <w:noProof/>
          <w:sz w:val="22"/>
          <w:szCs w:val="22"/>
          <w:lang w:val="es-US"/>
        </w:rPr>
        <w:tab/>
      </w:r>
      <w:r w:rsidRPr="00B91D48">
        <w:rPr>
          <w:noProof/>
          <w:sz w:val="22"/>
          <w:szCs w:val="22"/>
          <w:lang w:val="es-MX"/>
        </w:rPr>
        <w:t>VOTACIONES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_Toc77665188 \h </w:instrText>
      </w:r>
      <w:r w:rsidRPr="00B91D48">
        <w:rPr>
          <w:noProof/>
          <w:sz w:val="22"/>
          <w:szCs w:val="22"/>
        </w:rPr>
      </w:r>
      <w:r w:rsidRPr="00B91D48">
        <w:rPr>
          <w:noProof/>
          <w:sz w:val="22"/>
          <w:szCs w:val="22"/>
        </w:rPr>
        <w:fldChar w:fldCharType="separate"/>
      </w:r>
      <w:r w:rsidR="00BC14EE">
        <w:rPr>
          <w:noProof/>
          <w:sz w:val="22"/>
          <w:szCs w:val="22"/>
          <w:lang w:val="es-US"/>
        </w:rPr>
        <w:t>15</w:t>
      </w:r>
      <w:r w:rsidRPr="00B91D48">
        <w:rPr>
          <w:noProof/>
          <w:sz w:val="22"/>
          <w:szCs w:val="22"/>
        </w:rPr>
        <w:fldChar w:fldCharType="end"/>
      </w:r>
    </w:p>
    <w:p w14:paraId="74CF823F" w14:textId="77777777" w:rsidR="00A1437C" w:rsidRPr="00B91D48" w:rsidRDefault="00A1437C" w:rsidP="00A1437C">
      <w:pPr>
        <w:pStyle w:val="TOC2"/>
        <w:rPr>
          <w:noProof/>
          <w:sz w:val="22"/>
          <w:szCs w:val="22"/>
          <w:lang w:val="es-MX"/>
        </w:rPr>
      </w:pPr>
    </w:p>
    <w:p w14:paraId="5318841F" w14:textId="6E4E7F19" w:rsidR="00743C79" w:rsidRPr="00B91D48" w:rsidRDefault="00743C79" w:rsidP="00A1437C">
      <w:pPr>
        <w:pStyle w:val="TOC2"/>
        <w:rPr>
          <w:rFonts w:eastAsiaTheme="minorEastAsia"/>
          <w:noProof/>
          <w:sz w:val="22"/>
          <w:szCs w:val="22"/>
          <w:lang w:val="es-US"/>
        </w:rPr>
      </w:pPr>
      <w:r w:rsidRPr="00B91D48">
        <w:rPr>
          <w:noProof/>
          <w:sz w:val="22"/>
          <w:szCs w:val="22"/>
          <w:lang w:val="es-MX"/>
        </w:rPr>
        <w:t>Derecho a voto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_Toc77665189 \h </w:instrText>
      </w:r>
      <w:r w:rsidRPr="00B91D48">
        <w:rPr>
          <w:noProof/>
          <w:sz w:val="22"/>
          <w:szCs w:val="22"/>
        </w:rPr>
      </w:r>
      <w:r w:rsidRPr="00B91D48">
        <w:rPr>
          <w:noProof/>
          <w:sz w:val="22"/>
          <w:szCs w:val="22"/>
        </w:rPr>
        <w:fldChar w:fldCharType="separate"/>
      </w:r>
      <w:r w:rsidR="00BC14EE">
        <w:rPr>
          <w:noProof/>
          <w:sz w:val="22"/>
          <w:szCs w:val="22"/>
          <w:lang w:val="es-US"/>
        </w:rPr>
        <w:t>15</w:t>
      </w:r>
      <w:r w:rsidRPr="00B91D48">
        <w:rPr>
          <w:noProof/>
          <w:sz w:val="22"/>
          <w:szCs w:val="22"/>
        </w:rPr>
        <w:fldChar w:fldCharType="end"/>
      </w:r>
    </w:p>
    <w:p w14:paraId="6E916F21" w14:textId="3900A97A" w:rsidR="00743C79" w:rsidRPr="00B91D48" w:rsidRDefault="00743C79" w:rsidP="00A1437C">
      <w:pPr>
        <w:pStyle w:val="TOC2"/>
        <w:rPr>
          <w:rFonts w:eastAsiaTheme="minorEastAsia"/>
          <w:noProof/>
          <w:sz w:val="22"/>
          <w:szCs w:val="22"/>
          <w:lang w:val="es-US"/>
        </w:rPr>
      </w:pPr>
      <w:r w:rsidRPr="00B91D48">
        <w:rPr>
          <w:noProof/>
          <w:sz w:val="22"/>
          <w:szCs w:val="22"/>
          <w:lang w:val="es-MX"/>
        </w:rPr>
        <w:t>Mayoría requerida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_Toc77665190 \h </w:instrText>
      </w:r>
      <w:r w:rsidRPr="00B91D48">
        <w:rPr>
          <w:noProof/>
          <w:sz w:val="22"/>
          <w:szCs w:val="22"/>
        </w:rPr>
      </w:r>
      <w:r w:rsidRPr="00B91D48">
        <w:rPr>
          <w:noProof/>
          <w:sz w:val="22"/>
          <w:szCs w:val="22"/>
        </w:rPr>
        <w:fldChar w:fldCharType="separate"/>
      </w:r>
      <w:r w:rsidR="00BC14EE">
        <w:rPr>
          <w:noProof/>
          <w:sz w:val="22"/>
          <w:szCs w:val="22"/>
          <w:lang w:val="es-US"/>
        </w:rPr>
        <w:t>15</w:t>
      </w:r>
      <w:r w:rsidRPr="00B91D48">
        <w:rPr>
          <w:noProof/>
          <w:sz w:val="22"/>
          <w:szCs w:val="22"/>
        </w:rPr>
        <w:fldChar w:fldCharType="end"/>
      </w:r>
    </w:p>
    <w:p w14:paraId="5C6124F8" w14:textId="68CF2C0A" w:rsidR="00743C79" w:rsidRPr="00B91D48" w:rsidRDefault="00743C79" w:rsidP="00A1437C">
      <w:pPr>
        <w:pStyle w:val="TOC2"/>
        <w:rPr>
          <w:rFonts w:eastAsiaTheme="minorEastAsia"/>
          <w:noProof/>
          <w:sz w:val="22"/>
          <w:szCs w:val="22"/>
          <w:lang w:val="es-US"/>
        </w:rPr>
      </w:pPr>
      <w:r w:rsidRPr="00B91D48">
        <w:rPr>
          <w:noProof/>
          <w:sz w:val="22"/>
          <w:szCs w:val="22"/>
          <w:lang w:val="es-MX"/>
        </w:rPr>
        <w:t>Procedimiento de votación</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_Toc77665191 \h </w:instrText>
      </w:r>
      <w:r w:rsidRPr="00B91D48">
        <w:rPr>
          <w:noProof/>
          <w:sz w:val="22"/>
          <w:szCs w:val="22"/>
        </w:rPr>
      </w:r>
      <w:r w:rsidRPr="00B91D48">
        <w:rPr>
          <w:noProof/>
          <w:sz w:val="22"/>
          <w:szCs w:val="22"/>
        </w:rPr>
        <w:fldChar w:fldCharType="separate"/>
      </w:r>
      <w:r w:rsidR="00BC14EE">
        <w:rPr>
          <w:noProof/>
          <w:sz w:val="22"/>
          <w:szCs w:val="22"/>
          <w:lang w:val="es-US"/>
        </w:rPr>
        <w:t>15</w:t>
      </w:r>
      <w:r w:rsidRPr="00B91D48">
        <w:rPr>
          <w:noProof/>
          <w:sz w:val="22"/>
          <w:szCs w:val="22"/>
        </w:rPr>
        <w:fldChar w:fldCharType="end"/>
      </w:r>
    </w:p>
    <w:p w14:paraId="15D43229" w14:textId="26A786FB" w:rsidR="00743C79" w:rsidRPr="00B91D48" w:rsidRDefault="00743C79" w:rsidP="00A1437C">
      <w:pPr>
        <w:pStyle w:val="TOC2"/>
        <w:rPr>
          <w:rFonts w:eastAsiaTheme="minorEastAsia"/>
          <w:noProof/>
          <w:sz w:val="22"/>
          <w:szCs w:val="22"/>
          <w:lang w:val="es-US"/>
        </w:rPr>
      </w:pPr>
      <w:r w:rsidRPr="00B91D48">
        <w:rPr>
          <w:noProof/>
          <w:sz w:val="22"/>
          <w:szCs w:val="22"/>
          <w:lang w:val="es-MX"/>
        </w:rPr>
        <w:t>Votación de proposiciones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_Toc77665192 \h </w:instrText>
      </w:r>
      <w:r w:rsidRPr="00B91D48">
        <w:rPr>
          <w:noProof/>
          <w:sz w:val="22"/>
          <w:szCs w:val="22"/>
        </w:rPr>
      </w:r>
      <w:r w:rsidRPr="00B91D48">
        <w:rPr>
          <w:noProof/>
          <w:sz w:val="22"/>
          <w:szCs w:val="22"/>
        </w:rPr>
        <w:fldChar w:fldCharType="separate"/>
      </w:r>
      <w:r w:rsidR="00BC14EE">
        <w:rPr>
          <w:noProof/>
          <w:sz w:val="22"/>
          <w:szCs w:val="22"/>
          <w:lang w:val="es-US"/>
        </w:rPr>
        <w:t>17</w:t>
      </w:r>
      <w:r w:rsidRPr="00B91D48">
        <w:rPr>
          <w:noProof/>
          <w:sz w:val="22"/>
          <w:szCs w:val="22"/>
        </w:rPr>
        <w:fldChar w:fldCharType="end"/>
      </w:r>
    </w:p>
    <w:p w14:paraId="0895103C" w14:textId="762AE668" w:rsidR="00743C79" w:rsidRPr="00B91D48" w:rsidRDefault="00743C79" w:rsidP="00A1437C">
      <w:pPr>
        <w:pStyle w:val="TOC2"/>
        <w:rPr>
          <w:rFonts w:eastAsiaTheme="minorEastAsia"/>
          <w:noProof/>
          <w:sz w:val="22"/>
          <w:szCs w:val="22"/>
          <w:lang w:val="es-US"/>
        </w:rPr>
      </w:pPr>
      <w:r w:rsidRPr="00B91D48">
        <w:rPr>
          <w:noProof/>
          <w:sz w:val="22"/>
          <w:szCs w:val="22"/>
          <w:lang w:val="es-MX"/>
        </w:rPr>
        <w:t>Votación de enmiendas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_Toc77665193 \h </w:instrText>
      </w:r>
      <w:r w:rsidRPr="00B91D48">
        <w:rPr>
          <w:noProof/>
          <w:sz w:val="22"/>
          <w:szCs w:val="22"/>
        </w:rPr>
      </w:r>
      <w:r w:rsidRPr="00B91D48">
        <w:rPr>
          <w:noProof/>
          <w:sz w:val="22"/>
          <w:szCs w:val="22"/>
        </w:rPr>
        <w:fldChar w:fldCharType="separate"/>
      </w:r>
      <w:r w:rsidR="00BC14EE">
        <w:rPr>
          <w:noProof/>
          <w:sz w:val="22"/>
          <w:szCs w:val="22"/>
          <w:lang w:val="es-US"/>
        </w:rPr>
        <w:t>17</w:t>
      </w:r>
      <w:r w:rsidRPr="00B91D48">
        <w:rPr>
          <w:noProof/>
          <w:sz w:val="22"/>
          <w:szCs w:val="22"/>
        </w:rPr>
        <w:fldChar w:fldCharType="end"/>
      </w:r>
    </w:p>
    <w:p w14:paraId="599C9042" w14:textId="40E18447" w:rsidR="00743C79" w:rsidRPr="00B91D48" w:rsidRDefault="00743C79" w:rsidP="00A1437C">
      <w:pPr>
        <w:pStyle w:val="TOC2"/>
        <w:rPr>
          <w:rFonts w:eastAsiaTheme="minorEastAsia"/>
          <w:noProof/>
          <w:sz w:val="22"/>
          <w:szCs w:val="22"/>
          <w:lang w:val="es-US"/>
        </w:rPr>
      </w:pPr>
      <w:r w:rsidRPr="00B91D48">
        <w:rPr>
          <w:noProof/>
          <w:sz w:val="22"/>
          <w:szCs w:val="22"/>
          <w:lang w:val="es-MX"/>
        </w:rPr>
        <w:t>Votación por partes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_Toc77665194 \h </w:instrText>
      </w:r>
      <w:r w:rsidRPr="00B91D48">
        <w:rPr>
          <w:noProof/>
          <w:sz w:val="22"/>
          <w:szCs w:val="22"/>
        </w:rPr>
      </w:r>
      <w:r w:rsidRPr="00B91D48">
        <w:rPr>
          <w:noProof/>
          <w:sz w:val="22"/>
          <w:szCs w:val="22"/>
        </w:rPr>
        <w:fldChar w:fldCharType="separate"/>
      </w:r>
      <w:r w:rsidR="00BC14EE">
        <w:rPr>
          <w:noProof/>
          <w:sz w:val="22"/>
          <w:szCs w:val="22"/>
          <w:lang w:val="es-US"/>
        </w:rPr>
        <w:t>17</w:t>
      </w:r>
      <w:r w:rsidRPr="00B91D48">
        <w:rPr>
          <w:noProof/>
          <w:sz w:val="22"/>
          <w:szCs w:val="22"/>
        </w:rPr>
        <w:fldChar w:fldCharType="end"/>
      </w:r>
    </w:p>
    <w:p w14:paraId="6657123C" w14:textId="57EEA5FC" w:rsidR="00743C79" w:rsidRPr="00B91D48" w:rsidRDefault="00743C79" w:rsidP="00A1437C">
      <w:pPr>
        <w:pStyle w:val="TOC2"/>
        <w:rPr>
          <w:rFonts w:eastAsiaTheme="minorEastAsia"/>
          <w:noProof/>
          <w:sz w:val="22"/>
          <w:szCs w:val="22"/>
          <w:lang w:val="es-US"/>
        </w:rPr>
      </w:pPr>
      <w:r w:rsidRPr="00B91D48">
        <w:rPr>
          <w:noProof/>
          <w:sz w:val="22"/>
          <w:szCs w:val="22"/>
          <w:lang w:val="es-MX"/>
        </w:rPr>
        <w:t>Explicación de voto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_Toc77665195 \h </w:instrText>
      </w:r>
      <w:r w:rsidRPr="00B91D48">
        <w:rPr>
          <w:noProof/>
          <w:sz w:val="22"/>
          <w:szCs w:val="22"/>
        </w:rPr>
      </w:r>
      <w:r w:rsidRPr="00B91D48">
        <w:rPr>
          <w:noProof/>
          <w:sz w:val="22"/>
          <w:szCs w:val="22"/>
        </w:rPr>
        <w:fldChar w:fldCharType="separate"/>
      </w:r>
      <w:r w:rsidR="00BC14EE">
        <w:rPr>
          <w:noProof/>
          <w:sz w:val="22"/>
          <w:szCs w:val="22"/>
          <w:lang w:val="es-US"/>
        </w:rPr>
        <w:t>17</w:t>
      </w:r>
      <w:r w:rsidRPr="00B91D48">
        <w:rPr>
          <w:noProof/>
          <w:sz w:val="22"/>
          <w:szCs w:val="22"/>
        </w:rPr>
        <w:fldChar w:fldCharType="end"/>
      </w:r>
    </w:p>
    <w:p w14:paraId="356374F8" w14:textId="54B560DE" w:rsidR="00743C79" w:rsidRPr="00B91D48" w:rsidRDefault="00743C79" w:rsidP="00A1437C">
      <w:pPr>
        <w:pStyle w:val="TOC2"/>
        <w:rPr>
          <w:rFonts w:eastAsiaTheme="minorEastAsia"/>
          <w:noProof/>
          <w:sz w:val="22"/>
          <w:szCs w:val="22"/>
          <w:lang w:val="es-US"/>
        </w:rPr>
      </w:pPr>
      <w:r w:rsidRPr="00B91D48">
        <w:rPr>
          <w:noProof/>
          <w:sz w:val="22"/>
          <w:szCs w:val="22"/>
          <w:lang w:val="es-MX"/>
        </w:rPr>
        <w:t>Consenso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_Toc77665196 \h </w:instrText>
      </w:r>
      <w:r w:rsidRPr="00B91D48">
        <w:rPr>
          <w:noProof/>
          <w:sz w:val="22"/>
          <w:szCs w:val="22"/>
        </w:rPr>
      </w:r>
      <w:r w:rsidRPr="00B91D48">
        <w:rPr>
          <w:noProof/>
          <w:sz w:val="22"/>
          <w:szCs w:val="22"/>
        </w:rPr>
        <w:fldChar w:fldCharType="separate"/>
      </w:r>
      <w:r w:rsidR="00BC14EE">
        <w:rPr>
          <w:noProof/>
          <w:sz w:val="22"/>
          <w:szCs w:val="22"/>
          <w:lang w:val="es-US"/>
        </w:rPr>
        <w:t>18</w:t>
      </w:r>
      <w:r w:rsidRPr="00B91D48">
        <w:rPr>
          <w:noProof/>
          <w:sz w:val="22"/>
          <w:szCs w:val="22"/>
        </w:rPr>
        <w:fldChar w:fldCharType="end"/>
      </w:r>
    </w:p>
    <w:p w14:paraId="2DB9708E" w14:textId="77777777" w:rsidR="00A1437C" w:rsidRPr="00B91D48" w:rsidRDefault="00A1437C" w:rsidP="00A1437C">
      <w:pPr>
        <w:pStyle w:val="TOC1"/>
        <w:rPr>
          <w:noProof/>
          <w:sz w:val="22"/>
          <w:szCs w:val="22"/>
          <w:lang w:val="es-MX"/>
        </w:rPr>
      </w:pPr>
    </w:p>
    <w:p w14:paraId="438B1A85" w14:textId="617F6655" w:rsidR="00743C79" w:rsidRPr="00B91D48" w:rsidRDefault="00743C79" w:rsidP="00A1437C">
      <w:pPr>
        <w:pStyle w:val="TOC1"/>
        <w:rPr>
          <w:rFonts w:eastAsiaTheme="minorEastAsia"/>
          <w:noProof/>
          <w:sz w:val="22"/>
          <w:szCs w:val="22"/>
          <w:lang w:val="es-US"/>
        </w:rPr>
      </w:pPr>
      <w:r w:rsidRPr="00B91D48">
        <w:rPr>
          <w:noProof/>
          <w:sz w:val="22"/>
          <w:szCs w:val="22"/>
          <w:lang w:val="es-MX"/>
        </w:rPr>
        <w:t>X.</w:t>
      </w:r>
      <w:r w:rsidRPr="00B91D48">
        <w:rPr>
          <w:rFonts w:eastAsiaTheme="minorEastAsia"/>
          <w:noProof/>
          <w:sz w:val="22"/>
          <w:szCs w:val="22"/>
          <w:lang w:val="es-US"/>
        </w:rPr>
        <w:tab/>
      </w:r>
      <w:r w:rsidRPr="00B91D48">
        <w:rPr>
          <w:noProof/>
          <w:sz w:val="22"/>
          <w:szCs w:val="22"/>
          <w:lang w:val="es-MX"/>
        </w:rPr>
        <w:t>SECRETARÍA GENERAL</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_Toc77665197 \h </w:instrText>
      </w:r>
      <w:r w:rsidRPr="00B91D48">
        <w:rPr>
          <w:noProof/>
          <w:sz w:val="22"/>
          <w:szCs w:val="22"/>
        </w:rPr>
      </w:r>
      <w:r w:rsidRPr="00B91D48">
        <w:rPr>
          <w:noProof/>
          <w:sz w:val="22"/>
          <w:szCs w:val="22"/>
        </w:rPr>
        <w:fldChar w:fldCharType="separate"/>
      </w:r>
      <w:r w:rsidR="00BC14EE">
        <w:rPr>
          <w:noProof/>
          <w:sz w:val="22"/>
          <w:szCs w:val="22"/>
          <w:lang w:val="es-US"/>
        </w:rPr>
        <w:t>18</w:t>
      </w:r>
      <w:r w:rsidRPr="00B91D48">
        <w:rPr>
          <w:noProof/>
          <w:sz w:val="22"/>
          <w:szCs w:val="22"/>
        </w:rPr>
        <w:fldChar w:fldCharType="end"/>
      </w:r>
    </w:p>
    <w:p w14:paraId="1465A8D8" w14:textId="77777777" w:rsidR="00A1437C" w:rsidRPr="00B91D48" w:rsidRDefault="00A1437C" w:rsidP="00A1437C">
      <w:pPr>
        <w:pStyle w:val="TOC2"/>
        <w:rPr>
          <w:noProof/>
          <w:sz w:val="22"/>
          <w:szCs w:val="22"/>
          <w:lang w:val="es-MX"/>
        </w:rPr>
      </w:pPr>
    </w:p>
    <w:p w14:paraId="4A8544A5" w14:textId="79C44232" w:rsidR="00743C79" w:rsidRPr="00B91D48" w:rsidRDefault="00743C79" w:rsidP="00A1437C">
      <w:pPr>
        <w:pStyle w:val="TOC2"/>
        <w:rPr>
          <w:rFonts w:eastAsiaTheme="minorEastAsia"/>
          <w:noProof/>
          <w:sz w:val="22"/>
          <w:szCs w:val="22"/>
          <w:lang w:val="es-US"/>
        </w:rPr>
      </w:pPr>
      <w:r w:rsidRPr="00B91D48">
        <w:rPr>
          <w:noProof/>
          <w:sz w:val="22"/>
          <w:szCs w:val="22"/>
          <w:lang w:val="es-MX"/>
        </w:rPr>
        <w:t>Funciones de la Secretaría General</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_Toc77665198 \h </w:instrText>
      </w:r>
      <w:r w:rsidRPr="00B91D48">
        <w:rPr>
          <w:noProof/>
          <w:sz w:val="22"/>
          <w:szCs w:val="22"/>
        </w:rPr>
      </w:r>
      <w:r w:rsidRPr="00B91D48">
        <w:rPr>
          <w:noProof/>
          <w:sz w:val="22"/>
          <w:szCs w:val="22"/>
        </w:rPr>
        <w:fldChar w:fldCharType="separate"/>
      </w:r>
      <w:r w:rsidR="00BC14EE">
        <w:rPr>
          <w:noProof/>
          <w:sz w:val="22"/>
          <w:szCs w:val="22"/>
          <w:lang w:val="es-US"/>
        </w:rPr>
        <w:t>18</w:t>
      </w:r>
      <w:r w:rsidRPr="00B91D48">
        <w:rPr>
          <w:noProof/>
          <w:sz w:val="22"/>
          <w:szCs w:val="22"/>
        </w:rPr>
        <w:fldChar w:fldCharType="end"/>
      </w:r>
    </w:p>
    <w:p w14:paraId="75A75018" w14:textId="395A882C" w:rsidR="00743C79" w:rsidRPr="00B91D48" w:rsidRDefault="00743C79" w:rsidP="00A1437C">
      <w:pPr>
        <w:pStyle w:val="TOC2"/>
        <w:rPr>
          <w:rFonts w:eastAsiaTheme="minorEastAsia"/>
          <w:noProof/>
          <w:sz w:val="22"/>
          <w:szCs w:val="22"/>
          <w:lang w:val="es-US"/>
        </w:rPr>
      </w:pPr>
      <w:r w:rsidRPr="00B91D48">
        <w:rPr>
          <w:noProof/>
          <w:sz w:val="22"/>
          <w:szCs w:val="22"/>
          <w:lang w:val="es-MX"/>
        </w:rPr>
        <w:t>Actas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_Toc77665199 \h </w:instrText>
      </w:r>
      <w:r w:rsidRPr="00B91D48">
        <w:rPr>
          <w:noProof/>
          <w:sz w:val="22"/>
          <w:szCs w:val="22"/>
        </w:rPr>
      </w:r>
      <w:r w:rsidRPr="00B91D48">
        <w:rPr>
          <w:noProof/>
          <w:sz w:val="22"/>
          <w:szCs w:val="22"/>
        </w:rPr>
        <w:fldChar w:fldCharType="separate"/>
      </w:r>
      <w:r w:rsidR="00BC14EE">
        <w:rPr>
          <w:noProof/>
          <w:sz w:val="22"/>
          <w:szCs w:val="22"/>
          <w:lang w:val="es-US"/>
        </w:rPr>
        <w:t>19</w:t>
      </w:r>
      <w:r w:rsidRPr="00B91D48">
        <w:rPr>
          <w:noProof/>
          <w:sz w:val="22"/>
          <w:szCs w:val="22"/>
        </w:rPr>
        <w:fldChar w:fldCharType="end"/>
      </w:r>
    </w:p>
    <w:p w14:paraId="61E95FDA" w14:textId="77777777" w:rsidR="00A1437C" w:rsidRPr="00B91D48" w:rsidRDefault="00A1437C" w:rsidP="00A1437C">
      <w:pPr>
        <w:pStyle w:val="TOC1"/>
        <w:rPr>
          <w:noProof/>
          <w:sz w:val="22"/>
          <w:szCs w:val="22"/>
          <w:lang w:val="es-MX"/>
        </w:rPr>
      </w:pPr>
    </w:p>
    <w:p w14:paraId="2EB8A6F9" w14:textId="2AC44239" w:rsidR="00743C79" w:rsidRPr="00B91D48" w:rsidRDefault="00743C79" w:rsidP="00A1437C">
      <w:pPr>
        <w:pStyle w:val="TOC1"/>
        <w:rPr>
          <w:rFonts w:eastAsiaTheme="minorEastAsia"/>
          <w:noProof/>
          <w:sz w:val="22"/>
          <w:szCs w:val="22"/>
          <w:lang w:val="es-US"/>
        </w:rPr>
      </w:pPr>
      <w:r w:rsidRPr="00B91D48">
        <w:rPr>
          <w:noProof/>
          <w:sz w:val="22"/>
          <w:szCs w:val="22"/>
          <w:lang w:val="es-MX"/>
        </w:rPr>
        <w:t>XI.</w:t>
      </w:r>
      <w:r w:rsidRPr="00B91D48">
        <w:rPr>
          <w:rFonts w:eastAsiaTheme="minorEastAsia"/>
          <w:noProof/>
          <w:sz w:val="22"/>
          <w:szCs w:val="22"/>
          <w:lang w:val="es-US"/>
        </w:rPr>
        <w:tab/>
      </w:r>
      <w:r w:rsidRPr="00B91D48">
        <w:rPr>
          <w:noProof/>
          <w:sz w:val="22"/>
          <w:szCs w:val="22"/>
          <w:lang w:val="es-MX"/>
        </w:rPr>
        <w:t>PREPARACIÓN DE LA ASAMBLEA GENERAL</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_Toc77665200 \h </w:instrText>
      </w:r>
      <w:r w:rsidRPr="00B91D48">
        <w:rPr>
          <w:noProof/>
          <w:sz w:val="22"/>
          <w:szCs w:val="22"/>
        </w:rPr>
      </w:r>
      <w:r w:rsidRPr="00B91D48">
        <w:rPr>
          <w:noProof/>
          <w:sz w:val="22"/>
          <w:szCs w:val="22"/>
        </w:rPr>
        <w:fldChar w:fldCharType="separate"/>
      </w:r>
      <w:r w:rsidR="00BC14EE">
        <w:rPr>
          <w:noProof/>
          <w:sz w:val="22"/>
          <w:szCs w:val="22"/>
          <w:lang w:val="es-US"/>
        </w:rPr>
        <w:t>19</w:t>
      </w:r>
      <w:r w:rsidRPr="00B91D48">
        <w:rPr>
          <w:noProof/>
          <w:sz w:val="22"/>
          <w:szCs w:val="22"/>
        </w:rPr>
        <w:fldChar w:fldCharType="end"/>
      </w:r>
    </w:p>
    <w:p w14:paraId="14FD5E6F" w14:textId="77777777" w:rsidR="00A1437C" w:rsidRPr="00B91D48" w:rsidRDefault="00A1437C" w:rsidP="00A1437C">
      <w:pPr>
        <w:pStyle w:val="TOC2"/>
        <w:rPr>
          <w:noProof/>
          <w:sz w:val="22"/>
          <w:szCs w:val="22"/>
          <w:lang w:val="es-MX"/>
        </w:rPr>
      </w:pPr>
    </w:p>
    <w:p w14:paraId="7CEA7AD7" w14:textId="522CD996" w:rsidR="00743C79" w:rsidRPr="00B91D48" w:rsidRDefault="00743C79" w:rsidP="00A1437C">
      <w:pPr>
        <w:pStyle w:val="TOC2"/>
        <w:rPr>
          <w:rFonts w:eastAsiaTheme="minorEastAsia"/>
          <w:noProof/>
          <w:sz w:val="22"/>
          <w:szCs w:val="22"/>
          <w:lang w:val="es-US"/>
        </w:rPr>
      </w:pPr>
      <w:r w:rsidRPr="00B91D48">
        <w:rPr>
          <w:noProof/>
          <w:sz w:val="22"/>
          <w:szCs w:val="22"/>
          <w:lang w:val="es-MX"/>
        </w:rPr>
        <w:t>Cambios de sede de los períodos ordinarios de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_Toc77665201 \h </w:instrText>
      </w:r>
      <w:r w:rsidRPr="00B91D48">
        <w:rPr>
          <w:noProof/>
          <w:sz w:val="22"/>
          <w:szCs w:val="22"/>
        </w:rPr>
      </w:r>
      <w:r w:rsidRPr="00B91D48">
        <w:rPr>
          <w:noProof/>
          <w:sz w:val="22"/>
          <w:szCs w:val="22"/>
        </w:rPr>
        <w:fldChar w:fldCharType="separate"/>
      </w:r>
      <w:r w:rsidR="00BC14EE">
        <w:rPr>
          <w:noProof/>
          <w:sz w:val="22"/>
          <w:szCs w:val="22"/>
          <w:lang w:val="es-US"/>
        </w:rPr>
        <w:t>19</w:t>
      </w:r>
      <w:r w:rsidRPr="00B91D48">
        <w:rPr>
          <w:noProof/>
          <w:sz w:val="22"/>
          <w:szCs w:val="22"/>
        </w:rPr>
        <w:fldChar w:fldCharType="end"/>
      </w:r>
    </w:p>
    <w:p w14:paraId="4A7788E2" w14:textId="404AD719" w:rsidR="00743C79" w:rsidRPr="00B91D48" w:rsidRDefault="00743C79" w:rsidP="00A1437C">
      <w:pPr>
        <w:pStyle w:val="TOC2"/>
        <w:rPr>
          <w:rFonts w:eastAsiaTheme="minorEastAsia"/>
          <w:noProof/>
          <w:sz w:val="22"/>
          <w:szCs w:val="22"/>
          <w:lang w:val="es-US"/>
        </w:rPr>
      </w:pPr>
      <w:r w:rsidRPr="00B91D48">
        <w:rPr>
          <w:noProof/>
          <w:sz w:val="22"/>
          <w:szCs w:val="22"/>
          <w:lang w:val="es-MX"/>
        </w:rPr>
        <w:t>Selección por el Consejo Permanente de la sede de períodos ordinarios de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_Toc77665202 \h </w:instrText>
      </w:r>
      <w:r w:rsidRPr="00B91D48">
        <w:rPr>
          <w:noProof/>
          <w:sz w:val="22"/>
          <w:szCs w:val="22"/>
        </w:rPr>
      </w:r>
      <w:r w:rsidRPr="00B91D48">
        <w:rPr>
          <w:noProof/>
          <w:sz w:val="22"/>
          <w:szCs w:val="22"/>
        </w:rPr>
        <w:fldChar w:fldCharType="separate"/>
      </w:r>
      <w:r w:rsidR="00BC14EE">
        <w:rPr>
          <w:noProof/>
          <w:sz w:val="22"/>
          <w:szCs w:val="22"/>
          <w:lang w:val="es-US"/>
        </w:rPr>
        <w:t>19</w:t>
      </w:r>
      <w:r w:rsidRPr="00B91D48">
        <w:rPr>
          <w:noProof/>
          <w:sz w:val="22"/>
          <w:szCs w:val="22"/>
        </w:rPr>
        <w:fldChar w:fldCharType="end"/>
      </w:r>
    </w:p>
    <w:p w14:paraId="66CB2CD4" w14:textId="0D505EDF" w:rsidR="00743C79" w:rsidRPr="00B91D48" w:rsidRDefault="00743C79" w:rsidP="00A1437C">
      <w:pPr>
        <w:pStyle w:val="TOC2"/>
        <w:rPr>
          <w:rFonts w:eastAsiaTheme="minorEastAsia"/>
          <w:noProof/>
          <w:sz w:val="22"/>
          <w:szCs w:val="22"/>
          <w:lang w:val="es-US"/>
        </w:rPr>
      </w:pPr>
      <w:r w:rsidRPr="00B91D48">
        <w:rPr>
          <w:noProof/>
          <w:sz w:val="22"/>
          <w:szCs w:val="22"/>
          <w:lang w:val="es-MX"/>
        </w:rPr>
        <w:t>Procedimiento para la fijación de sede de los períodos ordinarios de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_Toc77665203 \h </w:instrText>
      </w:r>
      <w:r w:rsidRPr="00B91D48">
        <w:rPr>
          <w:noProof/>
          <w:sz w:val="22"/>
          <w:szCs w:val="22"/>
        </w:rPr>
      </w:r>
      <w:r w:rsidRPr="00B91D48">
        <w:rPr>
          <w:noProof/>
          <w:sz w:val="22"/>
          <w:szCs w:val="22"/>
        </w:rPr>
        <w:fldChar w:fldCharType="separate"/>
      </w:r>
      <w:r w:rsidR="00BC14EE">
        <w:rPr>
          <w:noProof/>
          <w:sz w:val="22"/>
          <w:szCs w:val="22"/>
          <w:lang w:val="es-US"/>
        </w:rPr>
        <w:t>20</w:t>
      </w:r>
      <w:r w:rsidRPr="00B91D48">
        <w:rPr>
          <w:noProof/>
          <w:sz w:val="22"/>
          <w:szCs w:val="22"/>
        </w:rPr>
        <w:fldChar w:fldCharType="end"/>
      </w:r>
    </w:p>
    <w:p w14:paraId="1B839BFB" w14:textId="4158241D" w:rsidR="00743C79" w:rsidRPr="00B91D48" w:rsidRDefault="00743C79" w:rsidP="00A1437C">
      <w:pPr>
        <w:pStyle w:val="TOC2"/>
        <w:rPr>
          <w:rFonts w:eastAsiaTheme="minorEastAsia"/>
          <w:noProof/>
          <w:sz w:val="22"/>
          <w:szCs w:val="22"/>
          <w:lang w:val="es-US"/>
        </w:rPr>
      </w:pPr>
      <w:r w:rsidRPr="00B91D48">
        <w:rPr>
          <w:noProof/>
          <w:sz w:val="22"/>
          <w:szCs w:val="22"/>
          <w:lang w:val="es-MX"/>
        </w:rPr>
        <w:t>Períodos extraordinarios de sesiones</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_Toc77665204 \h </w:instrText>
      </w:r>
      <w:r w:rsidRPr="00B91D48">
        <w:rPr>
          <w:noProof/>
          <w:sz w:val="22"/>
          <w:szCs w:val="22"/>
        </w:rPr>
      </w:r>
      <w:r w:rsidRPr="00B91D48">
        <w:rPr>
          <w:noProof/>
          <w:sz w:val="22"/>
          <w:szCs w:val="22"/>
        </w:rPr>
        <w:fldChar w:fldCharType="separate"/>
      </w:r>
      <w:r w:rsidR="00BC14EE">
        <w:rPr>
          <w:noProof/>
          <w:sz w:val="22"/>
          <w:szCs w:val="22"/>
          <w:lang w:val="es-US"/>
        </w:rPr>
        <w:t>20</w:t>
      </w:r>
      <w:r w:rsidRPr="00B91D48">
        <w:rPr>
          <w:noProof/>
          <w:sz w:val="22"/>
          <w:szCs w:val="22"/>
        </w:rPr>
        <w:fldChar w:fldCharType="end"/>
      </w:r>
    </w:p>
    <w:p w14:paraId="49CAE666" w14:textId="77777777" w:rsidR="00A1437C" w:rsidRPr="00B91D48" w:rsidRDefault="00A1437C" w:rsidP="00A1437C">
      <w:pPr>
        <w:pStyle w:val="TOC1"/>
        <w:rPr>
          <w:noProof/>
          <w:sz w:val="22"/>
          <w:szCs w:val="22"/>
          <w:lang w:val="es-MX"/>
        </w:rPr>
      </w:pPr>
    </w:p>
    <w:p w14:paraId="7514CF71" w14:textId="200A5B44" w:rsidR="00A1437C" w:rsidRPr="00B91D48" w:rsidRDefault="00743C79" w:rsidP="00A1437C">
      <w:pPr>
        <w:pStyle w:val="TOC1"/>
        <w:rPr>
          <w:noProof/>
          <w:sz w:val="22"/>
          <w:szCs w:val="22"/>
          <w:lang w:val="es-MX"/>
        </w:rPr>
      </w:pPr>
      <w:r w:rsidRPr="00B91D48">
        <w:rPr>
          <w:noProof/>
          <w:sz w:val="22"/>
          <w:szCs w:val="22"/>
          <w:lang w:val="es-MX"/>
        </w:rPr>
        <w:t>XII.</w:t>
      </w:r>
      <w:r w:rsidRPr="00B91D48">
        <w:rPr>
          <w:rFonts w:eastAsiaTheme="minorEastAsia"/>
          <w:noProof/>
          <w:sz w:val="22"/>
          <w:szCs w:val="22"/>
          <w:lang w:val="es-US"/>
        </w:rPr>
        <w:tab/>
      </w:r>
      <w:r w:rsidRPr="00B91D48">
        <w:rPr>
          <w:noProof/>
          <w:sz w:val="22"/>
          <w:szCs w:val="22"/>
          <w:lang w:val="es-MX"/>
        </w:rPr>
        <w:t>REUNIÓN DE CONSULTA DE MINISTROS DE RELACIONES EXTERIORES Y</w:t>
      </w:r>
      <w:r w:rsidR="00A1437C" w:rsidRPr="00B91D48">
        <w:rPr>
          <w:noProof/>
          <w:sz w:val="22"/>
          <w:szCs w:val="22"/>
          <w:lang w:val="es-MX"/>
        </w:rPr>
        <w:t xml:space="preserve"> </w:t>
      </w:r>
      <w:r w:rsidRPr="00B91D48">
        <w:rPr>
          <w:noProof/>
          <w:sz w:val="22"/>
          <w:szCs w:val="22"/>
          <w:lang w:val="es-MX"/>
        </w:rPr>
        <w:t xml:space="preserve">ACTUACIÓN PROVISIONAL DEL CONSEJO PERMANENTE COMO </w:t>
      </w:r>
    </w:p>
    <w:p w14:paraId="2303B34B" w14:textId="3A216776" w:rsidR="00743C79" w:rsidRPr="00B91D48" w:rsidRDefault="00A1437C" w:rsidP="00A1437C">
      <w:pPr>
        <w:pStyle w:val="TOC1"/>
        <w:rPr>
          <w:rFonts w:eastAsiaTheme="minorEastAsia"/>
          <w:noProof/>
          <w:sz w:val="22"/>
          <w:szCs w:val="22"/>
          <w:lang w:val="es-US"/>
        </w:rPr>
      </w:pPr>
      <w:r w:rsidRPr="00B91D48">
        <w:rPr>
          <w:noProof/>
          <w:sz w:val="22"/>
          <w:szCs w:val="22"/>
          <w:lang w:val="es-MX"/>
        </w:rPr>
        <w:tab/>
      </w:r>
      <w:r w:rsidR="00743C79" w:rsidRPr="00B91D48">
        <w:rPr>
          <w:noProof/>
          <w:sz w:val="22"/>
          <w:szCs w:val="22"/>
          <w:lang w:val="es-MX"/>
        </w:rPr>
        <w:t>ÓRGANO DE CONSULTA</w:t>
      </w:r>
      <w:r w:rsidR="00743C79" w:rsidRPr="00B91D48">
        <w:rPr>
          <w:noProof/>
          <w:sz w:val="22"/>
          <w:szCs w:val="22"/>
          <w:lang w:val="es-US"/>
        </w:rPr>
        <w:tab/>
      </w:r>
      <w:r w:rsidR="00743C79" w:rsidRPr="00B91D48">
        <w:rPr>
          <w:noProof/>
          <w:sz w:val="22"/>
          <w:szCs w:val="22"/>
        </w:rPr>
        <w:fldChar w:fldCharType="begin"/>
      </w:r>
      <w:r w:rsidR="00743C79" w:rsidRPr="00B91D48">
        <w:rPr>
          <w:noProof/>
          <w:sz w:val="22"/>
          <w:szCs w:val="22"/>
          <w:lang w:val="es-US"/>
        </w:rPr>
        <w:instrText xml:space="preserve"> PAGEREF _Toc77665205 \h </w:instrText>
      </w:r>
      <w:r w:rsidR="00743C79" w:rsidRPr="00B91D48">
        <w:rPr>
          <w:noProof/>
          <w:sz w:val="22"/>
          <w:szCs w:val="22"/>
        </w:rPr>
      </w:r>
      <w:r w:rsidR="00743C79" w:rsidRPr="00B91D48">
        <w:rPr>
          <w:noProof/>
          <w:sz w:val="22"/>
          <w:szCs w:val="22"/>
        </w:rPr>
        <w:fldChar w:fldCharType="separate"/>
      </w:r>
      <w:r w:rsidR="00BC14EE">
        <w:rPr>
          <w:noProof/>
          <w:sz w:val="22"/>
          <w:szCs w:val="22"/>
          <w:lang w:val="es-US"/>
        </w:rPr>
        <w:t>20</w:t>
      </w:r>
      <w:r w:rsidR="00743C79" w:rsidRPr="00B91D48">
        <w:rPr>
          <w:noProof/>
          <w:sz w:val="22"/>
          <w:szCs w:val="22"/>
        </w:rPr>
        <w:fldChar w:fldCharType="end"/>
      </w:r>
    </w:p>
    <w:p w14:paraId="467A6E64" w14:textId="77777777" w:rsidR="00A1437C" w:rsidRPr="00B91D48" w:rsidRDefault="00A1437C" w:rsidP="00A1437C">
      <w:pPr>
        <w:pStyle w:val="TOC2"/>
        <w:rPr>
          <w:noProof/>
          <w:sz w:val="22"/>
          <w:szCs w:val="22"/>
          <w:lang w:val="es-MX"/>
        </w:rPr>
      </w:pPr>
    </w:p>
    <w:p w14:paraId="6002062E" w14:textId="241BB3C6" w:rsidR="00743C79" w:rsidRPr="00B91D48" w:rsidRDefault="00743C79" w:rsidP="00A1437C">
      <w:pPr>
        <w:pStyle w:val="TOC2"/>
        <w:rPr>
          <w:rFonts w:eastAsiaTheme="minorEastAsia"/>
          <w:noProof/>
          <w:sz w:val="22"/>
          <w:szCs w:val="22"/>
          <w:lang w:val="es-US"/>
        </w:rPr>
      </w:pPr>
      <w:r w:rsidRPr="00B91D48">
        <w:rPr>
          <w:noProof/>
          <w:sz w:val="22"/>
          <w:szCs w:val="22"/>
          <w:lang w:val="es-MX"/>
        </w:rPr>
        <w:t>Convocación de la Reunión de Consulta en aplicación de la Carta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_Toc77665206 \h </w:instrText>
      </w:r>
      <w:r w:rsidRPr="00B91D48">
        <w:rPr>
          <w:noProof/>
          <w:sz w:val="22"/>
          <w:szCs w:val="22"/>
        </w:rPr>
      </w:r>
      <w:r w:rsidRPr="00B91D48">
        <w:rPr>
          <w:noProof/>
          <w:sz w:val="22"/>
          <w:szCs w:val="22"/>
        </w:rPr>
        <w:fldChar w:fldCharType="separate"/>
      </w:r>
      <w:r w:rsidR="00BC14EE">
        <w:rPr>
          <w:noProof/>
          <w:sz w:val="22"/>
          <w:szCs w:val="22"/>
          <w:lang w:val="es-US"/>
        </w:rPr>
        <w:t>20</w:t>
      </w:r>
      <w:r w:rsidRPr="00B91D48">
        <w:rPr>
          <w:noProof/>
          <w:sz w:val="22"/>
          <w:szCs w:val="22"/>
        </w:rPr>
        <w:fldChar w:fldCharType="end"/>
      </w:r>
    </w:p>
    <w:p w14:paraId="48B40CEB" w14:textId="1E33AD70" w:rsidR="00743C79" w:rsidRPr="00B91D48" w:rsidRDefault="00743C79" w:rsidP="00A1437C">
      <w:pPr>
        <w:pStyle w:val="TOC2"/>
        <w:rPr>
          <w:rFonts w:eastAsiaTheme="minorEastAsia"/>
          <w:noProof/>
          <w:sz w:val="22"/>
          <w:szCs w:val="22"/>
          <w:lang w:val="es-US"/>
        </w:rPr>
      </w:pPr>
      <w:r w:rsidRPr="00B91D48">
        <w:rPr>
          <w:noProof/>
          <w:sz w:val="22"/>
          <w:szCs w:val="22"/>
          <w:lang w:val="es-MX"/>
        </w:rPr>
        <w:t>Convocación de la Reunión de Consulta en aplicación del Tratado Interamericano de Asistencia Recíproca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_Toc77665207 \h </w:instrText>
      </w:r>
      <w:r w:rsidRPr="00B91D48">
        <w:rPr>
          <w:noProof/>
          <w:sz w:val="22"/>
          <w:szCs w:val="22"/>
        </w:rPr>
      </w:r>
      <w:r w:rsidRPr="00B91D48">
        <w:rPr>
          <w:noProof/>
          <w:sz w:val="22"/>
          <w:szCs w:val="22"/>
        </w:rPr>
        <w:fldChar w:fldCharType="separate"/>
      </w:r>
      <w:r w:rsidR="00BC14EE">
        <w:rPr>
          <w:noProof/>
          <w:sz w:val="22"/>
          <w:szCs w:val="22"/>
          <w:lang w:val="es-US"/>
        </w:rPr>
        <w:t>21</w:t>
      </w:r>
      <w:r w:rsidRPr="00B91D48">
        <w:rPr>
          <w:noProof/>
          <w:sz w:val="22"/>
          <w:szCs w:val="22"/>
        </w:rPr>
        <w:fldChar w:fldCharType="end"/>
      </w:r>
    </w:p>
    <w:p w14:paraId="5FCEF05D" w14:textId="77777777" w:rsidR="00A1437C" w:rsidRPr="00B91D48" w:rsidRDefault="00743C79" w:rsidP="00A1437C">
      <w:pPr>
        <w:pStyle w:val="TOC2"/>
        <w:rPr>
          <w:noProof/>
          <w:sz w:val="22"/>
          <w:szCs w:val="22"/>
          <w:lang w:val="es-MX"/>
        </w:rPr>
      </w:pPr>
      <w:r w:rsidRPr="00B91D48">
        <w:rPr>
          <w:noProof/>
          <w:sz w:val="22"/>
          <w:szCs w:val="22"/>
          <w:lang w:val="es-MX"/>
        </w:rPr>
        <w:t xml:space="preserve">Decisiones del Consejo Permanente actuando provisionalmente como </w:t>
      </w:r>
    </w:p>
    <w:p w14:paraId="3E607707" w14:textId="475FE834" w:rsidR="00743C79" w:rsidRPr="00B91D48" w:rsidRDefault="00743C79" w:rsidP="00A1437C">
      <w:pPr>
        <w:pStyle w:val="TOC2"/>
        <w:rPr>
          <w:rFonts w:eastAsiaTheme="minorEastAsia"/>
          <w:noProof/>
          <w:sz w:val="22"/>
          <w:szCs w:val="22"/>
          <w:lang w:val="es-US"/>
        </w:rPr>
      </w:pPr>
      <w:r w:rsidRPr="00B91D48">
        <w:rPr>
          <w:noProof/>
          <w:sz w:val="22"/>
          <w:szCs w:val="22"/>
          <w:lang w:val="es-MX"/>
        </w:rPr>
        <w:t>Órgano de Consulta</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_Toc77665208 \h </w:instrText>
      </w:r>
      <w:r w:rsidRPr="00B91D48">
        <w:rPr>
          <w:noProof/>
          <w:sz w:val="22"/>
          <w:szCs w:val="22"/>
        </w:rPr>
      </w:r>
      <w:r w:rsidRPr="00B91D48">
        <w:rPr>
          <w:noProof/>
          <w:sz w:val="22"/>
          <w:szCs w:val="22"/>
        </w:rPr>
        <w:fldChar w:fldCharType="separate"/>
      </w:r>
      <w:r w:rsidR="00BC14EE">
        <w:rPr>
          <w:noProof/>
          <w:sz w:val="22"/>
          <w:szCs w:val="22"/>
          <w:lang w:val="es-US"/>
        </w:rPr>
        <w:t>21</w:t>
      </w:r>
      <w:r w:rsidRPr="00B91D48">
        <w:rPr>
          <w:noProof/>
          <w:sz w:val="22"/>
          <w:szCs w:val="22"/>
        </w:rPr>
        <w:fldChar w:fldCharType="end"/>
      </w:r>
    </w:p>
    <w:p w14:paraId="7F5775AC" w14:textId="77777777" w:rsidR="00A1437C" w:rsidRPr="00B91D48" w:rsidRDefault="00A1437C" w:rsidP="00A1437C">
      <w:pPr>
        <w:pStyle w:val="TOC1"/>
        <w:rPr>
          <w:noProof/>
          <w:sz w:val="22"/>
          <w:szCs w:val="22"/>
          <w:lang w:val="es-MX"/>
        </w:rPr>
      </w:pPr>
    </w:p>
    <w:p w14:paraId="15C3115A" w14:textId="723F577C" w:rsidR="00743C79" w:rsidRPr="00B91D48" w:rsidRDefault="00743C79" w:rsidP="00A1437C">
      <w:pPr>
        <w:pStyle w:val="TOC1"/>
        <w:rPr>
          <w:rFonts w:eastAsiaTheme="minorEastAsia"/>
          <w:noProof/>
          <w:sz w:val="22"/>
          <w:szCs w:val="22"/>
          <w:lang w:val="es-US"/>
        </w:rPr>
      </w:pPr>
      <w:r w:rsidRPr="00B91D48">
        <w:rPr>
          <w:noProof/>
          <w:sz w:val="22"/>
          <w:szCs w:val="22"/>
          <w:lang w:val="es-MX"/>
        </w:rPr>
        <w:t>XIII.</w:t>
      </w:r>
      <w:r w:rsidRPr="00B91D48">
        <w:rPr>
          <w:rFonts w:eastAsiaTheme="minorEastAsia"/>
          <w:noProof/>
          <w:sz w:val="22"/>
          <w:szCs w:val="22"/>
          <w:lang w:val="es-US"/>
        </w:rPr>
        <w:tab/>
      </w:r>
      <w:r w:rsidRPr="00B91D48">
        <w:rPr>
          <w:noProof/>
          <w:sz w:val="22"/>
          <w:szCs w:val="22"/>
          <w:lang w:val="es-MX"/>
        </w:rPr>
        <w:t>ALCANCE Y MODIFICACIÓN DEL REGLAMENTO</w:t>
      </w:r>
      <w:r w:rsidRPr="00B91D48">
        <w:rPr>
          <w:noProof/>
          <w:sz w:val="22"/>
          <w:szCs w:val="22"/>
          <w:lang w:val="es-US"/>
        </w:rPr>
        <w:tab/>
      </w:r>
      <w:r w:rsidRPr="00B91D48">
        <w:rPr>
          <w:noProof/>
          <w:sz w:val="22"/>
          <w:szCs w:val="22"/>
        </w:rPr>
        <w:fldChar w:fldCharType="begin"/>
      </w:r>
      <w:r w:rsidRPr="00B91D48">
        <w:rPr>
          <w:noProof/>
          <w:sz w:val="22"/>
          <w:szCs w:val="22"/>
          <w:lang w:val="es-US"/>
        </w:rPr>
        <w:instrText xml:space="preserve"> PAGEREF _Toc77665209 \h </w:instrText>
      </w:r>
      <w:r w:rsidRPr="00B91D48">
        <w:rPr>
          <w:noProof/>
          <w:sz w:val="22"/>
          <w:szCs w:val="22"/>
        </w:rPr>
      </w:r>
      <w:r w:rsidRPr="00B91D48">
        <w:rPr>
          <w:noProof/>
          <w:sz w:val="22"/>
          <w:szCs w:val="22"/>
        </w:rPr>
        <w:fldChar w:fldCharType="separate"/>
      </w:r>
      <w:r w:rsidR="00BC14EE">
        <w:rPr>
          <w:noProof/>
          <w:sz w:val="22"/>
          <w:szCs w:val="22"/>
          <w:lang w:val="es-US"/>
        </w:rPr>
        <w:t>21</w:t>
      </w:r>
      <w:r w:rsidRPr="00B91D48">
        <w:rPr>
          <w:noProof/>
          <w:sz w:val="22"/>
          <w:szCs w:val="22"/>
        </w:rPr>
        <w:fldChar w:fldCharType="end"/>
      </w:r>
    </w:p>
    <w:p w14:paraId="1287A87D" w14:textId="777D59F2" w:rsidR="0023369E" w:rsidRPr="00B91D48" w:rsidRDefault="007559B5" w:rsidP="00A1437C">
      <w:pPr>
        <w:pStyle w:val="TOC1"/>
        <w:rPr>
          <w:lang w:val="es-MX"/>
        </w:rPr>
      </w:pPr>
      <w:r w:rsidRPr="00B91D48">
        <w:rPr>
          <w:sz w:val="22"/>
          <w:szCs w:val="22"/>
          <w:lang w:val="es-MX"/>
        </w:rPr>
        <w:fldChar w:fldCharType="end"/>
      </w:r>
    </w:p>
    <w:p w14:paraId="79577C6D" w14:textId="77777777" w:rsidR="00855132" w:rsidRPr="00B91D48" w:rsidRDefault="00855132" w:rsidP="00855132">
      <w:pPr>
        <w:widowControl/>
        <w:tabs>
          <w:tab w:val="left" w:pos="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after="199" w:line="240" w:lineRule="atLeast"/>
        <w:jc w:val="center"/>
        <w:rPr>
          <w:b/>
          <w:bCs/>
          <w:sz w:val="22"/>
          <w:szCs w:val="22"/>
          <w:lang w:val="es-MX"/>
        </w:rPr>
        <w:sectPr w:rsidR="00855132" w:rsidRPr="00B91D48" w:rsidSect="00D86181">
          <w:headerReference w:type="default" r:id="rId11"/>
          <w:type w:val="oddPage"/>
          <w:pgSz w:w="12240" w:h="15840" w:code="1"/>
          <w:pgMar w:top="2160" w:right="1570" w:bottom="1296" w:left="1699" w:header="1296" w:footer="1296" w:gutter="0"/>
          <w:pgNumType w:fmt="lowerRoman"/>
          <w:cols w:space="720"/>
          <w:noEndnote/>
          <w:titlePg/>
        </w:sectPr>
      </w:pPr>
    </w:p>
    <w:p w14:paraId="2C4D6A91" w14:textId="77777777" w:rsidR="0023369E" w:rsidRPr="00B91D48" w:rsidRDefault="0023369E" w:rsidP="00D857F6">
      <w:pPr>
        <w:widowControl/>
        <w:tabs>
          <w:tab w:val="left" w:pos="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jc w:val="center"/>
        <w:rPr>
          <w:b/>
          <w:bCs/>
          <w:sz w:val="22"/>
          <w:szCs w:val="22"/>
          <w:lang w:val="es-MX"/>
        </w:rPr>
      </w:pPr>
      <w:r w:rsidRPr="00B91D48">
        <w:rPr>
          <w:b/>
          <w:bCs/>
          <w:sz w:val="22"/>
          <w:szCs w:val="22"/>
          <w:lang w:val="es-MX"/>
        </w:rPr>
        <w:lastRenderedPageBreak/>
        <w:t>REGLAMENTO DEL CONSEJO PERMANENTE</w:t>
      </w:r>
    </w:p>
    <w:p w14:paraId="30FE1804" w14:textId="77777777" w:rsidR="0023369E" w:rsidRPr="00B91D48" w:rsidRDefault="0023369E" w:rsidP="007F61F9">
      <w:pPr>
        <w:widowControl/>
        <w:tabs>
          <w:tab w:val="left" w:pos="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jc w:val="both"/>
        <w:rPr>
          <w:sz w:val="22"/>
          <w:szCs w:val="22"/>
          <w:lang w:val="es-MX"/>
        </w:rPr>
      </w:pPr>
    </w:p>
    <w:p w14:paraId="1EEC150A" w14:textId="77777777" w:rsidR="00035D9B" w:rsidRPr="00B91D48" w:rsidRDefault="00035D9B" w:rsidP="007F61F9">
      <w:pPr>
        <w:widowControl/>
        <w:tabs>
          <w:tab w:val="left" w:pos="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jc w:val="both"/>
        <w:rPr>
          <w:sz w:val="22"/>
          <w:szCs w:val="22"/>
          <w:lang w:val="es-MX"/>
        </w:rPr>
      </w:pPr>
    </w:p>
    <w:p w14:paraId="61EFF453" w14:textId="77777777" w:rsidR="0023369E" w:rsidRPr="00B91D48" w:rsidRDefault="0023369E" w:rsidP="00570566">
      <w:pPr>
        <w:pStyle w:val="Heading1"/>
        <w:widowControl/>
        <w:kinsoku w:val="0"/>
        <w:spacing w:before="0" w:after="0"/>
        <w:jc w:val="center"/>
        <w:rPr>
          <w:rFonts w:ascii="Times New Roman" w:hAnsi="Times New Roman" w:cs="Times New Roman"/>
          <w:sz w:val="22"/>
          <w:szCs w:val="22"/>
          <w:lang w:val="es-MX"/>
        </w:rPr>
      </w:pPr>
      <w:bookmarkStart w:id="0" w:name="_Toc77665145"/>
      <w:r w:rsidRPr="00B91D48">
        <w:rPr>
          <w:rFonts w:ascii="Times New Roman" w:hAnsi="Times New Roman" w:cs="Times New Roman"/>
          <w:sz w:val="22"/>
          <w:szCs w:val="22"/>
          <w:lang w:val="es-MX"/>
        </w:rPr>
        <w:t>I.</w:t>
      </w:r>
      <w:r w:rsidRPr="00B91D48">
        <w:rPr>
          <w:rFonts w:ascii="Times New Roman" w:hAnsi="Times New Roman" w:cs="Times New Roman"/>
          <w:sz w:val="22"/>
          <w:szCs w:val="22"/>
          <w:lang w:val="es-MX"/>
        </w:rPr>
        <w:tab/>
        <w:t>NATURALEZA Y COMPOSICIÓN</w:t>
      </w:r>
      <w:bookmarkEnd w:id="0"/>
    </w:p>
    <w:p w14:paraId="4D7D103C" w14:textId="77777777" w:rsidR="0023369E" w:rsidRPr="00B91D48" w:rsidRDefault="0023369E" w:rsidP="007F61F9">
      <w:pPr>
        <w:widowControl/>
        <w:tabs>
          <w:tab w:val="left" w:pos="0"/>
          <w:tab w:val="left" w:pos="360"/>
          <w:tab w:val="left" w:pos="5040"/>
        </w:tabs>
        <w:suppressAutoHyphens/>
        <w:ind w:left="360" w:hanging="360"/>
        <w:jc w:val="both"/>
        <w:rPr>
          <w:sz w:val="22"/>
          <w:szCs w:val="22"/>
          <w:lang w:val="es-MX"/>
        </w:rPr>
      </w:pPr>
    </w:p>
    <w:p w14:paraId="66798744"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1</w:t>
      </w:r>
      <w:r w:rsidRPr="00B91D48">
        <w:rPr>
          <w:sz w:val="22"/>
          <w:szCs w:val="22"/>
          <w:lang w:val="es-MX"/>
        </w:rPr>
        <w:t>. El Consejo Permanente se compone de una o un representante por cada Estado Miembro, nombrado especialmente por el gobierno respectivo con categoría de embajador. Cada gobierno podrá designar las y los representantes alternos o suplentes, y las y los consejeros o asesores que juzgue conveniente, acreditando, en caso necesario, una o un representante interino.</w:t>
      </w:r>
    </w:p>
    <w:p w14:paraId="5F471A7C" w14:textId="77777777" w:rsidR="007F61F9" w:rsidRPr="00B91D48" w:rsidRDefault="007F61F9" w:rsidP="007F61F9">
      <w:pPr>
        <w:widowControl/>
        <w:tabs>
          <w:tab w:val="left" w:pos="0"/>
        </w:tabs>
        <w:suppressAutoHyphens/>
        <w:jc w:val="both"/>
        <w:rPr>
          <w:sz w:val="22"/>
          <w:szCs w:val="22"/>
          <w:lang w:val="es-MX"/>
        </w:rPr>
      </w:pPr>
    </w:p>
    <w:p w14:paraId="45CFFEA2" w14:textId="77777777" w:rsidR="007F61F9" w:rsidRPr="00B91D48" w:rsidRDefault="007F61F9" w:rsidP="007F61F9">
      <w:pPr>
        <w:widowControl/>
        <w:tabs>
          <w:tab w:val="left" w:pos="0"/>
        </w:tabs>
        <w:suppressAutoHyphens/>
        <w:jc w:val="both"/>
        <w:rPr>
          <w:sz w:val="22"/>
          <w:szCs w:val="22"/>
          <w:lang w:val="es-MX"/>
        </w:rPr>
      </w:pPr>
    </w:p>
    <w:p w14:paraId="576862CB" w14:textId="173AD5C4" w:rsidR="007F61F9" w:rsidRPr="00B91D48" w:rsidRDefault="007F61F9" w:rsidP="00D857F6">
      <w:pPr>
        <w:pStyle w:val="Heading1"/>
        <w:spacing w:before="0" w:after="0"/>
        <w:jc w:val="center"/>
        <w:rPr>
          <w:rFonts w:ascii="Times New Roman" w:hAnsi="Times New Roman" w:cs="Times New Roman"/>
          <w:sz w:val="22"/>
          <w:szCs w:val="22"/>
          <w:lang w:val="es-MX"/>
        </w:rPr>
      </w:pPr>
      <w:bookmarkStart w:id="1" w:name="_Toc77176523"/>
      <w:bookmarkStart w:id="2" w:name="_Toc77665146"/>
      <w:r w:rsidRPr="00B91D48">
        <w:rPr>
          <w:rFonts w:ascii="Times New Roman" w:hAnsi="Times New Roman" w:cs="Times New Roman"/>
          <w:sz w:val="22"/>
          <w:szCs w:val="22"/>
          <w:lang w:val="es-MX"/>
        </w:rPr>
        <w:t>II.</w:t>
      </w:r>
      <w:r w:rsidRPr="00B91D48">
        <w:rPr>
          <w:rFonts w:ascii="Times New Roman" w:hAnsi="Times New Roman" w:cs="Times New Roman"/>
          <w:sz w:val="22"/>
          <w:szCs w:val="22"/>
          <w:lang w:val="es-MX"/>
        </w:rPr>
        <w:tab/>
        <w:t>ORDEN DE PRECEDENCIA</w:t>
      </w:r>
      <w:bookmarkEnd w:id="1"/>
      <w:bookmarkEnd w:id="2"/>
    </w:p>
    <w:p w14:paraId="5AA2ECB2" w14:textId="77777777" w:rsidR="007F61F9" w:rsidRPr="00B91D48" w:rsidRDefault="007F61F9" w:rsidP="007F61F9">
      <w:pPr>
        <w:widowControl/>
        <w:tabs>
          <w:tab w:val="left" w:pos="0"/>
          <w:tab w:val="left" w:pos="360"/>
          <w:tab w:val="left" w:pos="5040"/>
        </w:tabs>
        <w:suppressAutoHyphens/>
        <w:ind w:left="360" w:hanging="360"/>
        <w:jc w:val="both"/>
        <w:rPr>
          <w:sz w:val="22"/>
          <w:szCs w:val="22"/>
          <w:lang w:val="es-MX"/>
        </w:rPr>
      </w:pPr>
    </w:p>
    <w:p w14:paraId="375F5888"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2</w:t>
      </w:r>
      <w:r w:rsidRPr="00B91D48">
        <w:rPr>
          <w:sz w:val="22"/>
          <w:szCs w:val="22"/>
          <w:lang w:val="es-MX"/>
        </w:rPr>
        <w:t>. El orden de precedencia de las y los representantes titulares, interinos y alternos o suplentes se establecerá de acuerdo con las fechas en que presenten los respectivos documentos que los acrediten como tales.</w:t>
      </w:r>
    </w:p>
    <w:p w14:paraId="5FD43A83" w14:textId="77777777" w:rsidR="007F61F9" w:rsidRPr="00B91D48" w:rsidRDefault="007F61F9" w:rsidP="007F61F9">
      <w:pPr>
        <w:widowControl/>
        <w:tabs>
          <w:tab w:val="left" w:pos="0"/>
          <w:tab w:val="left" w:pos="5040"/>
        </w:tabs>
        <w:suppressAutoHyphens/>
        <w:jc w:val="both"/>
        <w:rPr>
          <w:sz w:val="22"/>
          <w:szCs w:val="22"/>
          <w:lang w:val="es-MX"/>
        </w:rPr>
      </w:pPr>
    </w:p>
    <w:p w14:paraId="6BD59D03" w14:textId="77777777" w:rsidR="007F61F9" w:rsidRPr="00B91D48" w:rsidRDefault="007F61F9" w:rsidP="007F61F9">
      <w:pPr>
        <w:widowControl/>
        <w:tabs>
          <w:tab w:val="left" w:pos="0"/>
          <w:tab w:val="center" w:pos="2746"/>
          <w:tab w:val="left" w:pos="5040"/>
        </w:tabs>
        <w:suppressAutoHyphens/>
        <w:jc w:val="both"/>
        <w:rPr>
          <w:sz w:val="22"/>
          <w:szCs w:val="22"/>
          <w:lang w:val="es-MX"/>
        </w:rPr>
      </w:pPr>
    </w:p>
    <w:p w14:paraId="7CF56BBB" w14:textId="4051A52F" w:rsidR="007F61F9" w:rsidRPr="00B91D48" w:rsidRDefault="007F61F9" w:rsidP="00D857F6">
      <w:pPr>
        <w:pStyle w:val="Heading1"/>
        <w:spacing w:before="0" w:after="0"/>
        <w:jc w:val="center"/>
        <w:rPr>
          <w:rFonts w:ascii="Times New Roman" w:hAnsi="Times New Roman" w:cs="Times New Roman"/>
          <w:sz w:val="22"/>
          <w:szCs w:val="22"/>
          <w:lang w:val="es-MX"/>
        </w:rPr>
      </w:pPr>
      <w:bookmarkStart w:id="3" w:name="_Toc77176524"/>
      <w:bookmarkStart w:id="4" w:name="_Toc77665147"/>
      <w:r w:rsidRPr="00B91D48">
        <w:rPr>
          <w:rFonts w:ascii="Times New Roman" w:hAnsi="Times New Roman" w:cs="Times New Roman"/>
          <w:sz w:val="22"/>
          <w:szCs w:val="22"/>
          <w:lang w:val="es-MX"/>
        </w:rPr>
        <w:t>III.</w:t>
      </w:r>
      <w:r w:rsidRPr="00B91D48">
        <w:rPr>
          <w:rFonts w:ascii="Times New Roman" w:hAnsi="Times New Roman" w:cs="Times New Roman"/>
          <w:sz w:val="22"/>
          <w:szCs w:val="22"/>
          <w:lang w:val="es-MX"/>
        </w:rPr>
        <w:tab/>
        <w:t>PRESIDENCIA Y VICEPRESIDENCIA</w:t>
      </w:r>
      <w:bookmarkEnd w:id="3"/>
      <w:bookmarkEnd w:id="4"/>
    </w:p>
    <w:p w14:paraId="6E32D7A5" w14:textId="77777777" w:rsidR="007F61F9" w:rsidRPr="00B91D48" w:rsidRDefault="007F61F9" w:rsidP="007F61F9">
      <w:pPr>
        <w:widowControl/>
        <w:jc w:val="both"/>
        <w:rPr>
          <w:rFonts w:eastAsiaTheme="minorHAnsi"/>
          <w:sz w:val="22"/>
          <w:szCs w:val="22"/>
          <w:lang w:val="es-MX"/>
        </w:rPr>
      </w:pPr>
    </w:p>
    <w:p w14:paraId="2F87D8BE"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 w:name="_Toc77176525"/>
      <w:bookmarkStart w:id="6" w:name="_Toc77665148"/>
      <w:r w:rsidRPr="00B91D48">
        <w:rPr>
          <w:rFonts w:ascii="Times New Roman" w:hAnsi="Times New Roman" w:cs="Times New Roman"/>
          <w:i w:val="0"/>
          <w:iCs w:val="0"/>
          <w:sz w:val="22"/>
          <w:szCs w:val="22"/>
          <w:lang w:val="es-MX"/>
        </w:rPr>
        <w:t>Períodos</w:t>
      </w:r>
      <w:bookmarkEnd w:id="5"/>
      <w:bookmarkEnd w:id="6"/>
    </w:p>
    <w:p w14:paraId="0992B7FC"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CA8F28C"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3</w:t>
      </w:r>
      <w:r w:rsidRPr="00B91D48">
        <w:rPr>
          <w:sz w:val="22"/>
          <w:szCs w:val="22"/>
          <w:lang w:val="es-MX"/>
        </w:rPr>
        <w:t xml:space="preserve">. La Presidencia y Vicepresidencia del Consejo Permanente desempeñarán sus funciones por un período de tres meses. Los períodos comenzarán automáticamente el primer día de los meses de enero, abril, julio y octubre. </w:t>
      </w:r>
    </w:p>
    <w:p w14:paraId="586DC0F2"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p>
    <w:p w14:paraId="058FE6D3"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7" w:name="_Toc77176526"/>
      <w:bookmarkStart w:id="8" w:name="_Toc77665149"/>
      <w:r w:rsidRPr="00B91D48">
        <w:rPr>
          <w:rFonts w:ascii="Times New Roman" w:hAnsi="Times New Roman" w:cs="Times New Roman"/>
          <w:i w:val="0"/>
          <w:iCs w:val="0"/>
          <w:sz w:val="22"/>
          <w:szCs w:val="22"/>
          <w:lang w:val="es-MX"/>
        </w:rPr>
        <w:t>Orden de sucesión</w:t>
      </w:r>
      <w:bookmarkEnd w:id="7"/>
      <w:bookmarkEnd w:id="8"/>
    </w:p>
    <w:p w14:paraId="7C96D722"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41C8332E"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4</w:t>
      </w:r>
      <w:r w:rsidRPr="00B91D48">
        <w:rPr>
          <w:sz w:val="22"/>
          <w:szCs w:val="22"/>
          <w:lang w:val="es-MX"/>
        </w:rPr>
        <w:t xml:space="preserve">. La Presidencia del Consejo Permanente será ejercida sucesivamente por las y los representantes titulares en el orden alfabético español de los nombres en español de sus respectivos Estados y la Vicepresidencia en idéntica forma, siguiendo el orden alfabético inverso. </w:t>
      </w:r>
    </w:p>
    <w:p w14:paraId="3860410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FAC8BA7"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5</w:t>
      </w:r>
      <w:r w:rsidRPr="00B91D48">
        <w:rPr>
          <w:sz w:val="22"/>
          <w:szCs w:val="22"/>
          <w:lang w:val="es-MX"/>
        </w:rPr>
        <w:t xml:space="preserve">. Si el Estado al cual corresponda la presidencia no tuviere representante titular, quien ocupe la vicepresidencia ejercerá la presidencia. Si el Estado al cual corresponda la vicepresidencia no tuviere representante titular, las y los representantes titulares de los Estados en orden alfabético inverso ejercerán sucesivamente la vicepresidencia con carácter interino. En ambos casos, el ejercicio de la presidencia o de la vicepresidencia terminará cuando se incorpore al Consejo Permanente la o el representante titular del Estado al cual corresponda por derecho el cargo respectivo. </w:t>
      </w:r>
    </w:p>
    <w:p w14:paraId="79767023"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4FB8F330" w14:textId="77777777" w:rsidR="007F61F9" w:rsidRPr="00B91D48" w:rsidRDefault="007F61F9" w:rsidP="007F61F9">
      <w:pPr>
        <w:widowControl/>
        <w:ind w:firstLine="720"/>
        <w:jc w:val="both"/>
        <w:rPr>
          <w:bCs/>
          <w:sz w:val="22"/>
          <w:szCs w:val="22"/>
          <w:lang w:val="es-MX"/>
        </w:rPr>
      </w:pPr>
      <w:r w:rsidRPr="00B91D48">
        <w:rPr>
          <w:b/>
          <w:sz w:val="22"/>
          <w:szCs w:val="22"/>
          <w:lang w:val="es-MX"/>
        </w:rPr>
        <w:t xml:space="preserve"> </w:t>
      </w:r>
      <w:r w:rsidRPr="00B91D48">
        <w:rPr>
          <w:bCs/>
          <w:sz w:val="22"/>
          <w:szCs w:val="22"/>
          <w:u w:val="single"/>
          <w:lang w:val="es-MX"/>
        </w:rPr>
        <w:t>Artículo 5 bis.</w:t>
      </w:r>
      <w:r w:rsidRPr="00B91D48">
        <w:rPr>
          <w:bCs/>
          <w:sz w:val="22"/>
          <w:szCs w:val="22"/>
          <w:lang w:val="es-MX"/>
        </w:rPr>
        <w:t xml:space="preserve"> El Estado Miembro que decline asumir la presidencia o la vicepresidencia lo notificará oficialmente mediante comunicación escrita dirigida a la Secretaría General. En este caso, la Presidencia o la Vicepresidencia del Consejo Permanente será ejercida de acuerdo con el artículo 4 del presente Reglamento. </w:t>
      </w:r>
    </w:p>
    <w:p w14:paraId="055657AD" w14:textId="3467453F" w:rsidR="007F61F9" w:rsidRPr="00B91D48" w:rsidRDefault="007F61F9" w:rsidP="007F61F9">
      <w:pPr>
        <w:widowControl/>
        <w:jc w:val="both"/>
        <w:rPr>
          <w:b/>
          <w:sz w:val="22"/>
          <w:szCs w:val="22"/>
          <w:lang w:val="es-MX"/>
        </w:rPr>
      </w:pPr>
    </w:p>
    <w:p w14:paraId="78D850A2" w14:textId="1D9A5363" w:rsidR="00450177" w:rsidRPr="00B91D48" w:rsidRDefault="00450177" w:rsidP="007F61F9">
      <w:pPr>
        <w:widowControl/>
        <w:jc w:val="both"/>
        <w:rPr>
          <w:b/>
          <w:sz w:val="22"/>
          <w:szCs w:val="22"/>
          <w:lang w:val="es-MX"/>
        </w:rPr>
      </w:pPr>
    </w:p>
    <w:p w14:paraId="447DAC3F" w14:textId="5EEB6A73" w:rsidR="00450177" w:rsidRPr="00B91D48" w:rsidRDefault="00450177" w:rsidP="007F61F9">
      <w:pPr>
        <w:widowControl/>
        <w:jc w:val="both"/>
        <w:rPr>
          <w:b/>
          <w:sz w:val="22"/>
          <w:szCs w:val="22"/>
          <w:lang w:val="es-MX"/>
        </w:rPr>
      </w:pPr>
    </w:p>
    <w:p w14:paraId="085FB54B" w14:textId="77777777" w:rsidR="00450177" w:rsidRPr="00B91D48" w:rsidRDefault="00450177" w:rsidP="007F61F9">
      <w:pPr>
        <w:widowControl/>
        <w:jc w:val="both"/>
        <w:rPr>
          <w:b/>
          <w:sz w:val="22"/>
          <w:szCs w:val="22"/>
          <w:lang w:val="es-MX"/>
        </w:rPr>
      </w:pPr>
    </w:p>
    <w:p w14:paraId="731FDD95"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9" w:name="_Toc77176527"/>
      <w:bookmarkStart w:id="10" w:name="_Toc77665150"/>
      <w:r w:rsidRPr="00B91D48">
        <w:rPr>
          <w:rFonts w:ascii="Times New Roman" w:hAnsi="Times New Roman" w:cs="Times New Roman"/>
          <w:i w:val="0"/>
          <w:iCs w:val="0"/>
          <w:sz w:val="22"/>
          <w:szCs w:val="22"/>
          <w:lang w:val="es-MX"/>
        </w:rPr>
        <w:lastRenderedPageBreak/>
        <w:t>Suplencia de la Presidencia</w:t>
      </w:r>
      <w:bookmarkEnd w:id="9"/>
      <w:bookmarkEnd w:id="10"/>
    </w:p>
    <w:p w14:paraId="28849E3B"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2B71614" w14:textId="77777777" w:rsidR="007F61F9" w:rsidRPr="00B91D48" w:rsidRDefault="007F61F9" w:rsidP="007F61F9">
      <w:pPr>
        <w:widowControl/>
        <w:suppressAutoHyphens/>
        <w:ind w:firstLine="720"/>
        <w:jc w:val="both"/>
        <w:rPr>
          <w:b/>
          <w:sz w:val="22"/>
          <w:szCs w:val="22"/>
          <w:lang w:val="es-MX"/>
        </w:rPr>
      </w:pPr>
      <w:r w:rsidRPr="00B91D48">
        <w:rPr>
          <w:sz w:val="22"/>
          <w:szCs w:val="22"/>
          <w:u w:val="single"/>
          <w:lang w:val="es-MX"/>
        </w:rPr>
        <w:t>Artículo 6</w:t>
      </w:r>
      <w:r w:rsidRPr="00B91D48">
        <w:rPr>
          <w:sz w:val="22"/>
          <w:szCs w:val="22"/>
          <w:lang w:val="es-MX"/>
        </w:rPr>
        <w:t>. En caso de ausencia temporal o de impedimento de la Presidencia, lo sustituirá quien ostente la Vicepresidencia y, en caso de ausencia temporal o de impedimento de ambas, ejercerá la presidencia la o el representante titular más antiguo.</w:t>
      </w:r>
    </w:p>
    <w:p w14:paraId="44D6AC2C"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A97E295"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7</w:t>
      </w:r>
      <w:r w:rsidRPr="00B91D48">
        <w:rPr>
          <w:sz w:val="22"/>
          <w:szCs w:val="22"/>
          <w:lang w:val="es-MX"/>
        </w:rPr>
        <w:t xml:space="preserve">. Si la Presidencia y la Vicepresidencia del Consejo Permanente correspondieran a la o el representante titular del mismo Estado, éste ejercerá la Presidencia, la Vicepresidencia será ejercida por la o el representante titular del Estado que le siga en orden alfabético inverso y así sucesivamente. </w:t>
      </w:r>
    </w:p>
    <w:p w14:paraId="2FDC73BA"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37507B51"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1" w:name="_Toc77176528"/>
      <w:bookmarkStart w:id="12" w:name="_Toc77665151"/>
      <w:r w:rsidRPr="00B91D48">
        <w:rPr>
          <w:rFonts w:ascii="Times New Roman" w:hAnsi="Times New Roman" w:cs="Times New Roman"/>
          <w:i w:val="0"/>
          <w:iCs w:val="0"/>
          <w:sz w:val="22"/>
          <w:szCs w:val="22"/>
          <w:lang w:val="es-MX"/>
        </w:rPr>
        <w:t>Atribuciones de la Presidencia</w:t>
      </w:r>
      <w:bookmarkEnd w:id="11"/>
      <w:bookmarkEnd w:id="12"/>
    </w:p>
    <w:p w14:paraId="2597969D"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4379C3C0" w14:textId="77777777" w:rsidR="007F61F9" w:rsidRPr="00B91D48" w:rsidRDefault="007F61F9" w:rsidP="007F61F9">
      <w:pPr>
        <w:widowControl/>
        <w:suppressAutoHyphens/>
        <w:ind w:firstLine="720"/>
        <w:jc w:val="both"/>
        <w:rPr>
          <w:sz w:val="22"/>
          <w:szCs w:val="22"/>
          <w:lang w:val="es-MX"/>
        </w:rPr>
      </w:pPr>
      <w:r w:rsidRPr="00B91D48">
        <w:rPr>
          <w:sz w:val="22"/>
          <w:szCs w:val="22"/>
          <w:u w:val="single"/>
          <w:lang w:val="es-MX"/>
        </w:rPr>
        <w:t>Artículo 8</w:t>
      </w:r>
      <w:r w:rsidRPr="00B91D48">
        <w:rPr>
          <w:sz w:val="22"/>
          <w:szCs w:val="22"/>
          <w:lang w:val="es-MX"/>
        </w:rPr>
        <w:t xml:space="preserve">. La Presidencia del Consejo: </w:t>
      </w:r>
    </w:p>
    <w:p w14:paraId="315777DD"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39E2E55"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Convocará a las sesiones, las abrirá y levantará, dirigirá los debates, concederá el uso de la palabra en el orden en que se la soliciten, someterá a votación los asuntos y anunciará los resultados, decidirá las cuestiones de orden conforme a lo dispuesto en el artículo 50 del presente Reglamento, instalará las comisiones y, en general, cumplirá y hará cumplir las disposiciones del presente Reglamento; </w:t>
      </w:r>
    </w:p>
    <w:p w14:paraId="66642C92" w14:textId="77777777" w:rsidR="007F61F9" w:rsidRPr="00B91D48" w:rsidRDefault="007F61F9" w:rsidP="007F61F9">
      <w:pPr>
        <w:widowControl/>
        <w:tabs>
          <w:tab w:val="left" w:pos="0"/>
        </w:tabs>
        <w:suppressAutoHyphens/>
        <w:jc w:val="both"/>
        <w:rPr>
          <w:sz w:val="22"/>
          <w:szCs w:val="22"/>
          <w:lang w:val="es-MX"/>
        </w:rPr>
      </w:pPr>
    </w:p>
    <w:p w14:paraId="2C0ED7FF"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Representará al Consejo Permanente en los actos o ceremonias a los que haya sido invitada, en el ejercicio de sus funciones; </w:t>
      </w:r>
    </w:p>
    <w:p w14:paraId="50812E3F" w14:textId="77777777" w:rsidR="007F61F9" w:rsidRPr="00B91D48" w:rsidRDefault="007F61F9" w:rsidP="007F61F9">
      <w:pPr>
        <w:widowControl/>
        <w:tabs>
          <w:tab w:val="left" w:pos="0"/>
          <w:tab w:val="left" w:pos="654"/>
          <w:tab w:val="left" w:pos="1080"/>
          <w:tab w:val="left" w:pos="1308"/>
          <w:tab w:val="left" w:pos="1962"/>
          <w:tab w:val="left" w:pos="2616"/>
          <w:tab w:val="left" w:pos="3270"/>
          <w:tab w:val="left" w:pos="3924"/>
          <w:tab w:val="left" w:pos="4578"/>
          <w:tab w:val="left" w:pos="5232"/>
          <w:tab w:val="left" w:pos="5886"/>
          <w:tab w:val="left" w:pos="6540"/>
          <w:tab w:val="left" w:pos="7194"/>
        </w:tabs>
        <w:suppressAutoHyphens/>
        <w:jc w:val="both"/>
        <w:rPr>
          <w:sz w:val="22"/>
          <w:szCs w:val="22"/>
          <w:lang w:val="es-MX"/>
        </w:rPr>
      </w:pPr>
    </w:p>
    <w:p w14:paraId="06D81436"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Podrá efectuar consultas con la membresía del Consejo a efectos de preparar los trabajos de las sesiones. Con ese fin, podrá también consultar con las presidencias de las comisiones permanentes, las y los coordinadores de los grupos subregionales y las y los representantes de la Secretaría General; </w:t>
      </w:r>
    </w:p>
    <w:p w14:paraId="2A8C0F9E" w14:textId="77777777" w:rsidR="007F61F9" w:rsidRPr="00B91D48" w:rsidRDefault="007F61F9" w:rsidP="007F61F9">
      <w:pPr>
        <w:widowControl/>
        <w:tabs>
          <w:tab w:val="left" w:pos="0"/>
        </w:tabs>
        <w:suppressAutoHyphens/>
        <w:jc w:val="both"/>
        <w:rPr>
          <w:b/>
          <w:bCs/>
          <w:sz w:val="22"/>
          <w:szCs w:val="22"/>
          <w:lang w:val="es-MX"/>
        </w:rPr>
      </w:pPr>
    </w:p>
    <w:p w14:paraId="5A3FFC7C" w14:textId="77777777" w:rsidR="007F61F9" w:rsidRPr="00B91D48" w:rsidRDefault="007F61F9" w:rsidP="007F61F9">
      <w:pPr>
        <w:widowControl/>
        <w:tabs>
          <w:tab w:val="left" w:pos="0"/>
        </w:tabs>
        <w:suppressAutoHyphens/>
        <w:ind w:left="1440" w:hanging="720"/>
        <w:jc w:val="both"/>
        <w:rPr>
          <w:b/>
          <w:bCs/>
          <w:sz w:val="22"/>
          <w:szCs w:val="22"/>
          <w:lang w:val="es-MX"/>
        </w:rPr>
      </w:pPr>
      <w:r w:rsidRPr="00B91D48">
        <w:rPr>
          <w:sz w:val="22"/>
          <w:szCs w:val="22"/>
          <w:lang w:val="es-MX"/>
        </w:rPr>
        <w:t>d.</w:t>
      </w:r>
      <w:r w:rsidRPr="00B91D48">
        <w:rPr>
          <w:b/>
          <w:bCs/>
          <w:sz w:val="22"/>
          <w:szCs w:val="22"/>
          <w:lang w:val="es-MX"/>
        </w:rPr>
        <w:tab/>
      </w:r>
      <w:r w:rsidRPr="00B91D48">
        <w:rPr>
          <w:sz w:val="22"/>
          <w:szCs w:val="22"/>
          <w:lang w:val="es-MX"/>
        </w:rPr>
        <w:t>Establecerá, con la asistencia de la Secretaría y en consulta con la membresía del Consejo, un plan de trabajo tentativo al inicio de su mandato como Presidencia, incluyendo las fechas aproximadas en las que el Consejo considerará los diversos puntos que le sean remitidos. Este plan de trabajo será un documento flexible y modificable sujeto a los cambios que puedan surgir durante el transcurso del mandato de la Presidencia. Una vez establecido, el plan de trabajo y los documentos asociados se distribuirán a toda la membresía del Consejo en los cuatro idiomas oficiales de la Organización.</w:t>
      </w:r>
      <w:r w:rsidRPr="00B91D48">
        <w:rPr>
          <w:b/>
          <w:bCs/>
          <w:sz w:val="22"/>
          <w:szCs w:val="22"/>
          <w:lang w:val="es-MX"/>
        </w:rPr>
        <w:t xml:space="preserve"> </w:t>
      </w:r>
    </w:p>
    <w:p w14:paraId="63C603F3" w14:textId="77777777" w:rsidR="007F61F9" w:rsidRPr="00B91D48" w:rsidRDefault="007F61F9" w:rsidP="007F61F9">
      <w:pPr>
        <w:widowControl/>
        <w:tabs>
          <w:tab w:val="left" w:pos="0"/>
        </w:tabs>
        <w:suppressAutoHyphens/>
        <w:jc w:val="both"/>
        <w:rPr>
          <w:sz w:val="22"/>
          <w:szCs w:val="22"/>
          <w:lang w:val="es-MX"/>
        </w:rPr>
      </w:pPr>
    </w:p>
    <w:p w14:paraId="3E92787D"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t xml:space="preserve">e. </w:t>
      </w:r>
      <w:r w:rsidRPr="00B91D48">
        <w:rPr>
          <w:sz w:val="22"/>
          <w:szCs w:val="22"/>
          <w:lang w:val="es-MX"/>
        </w:rPr>
        <w:tab/>
        <w:t>Propiciará las negociaciones, las consultas y las reuniones informales entre delegaciones con el fin de llegar a acuerdos o consensos y optimizar de esta manera el uso del tiempo durante los procedimientos formales.</w:t>
      </w:r>
    </w:p>
    <w:p w14:paraId="14252CE1" w14:textId="77777777" w:rsidR="007F61F9" w:rsidRPr="00B91D48" w:rsidRDefault="007F61F9" w:rsidP="007F61F9">
      <w:pPr>
        <w:widowControl/>
        <w:tabs>
          <w:tab w:val="left" w:pos="0"/>
        </w:tabs>
        <w:suppressAutoHyphens/>
        <w:ind w:left="1440" w:hanging="720"/>
        <w:jc w:val="both"/>
        <w:rPr>
          <w:sz w:val="22"/>
          <w:szCs w:val="22"/>
          <w:lang w:val="es-MX"/>
        </w:rPr>
      </w:pPr>
    </w:p>
    <w:p w14:paraId="71376291"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t>f.</w:t>
      </w:r>
      <w:r w:rsidRPr="00B91D48">
        <w:rPr>
          <w:sz w:val="22"/>
          <w:szCs w:val="22"/>
          <w:lang w:val="es-MX"/>
        </w:rPr>
        <w:tab/>
        <w:t>Pronunciará las palabras de bienvenida y despedida de representantes en el Consejo</w:t>
      </w:r>
      <w:r w:rsidRPr="00B91D48">
        <w:rPr>
          <w:b/>
          <w:bCs/>
          <w:i/>
          <w:iCs/>
          <w:sz w:val="22"/>
          <w:szCs w:val="22"/>
          <w:lang w:val="es-MX"/>
        </w:rPr>
        <w:t xml:space="preserve">. </w:t>
      </w:r>
      <w:r w:rsidRPr="00B91D48">
        <w:rPr>
          <w:sz w:val="22"/>
          <w:szCs w:val="22"/>
          <w:lang w:val="es-MX"/>
        </w:rPr>
        <w:t>Las felicitaciones y condolencias serán expresadas por la Presidencia del Consejo Permanente. En las despedidas de representantes permanentes harán uso de la palabra, además de la Presidencia, las y los representantes de los grupos subregionales. Dichas expresiones, preferiblemente, no serán reiteradas por las delegaciones;</w:t>
      </w:r>
    </w:p>
    <w:p w14:paraId="74CD42AB" w14:textId="77777777" w:rsidR="007F61F9" w:rsidRPr="00B91D48" w:rsidRDefault="007F61F9" w:rsidP="007F61F9">
      <w:pPr>
        <w:widowControl/>
        <w:tabs>
          <w:tab w:val="left" w:pos="0"/>
        </w:tabs>
        <w:suppressAutoHyphens/>
        <w:ind w:left="1440" w:hanging="720"/>
        <w:jc w:val="both"/>
        <w:rPr>
          <w:sz w:val="22"/>
          <w:szCs w:val="22"/>
          <w:lang w:val="es-MX"/>
        </w:rPr>
      </w:pPr>
      <w:r w:rsidRPr="00B91D48">
        <w:rPr>
          <w:sz w:val="22"/>
          <w:szCs w:val="22"/>
          <w:lang w:val="es-MX"/>
        </w:rPr>
        <w:lastRenderedPageBreak/>
        <w:t>g.</w:t>
      </w:r>
      <w:r w:rsidRPr="00B91D48">
        <w:rPr>
          <w:sz w:val="22"/>
          <w:szCs w:val="22"/>
          <w:lang w:val="es-MX"/>
        </w:rPr>
        <w:tab/>
        <w:t>Cumplirá las demás funciones que expresamente le atribuyen el Estatuto, la Carta y otros tratados interamericanos, y aquellas que específicamente le encomienden la Asamblea General, la Reunión de Consulta y el Consejo Permanente.</w:t>
      </w:r>
    </w:p>
    <w:p w14:paraId="01838CD7" w14:textId="77777777" w:rsidR="007F61F9" w:rsidRPr="00B91D48" w:rsidRDefault="007F61F9" w:rsidP="007F61F9">
      <w:pPr>
        <w:widowControl/>
        <w:tabs>
          <w:tab w:val="left" w:pos="0"/>
          <w:tab w:val="left" w:pos="5040"/>
        </w:tabs>
        <w:suppressAutoHyphens/>
        <w:jc w:val="both"/>
        <w:rPr>
          <w:b/>
          <w:bCs/>
          <w:sz w:val="22"/>
          <w:szCs w:val="22"/>
          <w:lang w:val="es-MX"/>
        </w:rPr>
      </w:pPr>
    </w:p>
    <w:p w14:paraId="2EBECB2E" w14:textId="77777777" w:rsidR="007F61F9" w:rsidRPr="00B91D48" w:rsidRDefault="007F61F9" w:rsidP="007F61F9">
      <w:pPr>
        <w:widowControl/>
        <w:tabs>
          <w:tab w:val="left" w:pos="0"/>
          <w:tab w:val="left" w:pos="5040"/>
        </w:tabs>
        <w:suppressAutoHyphens/>
        <w:jc w:val="both"/>
        <w:rPr>
          <w:b/>
          <w:bCs/>
          <w:sz w:val="22"/>
          <w:szCs w:val="22"/>
          <w:lang w:val="es-MX"/>
        </w:rPr>
      </w:pPr>
    </w:p>
    <w:p w14:paraId="68856A98" w14:textId="77777777" w:rsidR="007F61F9" w:rsidRPr="00B91D48" w:rsidRDefault="007F61F9" w:rsidP="000B4CF7">
      <w:pPr>
        <w:pStyle w:val="Heading1"/>
        <w:spacing w:before="0" w:after="0"/>
        <w:jc w:val="center"/>
        <w:rPr>
          <w:rFonts w:ascii="Times New Roman" w:hAnsi="Times New Roman" w:cs="Times New Roman"/>
          <w:sz w:val="22"/>
          <w:szCs w:val="22"/>
          <w:lang w:val="es-MX"/>
        </w:rPr>
      </w:pPr>
      <w:bookmarkStart w:id="13" w:name="_Toc77176529"/>
      <w:bookmarkStart w:id="14" w:name="_Toc77665152"/>
      <w:r w:rsidRPr="00B91D48">
        <w:rPr>
          <w:rFonts w:ascii="Times New Roman" w:hAnsi="Times New Roman" w:cs="Times New Roman"/>
          <w:sz w:val="22"/>
          <w:szCs w:val="22"/>
          <w:lang w:val="es-MX"/>
        </w:rPr>
        <w:t>IV.</w:t>
      </w:r>
      <w:r w:rsidRPr="00B91D48">
        <w:rPr>
          <w:rFonts w:ascii="Times New Roman" w:hAnsi="Times New Roman" w:cs="Times New Roman"/>
          <w:sz w:val="22"/>
          <w:szCs w:val="22"/>
          <w:lang w:val="es-MX"/>
        </w:rPr>
        <w:tab/>
        <w:t>COMISIONES AD HOC PARA LA SOLUCIÓN PACÍFICA DE CONTROVERSIAS</w:t>
      </w:r>
      <w:bookmarkEnd w:id="13"/>
      <w:bookmarkEnd w:id="14"/>
    </w:p>
    <w:p w14:paraId="6157281D"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67AACF6D"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5" w:name="_Toc77176530"/>
      <w:bookmarkStart w:id="16" w:name="_Toc77665153"/>
      <w:r w:rsidRPr="00B91D48">
        <w:rPr>
          <w:rFonts w:ascii="Times New Roman" w:hAnsi="Times New Roman" w:cs="Times New Roman"/>
          <w:i w:val="0"/>
          <w:iCs w:val="0"/>
          <w:sz w:val="22"/>
          <w:szCs w:val="22"/>
          <w:lang w:val="es-MX"/>
        </w:rPr>
        <w:t>Creación</w:t>
      </w:r>
      <w:bookmarkEnd w:id="15"/>
      <w:bookmarkEnd w:id="16"/>
    </w:p>
    <w:p w14:paraId="1EE4823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F63FD8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9</w:t>
      </w:r>
      <w:r w:rsidRPr="00B91D48">
        <w:rPr>
          <w:sz w:val="22"/>
          <w:szCs w:val="22"/>
          <w:lang w:val="es-MX"/>
        </w:rPr>
        <w:t xml:space="preserve">. El Consejo Permanente, en el ejercicio de sus funciones, con la anuencia de las Partes en una controversia, podrá establecer comisiones </w:t>
      </w:r>
      <w:r w:rsidRPr="00B91D48">
        <w:rPr>
          <w:i/>
          <w:iCs/>
          <w:sz w:val="22"/>
          <w:szCs w:val="22"/>
          <w:lang w:val="es-MX"/>
        </w:rPr>
        <w:t>ad hoc</w:t>
      </w:r>
      <w:r w:rsidRPr="00B91D48">
        <w:rPr>
          <w:sz w:val="22"/>
          <w:szCs w:val="22"/>
          <w:lang w:val="es-MX"/>
        </w:rPr>
        <w:t xml:space="preserve">. </w:t>
      </w:r>
    </w:p>
    <w:p w14:paraId="7A01E873"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363F7DC3"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7" w:name="_Toc77176531"/>
      <w:bookmarkStart w:id="18" w:name="_Toc77665154"/>
      <w:r w:rsidRPr="00B91D48">
        <w:rPr>
          <w:rFonts w:ascii="Times New Roman" w:hAnsi="Times New Roman" w:cs="Times New Roman"/>
          <w:i w:val="0"/>
          <w:iCs w:val="0"/>
          <w:sz w:val="22"/>
          <w:szCs w:val="22"/>
          <w:lang w:val="es-MX"/>
        </w:rPr>
        <w:t>Integración y mandato</w:t>
      </w:r>
      <w:bookmarkEnd w:id="17"/>
      <w:bookmarkEnd w:id="18"/>
    </w:p>
    <w:p w14:paraId="3CC8709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0942705"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10</w:t>
      </w:r>
      <w:r w:rsidRPr="00B91D48">
        <w:rPr>
          <w:sz w:val="22"/>
          <w:szCs w:val="22"/>
          <w:lang w:val="es-MX"/>
        </w:rPr>
        <w:t xml:space="preserve">. Las comisiones </w:t>
      </w:r>
      <w:r w:rsidRPr="00B91D48">
        <w:rPr>
          <w:i/>
          <w:iCs/>
          <w:sz w:val="22"/>
          <w:szCs w:val="22"/>
          <w:lang w:val="es-MX"/>
        </w:rPr>
        <w:t>ad hoc</w:t>
      </w:r>
      <w:r w:rsidRPr="00B91D48">
        <w:rPr>
          <w:sz w:val="22"/>
          <w:szCs w:val="22"/>
          <w:lang w:val="es-MX"/>
        </w:rPr>
        <w:t xml:space="preserve"> tendrán la integración y el mandato que el Consejo Permanente, con la anuencia de las Partes en la controversia, acuerde en cada caso. </w:t>
      </w:r>
    </w:p>
    <w:p w14:paraId="7EA9E6AB" w14:textId="77777777" w:rsidR="007F61F9" w:rsidRPr="00B91D48" w:rsidRDefault="007F61F9" w:rsidP="007F61F9">
      <w:pPr>
        <w:widowControl/>
        <w:tabs>
          <w:tab w:val="left" w:pos="0"/>
          <w:tab w:val="left" w:pos="5040"/>
          <w:tab w:val="left" w:pos="6540"/>
          <w:tab w:val="left" w:pos="7194"/>
        </w:tabs>
        <w:suppressAutoHyphens/>
        <w:jc w:val="both"/>
        <w:rPr>
          <w:b/>
          <w:bCs/>
          <w:sz w:val="22"/>
          <w:szCs w:val="22"/>
          <w:u w:val="single"/>
          <w:lang w:val="es-MX"/>
        </w:rPr>
      </w:pPr>
    </w:p>
    <w:p w14:paraId="57033810"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9" w:name="_Toc77176532"/>
      <w:bookmarkStart w:id="20" w:name="_Toc77665155"/>
      <w:r w:rsidRPr="00B91D48">
        <w:rPr>
          <w:rFonts w:ascii="Times New Roman" w:hAnsi="Times New Roman" w:cs="Times New Roman"/>
          <w:i w:val="0"/>
          <w:iCs w:val="0"/>
          <w:sz w:val="22"/>
          <w:szCs w:val="22"/>
          <w:lang w:val="es-MX"/>
        </w:rPr>
        <w:t>Duración del mandato de la membresía</w:t>
      </w:r>
      <w:bookmarkEnd w:id="19"/>
      <w:bookmarkEnd w:id="20"/>
    </w:p>
    <w:p w14:paraId="318AA71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F38D8B3"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11</w:t>
      </w:r>
      <w:r w:rsidRPr="00B91D48">
        <w:rPr>
          <w:sz w:val="22"/>
          <w:szCs w:val="22"/>
          <w:lang w:val="es-MX"/>
        </w:rPr>
        <w:t xml:space="preserve">. La duración del mandato de la membresía de las comisiones </w:t>
      </w:r>
      <w:r w:rsidRPr="00B91D48">
        <w:rPr>
          <w:i/>
          <w:iCs/>
          <w:sz w:val="22"/>
          <w:szCs w:val="22"/>
          <w:lang w:val="es-MX"/>
        </w:rPr>
        <w:t>ad hoc</w:t>
      </w:r>
      <w:r w:rsidRPr="00B91D48">
        <w:rPr>
          <w:sz w:val="22"/>
          <w:szCs w:val="22"/>
          <w:lang w:val="es-MX"/>
        </w:rPr>
        <w:t xml:space="preserve"> dependerá de lo que el Consejo Permanente resuelva en cada caso al crear dichas comisiones. </w:t>
      </w:r>
    </w:p>
    <w:p w14:paraId="32DE1F79"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E6A33A3"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B4B9D0E" w14:textId="4D1EA457" w:rsidR="007F61F9" w:rsidRPr="00B91D48" w:rsidRDefault="007F61F9" w:rsidP="000B4CF7">
      <w:pPr>
        <w:pStyle w:val="Heading1"/>
        <w:spacing w:before="0" w:after="0"/>
        <w:jc w:val="center"/>
        <w:rPr>
          <w:rFonts w:ascii="Times New Roman" w:hAnsi="Times New Roman" w:cs="Times New Roman"/>
          <w:sz w:val="22"/>
          <w:szCs w:val="22"/>
          <w:lang w:val="es-MX"/>
        </w:rPr>
      </w:pPr>
      <w:bookmarkStart w:id="21" w:name="_Toc77176533"/>
      <w:bookmarkStart w:id="22" w:name="_Toc77665156"/>
      <w:r w:rsidRPr="00B91D48">
        <w:rPr>
          <w:rFonts w:ascii="Times New Roman" w:hAnsi="Times New Roman" w:cs="Times New Roman"/>
          <w:sz w:val="22"/>
          <w:szCs w:val="22"/>
          <w:lang w:val="es-MX"/>
        </w:rPr>
        <w:t>V.</w:t>
      </w:r>
      <w:r w:rsidRPr="00B91D48">
        <w:rPr>
          <w:rFonts w:ascii="Times New Roman" w:hAnsi="Times New Roman" w:cs="Times New Roman"/>
          <w:sz w:val="22"/>
          <w:szCs w:val="22"/>
          <w:lang w:val="es-MX"/>
        </w:rPr>
        <w:tab/>
        <w:t>COMISIONES, SUBCOMISIONES Y GRUPOS DE TRABAJO</w:t>
      </w:r>
      <w:bookmarkEnd w:id="21"/>
      <w:bookmarkEnd w:id="22"/>
    </w:p>
    <w:p w14:paraId="3ED4D556"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06092760"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23" w:name="_Toc77176534"/>
      <w:bookmarkStart w:id="24" w:name="_Toc77665157"/>
      <w:r w:rsidRPr="00B91D48">
        <w:rPr>
          <w:rFonts w:ascii="Times New Roman" w:hAnsi="Times New Roman" w:cs="Times New Roman"/>
          <w:i w:val="0"/>
          <w:iCs w:val="0"/>
          <w:sz w:val="22"/>
          <w:szCs w:val="22"/>
          <w:lang w:val="es-MX"/>
        </w:rPr>
        <w:t>Creación</w:t>
      </w:r>
      <w:bookmarkEnd w:id="23"/>
      <w:bookmarkEnd w:id="24"/>
    </w:p>
    <w:p w14:paraId="28384D44"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2F8F6CF"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12</w:t>
      </w:r>
      <w:r w:rsidRPr="00B91D48">
        <w:rPr>
          <w:sz w:val="22"/>
          <w:szCs w:val="22"/>
          <w:lang w:val="es-MX"/>
        </w:rPr>
        <w:t>. El Consejo Permanente podrá crear las comisiones permanentes y especiales, así como los grupos de trabajo que considere necesarios. Las comisiones especiales y los grupos de trabajo serán transitorios</w:t>
      </w:r>
      <w:r w:rsidRPr="00B91D48">
        <w:rPr>
          <w:b/>
          <w:bCs/>
          <w:sz w:val="22"/>
          <w:szCs w:val="22"/>
          <w:lang w:val="es-MX"/>
        </w:rPr>
        <w:t xml:space="preserve"> </w:t>
      </w:r>
      <w:r w:rsidRPr="00B91D48">
        <w:rPr>
          <w:sz w:val="22"/>
          <w:szCs w:val="22"/>
          <w:lang w:val="es-MX"/>
        </w:rPr>
        <w:t>y ejecutarán aquellos mandatos temporales que no hubiesen sido asignados a otros cuerpos.</w:t>
      </w:r>
    </w:p>
    <w:p w14:paraId="7421132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33E8A299"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13</w:t>
      </w:r>
      <w:r w:rsidRPr="00B91D48">
        <w:rPr>
          <w:sz w:val="22"/>
          <w:szCs w:val="22"/>
          <w:lang w:val="es-MX"/>
        </w:rPr>
        <w:t>. Las comisiones podrán crear subcomisiones y grupos de trabajo, debiendo precisar su mandato en cada caso. Las presidencias de dichas comisiones, subcomisiones y grupos los representarán en los actos y ceremonias a los que hayan sido invitadas en tal calidad.</w:t>
      </w:r>
    </w:p>
    <w:p w14:paraId="7EB2A2EB"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620FB52" w14:textId="244ADD6C"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25" w:name="_Toc77176535"/>
      <w:bookmarkStart w:id="26" w:name="_Toc77665158"/>
      <w:r w:rsidRPr="00B91D48">
        <w:rPr>
          <w:rFonts w:ascii="Times New Roman" w:hAnsi="Times New Roman" w:cs="Times New Roman"/>
          <w:i w:val="0"/>
          <w:iCs w:val="0"/>
          <w:sz w:val="22"/>
          <w:szCs w:val="22"/>
          <w:lang w:val="es-MX"/>
        </w:rPr>
        <w:t xml:space="preserve">Comisiones </w:t>
      </w:r>
      <w:r w:rsidR="00175929" w:rsidRPr="00B91D48">
        <w:rPr>
          <w:rFonts w:ascii="Times New Roman" w:hAnsi="Times New Roman" w:cs="Times New Roman"/>
          <w:i w:val="0"/>
          <w:iCs w:val="0"/>
          <w:sz w:val="22"/>
          <w:szCs w:val="22"/>
          <w:lang w:val="es-MX"/>
        </w:rPr>
        <w:t>P</w:t>
      </w:r>
      <w:r w:rsidRPr="00B91D48">
        <w:rPr>
          <w:rFonts w:ascii="Times New Roman" w:hAnsi="Times New Roman" w:cs="Times New Roman"/>
          <w:i w:val="0"/>
          <w:iCs w:val="0"/>
          <w:sz w:val="22"/>
          <w:szCs w:val="22"/>
          <w:lang w:val="es-MX"/>
        </w:rPr>
        <w:t>ermanentes</w:t>
      </w:r>
      <w:bookmarkEnd w:id="25"/>
      <w:bookmarkEnd w:id="26"/>
    </w:p>
    <w:p w14:paraId="5A564CA2"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BC6C682" w14:textId="40499F26"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14</w:t>
      </w:r>
      <w:r w:rsidRPr="00B91D48">
        <w:rPr>
          <w:sz w:val="22"/>
          <w:szCs w:val="22"/>
          <w:lang w:val="es-MX"/>
        </w:rPr>
        <w:t xml:space="preserve">. Son </w:t>
      </w:r>
      <w:r w:rsidR="00175929" w:rsidRPr="00B91D48">
        <w:rPr>
          <w:sz w:val="22"/>
          <w:szCs w:val="22"/>
          <w:lang w:val="es-MX"/>
        </w:rPr>
        <w:t>C</w:t>
      </w:r>
      <w:r w:rsidRPr="00B91D48">
        <w:rPr>
          <w:sz w:val="22"/>
          <w:szCs w:val="22"/>
          <w:lang w:val="es-MX"/>
        </w:rPr>
        <w:t xml:space="preserve">omisiones </w:t>
      </w:r>
      <w:r w:rsidR="00175929" w:rsidRPr="00B91D48">
        <w:rPr>
          <w:sz w:val="22"/>
          <w:szCs w:val="22"/>
          <w:lang w:val="es-MX"/>
        </w:rPr>
        <w:t>P</w:t>
      </w:r>
      <w:r w:rsidRPr="00B91D48">
        <w:rPr>
          <w:sz w:val="22"/>
          <w:szCs w:val="22"/>
          <w:lang w:val="es-MX"/>
        </w:rPr>
        <w:t xml:space="preserve">ermanentes del Consejo Permanente, sin perjuicio de otras que pudieran ser creadas con ese carácter, las siguientes: </w:t>
      </w:r>
    </w:p>
    <w:p w14:paraId="53BA3308" w14:textId="77777777" w:rsidR="007F61F9" w:rsidRPr="00B91D48" w:rsidRDefault="007F61F9" w:rsidP="007F61F9">
      <w:pPr>
        <w:widowControl/>
        <w:tabs>
          <w:tab w:val="left" w:pos="0"/>
          <w:tab w:val="left" w:pos="654"/>
          <w:tab w:val="left" w:pos="5040"/>
          <w:tab w:val="left" w:pos="6540"/>
          <w:tab w:val="left" w:pos="7194"/>
        </w:tabs>
        <w:suppressAutoHyphens/>
        <w:ind w:left="654" w:hanging="654"/>
        <w:jc w:val="both"/>
        <w:rPr>
          <w:sz w:val="22"/>
          <w:szCs w:val="22"/>
          <w:lang w:val="es-MX"/>
        </w:rPr>
      </w:pPr>
    </w:p>
    <w:p w14:paraId="29449086" w14:textId="77777777" w:rsidR="007F61F9" w:rsidRPr="00B91D48" w:rsidRDefault="007F61F9" w:rsidP="007F61F9">
      <w:pPr>
        <w:pStyle w:val="ListParagraph"/>
        <w:widowControl/>
        <w:numPr>
          <w:ilvl w:val="0"/>
          <w:numId w:val="35"/>
        </w:numPr>
        <w:suppressAutoHyphens/>
        <w:rPr>
          <w:rFonts w:ascii="Times New Roman" w:hAnsi="Times New Roman"/>
          <w:szCs w:val="22"/>
          <w:lang w:val="es-MX"/>
        </w:rPr>
      </w:pPr>
      <w:r w:rsidRPr="00B91D48">
        <w:rPr>
          <w:rFonts w:ascii="Times New Roman" w:hAnsi="Times New Roman"/>
          <w:szCs w:val="22"/>
          <w:lang w:val="es-MX"/>
        </w:rPr>
        <w:t xml:space="preserve">Comisión General; </w:t>
      </w:r>
    </w:p>
    <w:p w14:paraId="46693D9F" w14:textId="77777777" w:rsidR="007F61F9" w:rsidRPr="00B91D48" w:rsidRDefault="007F61F9" w:rsidP="007F61F9">
      <w:pPr>
        <w:pStyle w:val="ListParagraph"/>
        <w:widowControl/>
        <w:numPr>
          <w:ilvl w:val="0"/>
          <w:numId w:val="35"/>
        </w:numPr>
        <w:suppressAutoHyphens/>
        <w:rPr>
          <w:rFonts w:ascii="Times New Roman" w:hAnsi="Times New Roman"/>
          <w:szCs w:val="22"/>
          <w:lang w:val="es-MX"/>
        </w:rPr>
      </w:pPr>
      <w:r w:rsidRPr="00B91D48">
        <w:rPr>
          <w:rFonts w:ascii="Times New Roman" w:hAnsi="Times New Roman"/>
          <w:szCs w:val="22"/>
          <w:lang w:val="es-MX"/>
        </w:rPr>
        <w:t xml:space="preserve">Comisión de Asuntos Jurídicos y Políticos; </w:t>
      </w:r>
    </w:p>
    <w:p w14:paraId="4E6DC78A" w14:textId="77777777" w:rsidR="007F61F9" w:rsidRPr="00B91D48" w:rsidRDefault="007F61F9" w:rsidP="007F61F9">
      <w:pPr>
        <w:pStyle w:val="ListParagraph"/>
        <w:widowControl/>
        <w:numPr>
          <w:ilvl w:val="0"/>
          <w:numId w:val="35"/>
        </w:numPr>
        <w:suppressAutoHyphens/>
        <w:rPr>
          <w:rFonts w:ascii="Times New Roman" w:hAnsi="Times New Roman"/>
          <w:szCs w:val="22"/>
          <w:lang w:val="es-MX"/>
        </w:rPr>
      </w:pPr>
      <w:r w:rsidRPr="00B91D48">
        <w:rPr>
          <w:rFonts w:ascii="Times New Roman" w:hAnsi="Times New Roman"/>
          <w:szCs w:val="22"/>
          <w:lang w:val="es-MX"/>
        </w:rPr>
        <w:t xml:space="preserve">Comisión de Asuntos Administrativos y Presupuestarios; </w:t>
      </w:r>
    </w:p>
    <w:p w14:paraId="648CDD9C" w14:textId="77777777" w:rsidR="007F61F9" w:rsidRPr="00B91D48" w:rsidRDefault="007F61F9" w:rsidP="007F61F9">
      <w:pPr>
        <w:pStyle w:val="ListParagraph"/>
        <w:widowControl/>
        <w:numPr>
          <w:ilvl w:val="0"/>
          <w:numId w:val="35"/>
        </w:numPr>
        <w:suppressAutoHyphens/>
        <w:rPr>
          <w:rFonts w:ascii="Times New Roman" w:hAnsi="Times New Roman"/>
          <w:szCs w:val="22"/>
          <w:lang w:val="es-MX"/>
        </w:rPr>
      </w:pPr>
      <w:r w:rsidRPr="00B91D48">
        <w:rPr>
          <w:rFonts w:ascii="Times New Roman" w:hAnsi="Times New Roman"/>
          <w:szCs w:val="22"/>
          <w:lang w:val="es-MX"/>
        </w:rPr>
        <w:t xml:space="preserve">Comisión de Seguridad Hemisférica; y </w:t>
      </w:r>
    </w:p>
    <w:p w14:paraId="0B1E99C5" w14:textId="77777777" w:rsidR="007F61F9" w:rsidRPr="00B91D48" w:rsidRDefault="007F61F9" w:rsidP="007F61F9">
      <w:pPr>
        <w:pStyle w:val="ListParagraph"/>
        <w:widowControl/>
        <w:numPr>
          <w:ilvl w:val="0"/>
          <w:numId w:val="35"/>
        </w:numPr>
        <w:suppressAutoHyphens/>
        <w:rPr>
          <w:rFonts w:ascii="Times New Roman" w:hAnsi="Times New Roman"/>
          <w:szCs w:val="22"/>
          <w:lang w:val="es-MX"/>
        </w:rPr>
      </w:pPr>
      <w:r w:rsidRPr="00B91D48">
        <w:rPr>
          <w:rFonts w:ascii="Times New Roman" w:hAnsi="Times New Roman"/>
          <w:szCs w:val="22"/>
          <w:lang w:val="es-MX"/>
        </w:rPr>
        <w:t>Comisión sobre Gestión de Cumbres Interamericanas y Participación de la Sociedad Civil en las Actividades de la OEA.</w:t>
      </w:r>
    </w:p>
    <w:p w14:paraId="2FFDC3DA"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27" w:name="_Toc77176536"/>
      <w:bookmarkStart w:id="28" w:name="_Toc77665159"/>
      <w:r w:rsidRPr="00B91D48">
        <w:rPr>
          <w:rFonts w:ascii="Times New Roman" w:hAnsi="Times New Roman" w:cs="Times New Roman"/>
          <w:i w:val="0"/>
          <w:iCs w:val="0"/>
          <w:sz w:val="22"/>
          <w:szCs w:val="22"/>
          <w:lang w:val="es-MX"/>
        </w:rPr>
        <w:lastRenderedPageBreak/>
        <w:t>Comisión General</w:t>
      </w:r>
      <w:bookmarkEnd w:id="27"/>
      <w:bookmarkEnd w:id="28"/>
    </w:p>
    <w:p w14:paraId="354F5F42" w14:textId="77777777" w:rsidR="007F61F9" w:rsidRPr="00B91D48" w:rsidRDefault="007F61F9" w:rsidP="007F61F9">
      <w:pPr>
        <w:widowControl/>
        <w:tabs>
          <w:tab w:val="left" w:pos="0"/>
        </w:tabs>
        <w:suppressAutoHyphens/>
        <w:jc w:val="both"/>
        <w:rPr>
          <w:sz w:val="22"/>
          <w:szCs w:val="22"/>
          <w:u w:val="single"/>
          <w:lang w:val="es-MX"/>
        </w:rPr>
      </w:pPr>
    </w:p>
    <w:p w14:paraId="41063161"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15</w:t>
      </w:r>
      <w:r w:rsidRPr="00B91D48">
        <w:rPr>
          <w:sz w:val="22"/>
          <w:szCs w:val="22"/>
          <w:lang w:val="es-MX"/>
        </w:rPr>
        <w:t xml:space="preserve">. La Comisión General estará integrada por una o un representante de cada Estado Miembro. La Presidencia y la Vicepresidencia del Consejo Permanente serán, respectivamente, la Presidencia y la Vicepresidencia de la Comisión General. </w:t>
      </w:r>
    </w:p>
    <w:p w14:paraId="25A13E3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5DD887F"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16</w:t>
      </w:r>
      <w:r w:rsidRPr="00B91D48">
        <w:rPr>
          <w:sz w:val="22"/>
          <w:szCs w:val="22"/>
          <w:lang w:val="es-MX"/>
        </w:rPr>
        <w:t xml:space="preserve">. La Comisión General tiene las siguientes funciones: </w:t>
      </w:r>
    </w:p>
    <w:p w14:paraId="0ECA3DEA"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FB6024F"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Asesorar al Consejo Permanente y a su Presidencia en asuntos de la competencia del Consejo que, no habiendo sido asignados a otras comisiones, lo hubieran sido a esta comisión; </w:t>
      </w:r>
    </w:p>
    <w:p w14:paraId="04839BC5" w14:textId="77777777" w:rsidR="007F61F9" w:rsidRPr="00B91D48" w:rsidRDefault="007F61F9" w:rsidP="007F61F9">
      <w:pPr>
        <w:widowControl/>
        <w:suppressAutoHyphens/>
        <w:ind w:left="1440" w:hanging="720"/>
        <w:jc w:val="both"/>
        <w:rPr>
          <w:sz w:val="22"/>
          <w:szCs w:val="22"/>
          <w:lang w:val="es-MX"/>
        </w:rPr>
      </w:pPr>
    </w:p>
    <w:p w14:paraId="47FB8CD6"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Considerar y formular al Consejo, a su Presidencia y a las presidencias de las comisiones, recomendaciones sobre el desarrollo y la coordinación de sus respectivas labores, a cuyo efecto podrá crear una subcomisión de coordinación presidida por la Presidencia de la Comisión e</w:t>
      </w:r>
      <w:r w:rsidRPr="00B91D48">
        <w:rPr>
          <w:i/>
          <w:iCs/>
          <w:sz w:val="22"/>
          <w:szCs w:val="22"/>
          <w:lang w:val="es-MX"/>
        </w:rPr>
        <w:t xml:space="preserve"> </w:t>
      </w:r>
      <w:r w:rsidRPr="00B91D48">
        <w:rPr>
          <w:sz w:val="22"/>
          <w:szCs w:val="22"/>
          <w:lang w:val="es-MX"/>
        </w:rPr>
        <w:t xml:space="preserve">integrada por dichas presidencias; </w:t>
      </w:r>
    </w:p>
    <w:p w14:paraId="1856D765" w14:textId="77777777" w:rsidR="007F61F9" w:rsidRPr="00B91D48" w:rsidRDefault="007F61F9" w:rsidP="007F61F9">
      <w:pPr>
        <w:widowControl/>
        <w:suppressAutoHyphens/>
        <w:ind w:left="1440" w:hanging="720"/>
        <w:jc w:val="both"/>
        <w:rPr>
          <w:sz w:val="22"/>
          <w:szCs w:val="22"/>
          <w:lang w:val="es-MX"/>
        </w:rPr>
      </w:pPr>
    </w:p>
    <w:p w14:paraId="5691F583"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Examinar periódicamente, por mandato del Consejo Permanente, la práctica de los procedimientos y métodos de trabajo a fin de lograr el mejor grado de eficiencia posible y el mejor aprovechamiento del tiempo en sus actividades;</w:t>
      </w:r>
    </w:p>
    <w:p w14:paraId="388488CB" w14:textId="77777777" w:rsidR="007F61F9" w:rsidRPr="00B91D48" w:rsidRDefault="007F61F9" w:rsidP="007F61F9">
      <w:pPr>
        <w:widowControl/>
        <w:suppressAutoHyphens/>
        <w:ind w:left="1440" w:hanging="720"/>
        <w:jc w:val="both"/>
        <w:rPr>
          <w:sz w:val="22"/>
          <w:szCs w:val="22"/>
          <w:lang w:val="es-MX"/>
        </w:rPr>
      </w:pPr>
    </w:p>
    <w:p w14:paraId="4F80A44B" w14:textId="77777777" w:rsidR="007F61F9" w:rsidRPr="00B91D48" w:rsidRDefault="007F61F9" w:rsidP="007F61F9">
      <w:pPr>
        <w:widowControl/>
        <w:suppressAutoHyphens/>
        <w:ind w:left="1440" w:hanging="720"/>
        <w:jc w:val="both"/>
        <w:rPr>
          <w:b/>
          <w:bCs/>
          <w:sz w:val="22"/>
          <w:szCs w:val="22"/>
          <w:lang w:val="es-MX"/>
        </w:rPr>
      </w:pPr>
      <w:r w:rsidRPr="00B91D48">
        <w:rPr>
          <w:sz w:val="22"/>
          <w:szCs w:val="22"/>
          <w:lang w:val="es-MX"/>
        </w:rPr>
        <w:t>d.</w:t>
      </w:r>
      <w:r w:rsidRPr="00B91D48">
        <w:rPr>
          <w:sz w:val="22"/>
          <w:szCs w:val="22"/>
          <w:lang w:val="es-MX"/>
        </w:rPr>
        <w:tab/>
        <w:t>Considerar los informes que presenten los órganos, organismos y entidades a los que se refiere el artículo 91 (f) de la Carta, exceptuándose aquellos que en este mismo Reglamento se encargan a la Comisión de Asuntos Jurídicos y Políticos. Asimismo, elevar al Consejo Permanente sus informes con observaciones y recomendaciones y los correspondientes proyectos de resolución</w:t>
      </w:r>
      <w:r w:rsidRPr="00B91D48">
        <w:rPr>
          <w:b/>
          <w:bCs/>
          <w:sz w:val="22"/>
          <w:szCs w:val="22"/>
          <w:lang w:val="es-MX"/>
        </w:rPr>
        <w:t>;</w:t>
      </w:r>
    </w:p>
    <w:p w14:paraId="152BB534" w14:textId="77777777" w:rsidR="007F61F9" w:rsidRPr="00B91D48" w:rsidRDefault="007F61F9" w:rsidP="007F61F9">
      <w:pPr>
        <w:widowControl/>
        <w:suppressAutoHyphens/>
        <w:ind w:left="1440" w:hanging="720"/>
        <w:jc w:val="both"/>
        <w:rPr>
          <w:sz w:val="22"/>
          <w:szCs w:val="22"/>
          <w:lang w:val="es-MX"/>
        </w:rPr>
      </w:pPr>
    </w:p>
    <w:p w14:paraId="48D34B34"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e.</w:t>
      </w:r>
      <w:r w:rsidRPr="00B91D48">
        <w:rPr>
          <w:sz w:val="22"/>
          <w:szCs w:val="22"/>
          <w:lang w:val="es-MX"/>
        </w:rPr>
        <w:tab/>
        <w:t xml:space="preserve">Considerar otros informes presentados por los órganos, organismos y entidades, así como los que presentan las unidades de la Secretaría General; </w:t>
      </w:r>
    </w:p>
    <w:p w14:paraId="6CF8F662" w14:textId="77777777" w:rsidR="007F61F9" w:rsidRPr="00B91D48" w:rsidRDefault="007F61F9" w:rsidP="007F61F9">
      <w:pPr>
        <w:widowControl/>
        <w:suppressAutoHyphens/>
        <w:ind w:left="1440" w:hanging="720"/>
        <w:jc w:val="both"/>
        <w:rPr>
          <w:sz w:val="22"/>
          <w:szCs w:val="22"/>
          <w:lang w:val="es-MX"/>
        </w:rPr>
      </w:pPr>
    </w:p>
    <w:p w14:paraId="26110E68"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f.</w:t>
      </w:r>
      <w:r w:rsidRPr="00B91D48">
        <w:rPr>
          <w:sz w:val="22"/>
          <w:szCs w:val="22"/>
          <w:lang w:val="es-MX"/>
        </w:rPr>
        <w:tab/>
        <w:t>Elaborar proyectos de resolución sobre los temas que le asigne el Consejo Permanente o que no correspondan a otras comisiones permanentes; y</w:t>
      </w:r>
    </w:p>
    <w:p w14:paraId="7762688C" w14:textId="77777777" w:rsidR="007F61F9" w:rsidRPr="00B91D48" w:rsidRDefault="007F61F9" w:rsidP="007F61F9">
      <w:pPr>
        <w:widowControl/>
        <w:suppressAutoHyphens/>
        <w:ind w:left="1440" w:hanging="720"/>
        <w:jc w:val="both"/>
        <w:rPr>
          <w:sz w:val="22"/>
          <w:szCs w:val="22"/>
          <w:lang w:val="es-MX"/>
        </w:rPr>
      </w:pPr>
    </w:p>
    <w:p w14:paraId="1551A89D"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g.</w:t>
      </w:r>
      <w:r w:rsidRPr="00B91D48">
        <w:rPr>
          <w:sz w:val="22"/>
          <w:szCs w:val="22"/>
          <w:lang w:val="es-MX"/>
        </w:rPr>
        <w:tab/>
        <w:t>Las demás que le asigne el Consejo Permanente</w:t>
      </w:r>
      <w:r w:rsidRPr="00B91D48">
        <w:rPr>
          <w:i/>
          <w:iCs/>
          <w:sz w:val="22"/>
          <w:szCs w:val="22"/>
          <w:lang w:val="es-MX"/>
        </w:rPr>
        <w:t>.</w:t>
      </w:r>
    </w:p>
    <w:p w14:paraId="78BE5C48" w14:textId="77777777" w:rsidR="007F61F9" w:rsidRPr="00B91D48" w:rsidRDefault="007F61F9" w:rsidP="007F61F9">
      <w:pPr>
        <w:widowControl/>
        <w:tabs>
          <w:tab w:val="left" w:pos="0"/>
          <w:tab w:val="left" w:pos="5040"/>
        </w:tabs>
        <w:suppressAutoHyphens/>
        <w:jc w:val="both"/>
        <w:rPr>
          <w:sz w:val="22"/>
          <w:szCs w:val="22"/>
          <w:lang w:val="es-MX"/>
        </w:rPr>
      </w:pPr>
    </w:p>
    <w:p w14:paraId="39E740C6"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29" w:name="_Toc77176537"/>
      <w:bookmarkStart w:id="30" w:name="_Toc77665160"/>
      <w:r w:rsidRPr="00B91D48">
        <w:rPr>
          <w:rFonts w:ascii="Times New Roman" w:hAnsi="Times New Roman" w:cs="Times New Roman"/>
          <w:i w:val="0"/>
          <w:iCs w:val="0"/>
          <w:sz w:val="22"/>
          <w:szCs w:val="22"/>
          <w:lang w:val="es-MX"/>
        </w:rPr>
        <w:t>Comisión de Asuntos Jurídicos y Políticos</w:t>
      </w:r>
      <w:bookmarkEnd w:id="29"/>
      <w:bookmarkEnd w:id="30"/>
    </w:p>
    <w:p w14:paraId="77ACC744"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A6565A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17</w:t>
      </w:r>
      <w:r w:rsidRPr="00B91D48">
        <w:rPr>
          <w:sz w:val="22"/>
          <w:szCs w:val="22"/>
          <w:lang w:val="es-MX"/>
        </w:rPr>
        <w:t xml:space="preserve">. La Comisión de Asuntos Jurídicos y Políticos tiene la función de estudiar los temas que sobre esos asuntos le encomiende el Consejo Permanente. </w:t>
      </w:r>
    </w:p>
    <w:p w14:paraId="5EF98B83"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66A043F"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18</w:t>
      </w:r>
      <w:r w:rsidRPr="00B91D48">
        <w:rPr>
          <w:sz w:val="22"/>
          <w:szCs w:val="22"/>
          <w:lang w:val="es-MX"/>
        </w:rPr>
        <w:t>. La Comisión de Asuntos Jurídicos y Políticos considerará los informes del Comité Jurídico Interamericano, la Comisión Interamericana de Derechos Humanos, y la Corte Interamericana de Derechos Humanos a los que se refiere el artículo 91 (f) de la Carta. Asimismo, elevará al Consejo Permanente sus informes con observaciones y recomendaciones y los correspondientes proyectos de resolución.</w:t>
      </w:r>
    </w:p>
    <w:p w14:paraId="4C31AEB1" w14:textId="69348FA9"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207847B9" w14:textId="77777777" w:rsidR="000B4CF7" w:rsidRPr="00B91D48" w:rsidRDefault="000B4CF7" w:rsidP="007F61F9">
      <w:pPr>
        <w:widowControl/>
        <w:tabs>
          <w:tab w:val="left" w:pos="5040"/>
          <w:tab w:val="left" w:pos="6540"/>
          <w:tab w:val="left" w:pos="7194"/>
        </w:tabs>
        <w:suppressAutoHyphens/>
        <w:ind w:firstLine="720"/>
        <w:jc w:val="both"/>
        <w:rPr>
          <w:sz w:val="22"/>
          <w:szCs w:val="22"/>
          <w:lang w:val="es-MX"/>
        </w:rPr>
      </w:pPr>
    </w:p>
    <w:p w14:paraId="290792E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31" w:name="_Toc77176538"/>
      <w:bookmarkStart w:id="32" w:name="_Toc77665161"/>
      <w:r w:rsidRPr="00B91D48">
        <w:rPr>
          <w:rFonts w:ascii="Times New Roman" w:hAnsi="Times New Roman" w:cs="Times New Roman"/>
          <w:i w:val="0"/>
          <w:iCs w:val="0"/>
          <w:sz w:val="22"/>
          <w:szCs w:val="22"/>
          <w:lang w:val="es-MX"/>
        </w:rPr>
        <w:lastRenderedPageBreak/>
        <w:t>Comisión de Asuntos Administrativos y Presupuestarios</w:t>
      </w:r>
      <w:bookmarkEnd w:id="31"/>
      <w:bookmarkEnd w:id="32"/>
    </w:p>
    <w:p w14:paraId="229C1A50"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9AA39D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19</w:t>
      </w:r>
      <w:r w:rsidRPr="00B91D48">
        <w:rPr>
          <w:sz w:val="22"/>
          <w:szCs w:val="22"/>
          <w:lang w:val="es-MX"/>
        </w:rPr>
        <w:t xml:space="preserve">. La Comisión de Asuntos Administrativos y Presupuestarios tiene las siguientes funciones: </w:t>
      </w:r>
    </w:p>
    <w:p w14:paraId="7279D19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466A3139"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Recomendar al Consejo Permanente los programas que, en el área de su competencia, puedan servir de base a la Secretaría General para preparar el proyecto de programa-presupuesto de la Organización conforme a lo establecido en el artículo 112 (c) de la Carta; </w:t>
      </w:r>
    </w:p>
    <w:p w14:paraId="72EF275A" w14:textId="77777777" w:rsidR="007F61F9" w:rsidRPr="00B91D48" w:rsidRDefault="007F61F9" w:rsidP="007F61F9">
      <w:pPr>
        <w:widowControl/>
        <w:suppressAutoHyphens/>
        <w:ind w:left="1440" w:hanging="720"/>
        <w:jc w:val="both"/>
        <w:rPr>
          <w:sz w:val="22"/>
          <w:szCs w:val="22"/>
          <w:lang w:val="es-MX"/>
        </w:rPr>
      </w:pPr>
    </w:p>
    <w:p w14:paraId="5BC5AB1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Examinar el proyecto de programa-presupuesto que la Secretaría General le remita en consulta con el Consejo Permanente para los fines previstos en el artículo 112 (c) de la Carta, y someter al Consejo las observaciones que estime pertinentes; </w:t>
      </w:r>
    </w:p>
    <w:p w14:paraId="49428ED1" w14:textId="77777777" w:rsidR="007F61F9" w:rsidRPr="00B91D48" w:rsidRDefault="007F61F9" w:rsidP="007F61F9">
      <w:pPr>
        <w:widowControl/>
        <w:suppressAutoHyphens/>
        <w:ind w:left="1440" w:hanging="720"/>
        <w:jc w:val="both"/>
        <w:rPr>
          <w:sz w:val="22"/>
          <w:szCs w:val="22"/>
          <w:lang w:val="es-MX"/>
        </w:rPr>
      </w:pPr>
    </w:p>
    <w:p w14:paraId="196DB781"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Estudiar las demás materias que le encomiende el Consejo relacionadas con los programas, el presupuesto, la administración y los aspectos financieros de las operaciones de la Secretaría General; y</w:t>
      </w:r>
    </w:p>
    <w:p w14:paraId="21257F98" w14:textId="77777777" w:rsidR="007F61F9" w:rsidRPr="00B91D48" w:rsidRDefault="007F61F9" w:rsidP="007F61F9">
      <w:pPr>
        <w:widowControl/>
        <w:suppressAutoHyphens/>
        <w:ind w:left="1440" w:hanging="720"/>
        <w:jc w:val="both"/>
        <w:rPr>
          <w:sz w:val="22"/>
          <w:szCs w:val="22"/>
          <w:lang w:val="es-MX"/>
        </w:rPr>
      </w:pPr>
    </w:p>
    <w:p w14:paraId="369CB8BF"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Considerar los informes de evaluación anual que la o el </w:t>
      </w:r>
      <w:proofErr w:type="gramStart"/>
      <w:r w:rsidRPr="00B91D48">
        <w:rPr>
          <w:sz w:val="22"/>
          <w:szCs w:val="22"/>
          <w:lang w:val="es-MX"/>
        </w:rPr>
        <w:t>Secretario General</w:t>
      </w:r>
      <w:proofErr w:type="gramEnd"/>
      <w:r w:rsidRPr="00B91D48">
        <w:rPr>
          <w:sz w:val="22"/>
          <w:szCs w:val="22"/>
          <w:lang w:val="es-MX"/>
        </w:rPr>
        <w:t xml:space="preserve"> presente al Consejo Permanente en cumplimiento de lo dispuesto en las Normas Generales para el Funcionamiento de la Secretaría General. Sobre esta base, valorar globalmente la eficacia de los programas, proyectos y actividades de la organización y formular las recomendaciones que se estimen pertinentes y elevarlas a la consideración del Consejo Permanente para su eventual remisión a la Comisión Preparatoria, a efectos de que sean consideradas por la Asamblea General en forma conjunta con el proyecto de programa-presupuesto. </w:t>
      </w:r>
    </w:p>
    <w:p w14:paraId="356838A6" w14:textId="77777777" w:rsidR="007F61F9" w:rsidRPr="00B91D48" w:rsidRDefault="007F61F9" w:rsidP="007F61F9">
      <w:pPr>
        <w:widowControl/>
        <w:tabs>
          <w:tab w:val="left" w:pos="0"/>
          <w:tab w:val="left" w:pos="5040"/>
          <w:tab w:val="left" w:pos="6540"/>
          <w:tab w:val="left" w:pos="7194"/>
        </w:tabs>
        <w:suppressAutoHyphens/>
        <w:ind w:left="720" w:hanging="720"/>
        <w:jc w:val="both"/>
        <w:rPr>
          <w:sz w:val="22"/>
          <w:szCs w:val="22"/>
          <w:lang w:val="es-MX"/>
        </w:rPr>
      </w:pPr>
    </w:p>
    <w:p w14:paraId="7A521A28"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33" w:name="_Toc77176539"/>
      <w:bookmarkStart w:id="34" w:name="_Toc77665162"/>
      <w:r w:rsidRPr="00B91D48">
        <w:rPr>
          <w:rFonts w:ascii="Times New Roman" w:hAnsi="Times New Roman" w:cs="Times New Roman"/>
          <w:i w:val="0"/>
          <w:iCs w:val="0"/>
          <w:sz w:val="22"/>
          <w:szCs w:val="22"/>
          <w:lang w:val="es-MX"/>
        </w:rPr>
        <w:t>Comisión de Seguridad Hemisférica</w:t>
      </w:r>
      <w:bookmarkEnd w:id="33"/>
      <w:bookmarkEnd w:id="34"/>
    </w:p>
    <w:p w14:paraId="3AC2794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1B35F4D"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20</w:t>
      </w:r>
      <w:r w:rsidRPr="00B91D48">
        <w:rPr>
          <w:sz w:val="22"/>
          <w:szCs w:val="22"/>
          <w:lang w:val="es-MX"/>
        </w:rPr>
        <w:t>. La Comisión de Seguridad Hemisférica tiene las funciones de estudiar y formular recomendaciones al Consejo Permanente sobre los temas de seguridad hemisférica, en particular para promover la cooperación en este campo, que le encomiende el Consejo Permanente o la Asamblea General por su intermedio.</w:t>
      </w:r>
    </w:p>
    <w:p w14:paraId="695BE3E3" w14:textId="77777777" w:rsidR="007F61F9" w:rsidRPr="00B91D48" w:rsidRDefault="007F61F9" w:rsidP="007F61F9">
      <w:pPr>
        <w:widowControl/>
        <w:tabs>
          <w:tab w:val="left" w:pos="5040"/>
          <w:tab w:val="left" w:pos="6540"/>
          <w:tab w:val="left" w:pos="7194"/>
        </w:tabs>
        <w:suppressAutoHyphens/>
        <w:jc w:val="both"/>
        <w:rPr>
          <w:sz w:val="22"/>
          <w:szCs w:val="22"/>
          <w:lang w:val="es-MX"/>
        </w:rPr>
      </w:pPr>
    </w:p>
    <w:p w14:paraId="05427048"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35" w:name="_Toc77176540"/>
      <w:bookmarkStart w:id="36" w:name="_Toc77665163"/>
      <w:r w:rsidRPr="00B91D48">
        <w:rPr>
          <w:rFonts w:ascii="Times New Roman" w:hAnsi="Times New Roman" w:cs="Times New Roman"/>
          <w:i w:val="0"/>
          <w:iCs w:val="0"/>
          <w:sz w:val="22"/>
          <w:szCs w:val="22"/>
          <w:lang w:val="es-MX"/>
        </w:rPr>
        <w:t>Comisión sobre Gestión de Cumbres Interamericanas y Participación de la Sociedad Civil en las Actividades de la OEA</w:t>
      </w:r>
      <w:bookmarkEnd w:id="35"/>
      <w:bookmarkEnd w:id="36"/>
    </w:p>
    <w:p w14:paraId="60DA3473" w14:textId="77777777" w:rsidR="007F61F9" w:rsidRPr="00B91D48" w:rsidRDefault="007F61F9" w:rsidP="007F61F9">
      <w:pPr>
        <w:widowControl/>
        <w:tabs>
          <w:tab w:val="left" w:pos="0"/>
        </w:tabs>
        <w:suppressAutoHyphens/>
        <w:ind w:left="720" w:hanging="720"/>
        <w:jc w:val="both"/>
        <w:rPr>
          <w:sz w:val="22"/>
          <w:szCs w:val="22"/>
          <w:lang w:val="es-MX"/>
        </w:rPr>
      </w:pPr>
    </w:p>
    <w:p w14:paraId="2E1B05C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21</w:t>
      </w:r>
      <w:r w:rsidRPr="00B91D48">
        <w:rPr>
          <w:sz w:val="22"/>
          <w:szCs w:val="22"/>
          <w:lang w:val="es-MX"/>
        </w:rPr>
        <w:t>. La Presidencia de la Comisión sobre Gestión de Cumbres Interamericanas y Participación de la Sociedad Civil en las Actividades de la OEA será ejercida por quien represente al Estado Miembro que ostente la Presidencia del proceso de Cumbres de las Américas. A solicitud del Estado Miembro que ejerza la Presidencia de la Comisión, el cargo le será renovado para dar seguimiento y cumplimiento a las funciones de coordinación propias de la Comisión y a los mandatos asignados por el Consejo Permanente, en el período correspondiente. La vicepresidencia será elegida de conformidad con lo dispuesto en los artículos 28 y 29 de este Reglamento.</w:t>
      </w:r>
    </w:p>
    <w:p w14:paraId="5DB89F1E" w14:textId="77777777" w:rsidR="007F61F9" w:rsidRPr="00B91D48" w:rsidRDefault="007F61F9" w:rsidP="007F61F9">
      <w:pPr>
        <w:widowControl/>
        <w:jc w:val="both"/>
        <w:rPr>
          <w:sz w:val="22"/>
          <w:szCs w:val="22"/>
          <w:u w:val="single"/>
          <w:lang w:val="es-MX"/>
        </w:rPr>
      </w:pPr>
    </w:p>
    <w:p w14:paraId="318F2496" w14:textId="77777777" w:rsidR="000B4CF7" w:rsidRPr="00B91D48" w:rsidRDefault="000B4CF7" w:rsidP="007F61F9">
      <w:pPr>
        <w:widowControl/>
        <w:tabs>
          <w:tab w:val="left" w:pos="5040"/>
          <w:tab w:val="left" w:pos="6540"/>
          <w:tab w:val="left" w:pos="7194"/>
        </w:tabs>
        <w:suppressAutoHyphens/>
        <w:ind w:firstLine="720"/>
        <w:jc w:val="both"/>
        <w:rPr>
          <w:sz w:val="22"/>
          <w:szCs w:val="22"/>
          <w:u w:val="single"/>
          <w:lang w:val="es-MX"/>
        </w:rPr>
      </w:pPr>
    </w:p>
    <w:p w14:paraId="26394F41" w14:textId="77777777" w:rsidR="000B4CF7" w:rsidRPr="00B91D48" w:rsidRDefault="000B4CF7" w:rsidP="007F61F9">
      <w:pPr>
        <w:widowControl/>
        <w:tabs>
          <w:tab w:val="left" w:pos="5040"/>
          <w:tab w:val="left" w:pos="6540"/>
          <w:tab w:val="left" w:pos="7194"/>
        </w:tabs>
        <w:suppressAutoHyphens/>
        <w:ind w:firstLine="720"/>
        <w:jc w:val="both"/>
        <w:rPr>
          <w:sz w:val="22"/>
          <w:szCs w:val="22"/>
          <w:u w:val="single"/>
          <w:lang w:val="es-MX"/>
        </w:rPr>
      </w:pPr>
    </w:p>
    <w:p w14:paraId="0B3C4C8A" w14:textId="5B7B5A05"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lastRenderedPageBreak/>
        <w:t>Artículo 22</w:t>
      </w:r>
      <w:r w:rsidRPr="00B91D48">
        <w:rPr>
          <w:sz w:val="22"/>
          <w:szCs w:val="22"/>
          <w:lang w:val="es-MX"/>
        </w:rPr>
        <w:t>. La Comisión sobre Gestión de Cumbres Interamericanas y Participación de la Sociedad Civil en las Actividades de la OEA, tiene las siguientes funciones:</w:t>
      </w:r>
    </w:p>
    <w:p w14:paraId="2350F478"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73BF6B1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En lo referente al Proceso de Cumbres:</w:t>
      </w:r>
    </w:p>
    <w:p w14:paraId="117D61B3" w14:textId="77777777" w:rsidR="007F61F9" w:rsidRPr="00B91D48" w:rsidRDefault="007F61F9" w:rsidP="007F61F9">
      <w:pPr>
        <w:widowControl/>
        <w:tabs>
          <w:tab w:val="left" w:pos="0"/>
        </w:tabs>
        <w:suppressAutoHyphens/>
        <w:ind w:left="720" w:hanging="720"/>
        <w:jc w:val="both"/>
        <w:rPr>
          <w:sz w:val="22"/>
          <w:szCs w:val="22"/>
          <w:lang w:val="es-MX"/>
        </w:rPr>
      </w:pPr>
    </w:p>
    <w:p w14:paraId="1219D6FD" w14:textId="77777777" w:rsidR="007F61F9" w:rsidRPr="00B91D48" w:rsidRDefault="007F61F9" w:rsidP="007F61F9">
      <w:pPr>
        <w:pStyle w:val="ListParagraph"/>
        <w:widowControl/>
        <w:numPr>
          <w:ilvl w:val="0"/>
          <w:numId w:val="34"/>
        </w:numPr>
        <w:tabs>
          <w:tab w:val="left" w:pos="0"/>
        </w:tabs>
        <w:suppressAutoHyphens/>
        <w:rPr>
          <w:rFonts w:ascii="Times New Roman" w:hAnsi="Times New Roman"/>
          <w:szCs w:val="22"/>
          <w:lang w:val="es-MX"/>
        </w:rPr>
      </w:pPr>
      <w:r w:rsidRPr="00B91D48">
        <w:rPr>
          <w:rFonts w:ascii="Times New Roman" w:hAnsi="Times New Roman"/>
          <w:szCs w:val="22"/>
          <w:lang w:val="es-MX"/>
        </w:rPr>
        <w:t>Coordinar las actividades de la Organización en apoyo al Proceso de Cumbres de las Américas;</w:t>
      </w:r>
    </w:p>
    <w:p w14:paraId="04595BEA" w14:textId="77777777" w:rsidR="007F61F9" w:rsidRPr="00B91D48" w:rsidRDefault="007F61F9" w:rsidP="007F61F9">
      <w:pPr>
        <w:pStyle w:val="ListParagraph"/>
        <w:widowControl/>
        <w:tabs>
          <w:tab w:val="left" w:pos="0"/>
        </w:tabs>
        <w:suppressAutoHyphens/>
        <w:ind w:left="2160"/>
        <w:rPr>
          <w:rFonts w:ascii="Times New Roman" w:hAnsi="Times New Roman"/>
          <w:szCs w:val="22"/>
          <w:lang w:val="es-MX"/>
        </w:rPr>
      </w:pPr>
    </w:p>
    <w:p w14:paraId="7327D5BB"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ii</w:t>
      </w:r>
      <w:proofErr w:type="spellEnd"/>
      <w:r w:rsidRPr="00B91D48">
        <w:rPr>
          <w:sz w:val="22"/>
          <w:szCs w:val="22"/>
          <w:lang w:val="es-MX"/>
        </w:rPr>
        <w:t>.</w:t>
      </w:r>
      <w:r w:rsidRPr="00B91D48">
        <w:rPr>
          <w:sz w:val="22"/>
          <w:szCs w:val="22"/>
          <w:lang w:val="es-MX"/>
        </w:rPr>
        <w:tab/>
        <w:t>Coordinar las actividades de seguimiento e implementación de los mandatos asignados a la Organización por las Cumbres;</w:t>
      </w:r>
    </w:p>
    <w:p w14:paraId="5A3F49D6" w14:textId="77777777" w:rsidR="007F61F9" w:rsidRPr="00B91D48" w:rsidRDefault="007F61F9" w:rsidP="007F61F9">
      <w:pPr>
        <w:widowControl/>
        <w:tabs>
          <w:tab w:val="left" w:pos="0"/>
        </w:tabs>
        <w:suppressAutoHyphens/>
        <w:ind w:left="2160" w:hanging="720"/>
        <w:jc w:val="both"/>
        <w:rPr>
          <w:sz w:val="22"/>
          <w:szCs w:val="22"/>
          <w:lang w:val="es-MX"/>
        </w:rPr>
      </w:pPr>
    </w:p>
    <w:p w14:paraId="49008DF4" w14:textId="77777777" w:rsidR="007F61F9" w:rsidRPr="00B91D48" w:rsidRDefault="007F61F9" w:rsidP="007F61F9">
      <w:pPr>
        <w:pStyle w:val="ListParagraph"/>
        <w:widowControl/>
        <w:numPr>
          <w:ilvl w:val="0"/>
          <w:numId w:val="34"/>
        </w:numPr>
        <w:tabs>
          <w:tab w:val="left" w:pos="0"/>
        </w:tabs>
        <w:suppressAutoHyphens/>
        <w:rPr>
          <w:rFonts w:ascii="Times New Roman" w:hAnsi="Times New Roman"/>
          <w:szCs w:val="22"/>
          <w:lang w:val="es-MX"/>
        </w:rPr>
      </w:pPr>
      <w:r w:rsidRPr="00B91D48">
        <w:rPr>
          <w:rFonts w:ascii="Times New Roman" w:hAnsi="Times New Roman"/>
          <w:szCs w:val="22"/>
          <w:lang w:val="es-MX"/>
        </w:rPr>
        <w:t>Solicitar y recibir contribuciones de la sociedad civil en relación con su participación en el Proceso de Cumbres para su consideración en el Grupo de Revisión e Implementación de Cumbres (GRIC);</w:t>
      </w:r>
    </w:p>
    <w:p w14:paraId="3552A31B" w14:textId="77777777" w:rsidR="007F61F9" w:rsidRPr="00B91D48" w:rsidRDefault="007F61F9" w:rsidP="007F61F9">
      <w:pPr>
        <w:pStyle w:val="ListParagraph"/>
        <w:widowControl/>
        <w:tabs>
          <w:tab w:val="left" w:pos="0"/>
        </w:tabs>
        <w:suppressAutoHyphens/>
        <w:ind w:left="2160"/>
        <w:rPr>
          <w:rFonts w:ascii="Times New Roman" w:hAnsi="Times New Roman"/>
          <w:szCs w:val="22"/>
          <w:lang w:val="es-MX"/>
        </w:rPr>
      </w:pPr>
    </w:p>
    <w:p w14:paraId="3E481801"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iv</w:t>
      </w:r>
      <w:proofErr w:type="spellEnd"/>
      <w:r w:rsidRPr="00B91D48">
        <w:rPr>
          <w:sz w:val="22"/>
          <w:szCs w:val="22"/>
          <w:lang w:val="es-MX"/>
        </w:rPr>
        <w:t>.</w:t>
      </w:r>
      <w:r w:rsidRPr="00B91D48">
        <w:rPr>
          <w:sz w:val="22"/>
          <w:szCs w:val="22"/>
          <w:lang w:val="es-MX"/>
        </w:rPr>
        <w:tab/>
        <w:t>Estudiar y formular recomendaciones al Consejo Permanente sobre los temas relacionados con el Proceso de Cumbres que le encomiende el Consejo o la Asamblea General;</w:t>
      </w:r>
    </w:p>
    <w:p w14:paraId="6ECDA5FE" w14:textId="77777777" w:rsidR="007F61F9" w:rsidRPr="00B91D48" w:rsidRDefault="007F61F9" w:rsidP="007F61F9">
      <w:pPr>
        <w:widowControl/>
        <w:tabs>
          <w:tab w:val="left" w:pos="0"/>
        </w:tabs>
        <w:suppressAutoHyphens/>
        <w:ind w:left="2160" w:hanging="720"/>
        <w:jc w:val="both"/>
        <w:rPr>
          <w:sz w:val="22"/>
          <w:szCs w:val="22"/>
          <w:lang w:val="es-MX"/>
        </w:rPr>
      </w:pPr>
    </w:p>
    <w:p w14:paraId="6265F3FD" w14:textId="77777777" w:rsidR="007F61F9" w:rsidRPr="00B91D48" w:rsidRDefault="007F61F9" w:rsidP="007F61F9">
      <w:pPr>
        <w:widowControl/>
        <w:tabs>
          <w:tab w:val="left" w:pos="0"/>
        </w:tabs>
        <w:suppressAutoHyphens/>
        <w:ind w:left="2160" w:hanging="720"/>
        <w:jc w:val="both"/>
        <w:rPr>
          <w:sz w:val="22"/>
          <w:szCs w:val="22"/>
          <w:lang w:val="es-MX"/>
        </w:rPr>
      </w:pPr>
      <w:r w:rsidRPr="00B91D48">
        <w:rPr>
          <w:sz w:val="22"/>
          <w:szCs w:val="22"/>
          <w:lang w:val="es-MX"/>
        </w:rPr>
        <w:t>v.</w:t>
      </w:r>
      <w:r w:rsidRPr="00B91D48">
        <w:rPr>
          <w:sz w:val="22"/>
          <w:szCs w:val="22"/>
          <w:lang w:val="es-MX"/>
        </w:rPr>
        <w:tab/>
        <w:t>Conocer los informes elaborados por la Secretaría Ejecutiva del Proceso de Cumbres y la dependencia técnica responsable de las reuniones ministeriales y otras reuniones sectoriales vinculadas al Proceso de Cumbres.</w:t>
      </w:r>
    </w:p>
    <w:p w14:paraId="7C4E0E58" w14:textId="77777777" w:rsidR="007F61F9" w:rsidRPr="00B91D48" w:rsidRDefault="007F61F9" w:rsidP="007F61F9">
      <w:pPr>
        <w:widowControl/>
        <w:tabs>
          <w:tab w:val="left" w:pos="0"/>
          <w:tab w:val="left" w:pos="1080"/>
        </w:tabs>
        <w:suppressAutoHyphens/>
        <w:ind w:left="720" w:hanging="720"/>
        <w:jc w:val="both"/>
        <w:rPr>
          <w:sz w:val="22"/>
          <w:szCs w:val="22"/>
          <w:lang w:val="es-MX"/>
        </w:rPr>
      </w:pPr>
    </w:p>
    <w:p w14:paraId="59893337"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En lo referente a la participación de la sociedad civil en las actividades de la OEA:</w:t>
      </w:r>
    </w:p>
    <w:p w14:paraId="7F7E9886" w14:textId="77777777" w:rsidR="007F61F9" w:rsidRPr="00B91D48" w:rsidRDefault="007F61F9" w:rsidP="007F61F9">
      <w:pPr>
        <w:widowControl/>
        <w:tabs>
          <w:tab w:val="left" w:pos="0"/>
          <w:tab w:val="left" w:pos="1080"/>
        </w:tabs>
        <w:suppressAutoHyphens/>
        <w:ind w:left="720" w:hanging="720"/>
        <w:jc w:val="both"/>
        <w:rPr>
          <w:sz w:val="22"/>
          <w:szCs w:val="22"/>
          <w:lang w:val="es-MX"/>
        </w:rPr>
      </w:pPr>
    </w:p>
    <w:p w14:paraId="36AE3AD3" w14:textId="77777777" w:rsidR="007F61F9" w:rsidRPr="00B91D48" w:rsidRDefault="007F61F9" w:rsidP="007F61F9">
      <w:pPr>
        <w:widowControl/>
        <w:tabs>
          <w:tab w:val="left" w:pos="0"/>
        </w:tabs>
        <w:suppressAutoHyphens/>
        <w:ind w:left="2160" w:hanging="720"/>
        <w:jc w:val="both"/>
        <w:rPr>
          <w:sz w:val="22"/>
          <w:szCs w:val="22"/>
          <w:lang w:val="es-MX"/>
        </w:rPr>
      </w:pPr>
      <w:r w:rsidRPr="00B91D48">
        <w:rPr>
          <w:sz w:val="22"/>
          <w:szCs w:val="22"/>
          <w:lang w:val="es-MX"/>
        </w:rPr>
        <w:t>i.</w:t>
      </w:r>
      <w:r w:rsidRPr="00B91D48">
        <w:rPr>
          <w:sz w:val="22"/>
          <w:szCs w:val="22"/>
          <w:lang w:val="es-MX"/>
        </w:rPr>
        <w:tab/>
        <w:t xml:space="preserve">Implementar las “Directrices para la participación de las organizaciones de la sociedad civil en las actividades de la OEA” y presentar al Consejo Permanente las modificaciones que la Comisión considere pertinente. </w:t>
      </w:r>
    </w:p>
    <w:p w14:paraId="55138B17" w14:textId="77777777" w:rsidR="007F61F9" w:rsidRPr="00B91D48" w:rsidRDefault="007F61F9" w:rsidP="007F61F9">
      <w:pPr>
        <w:widowControl/>
        <w:tabs>
          <w:tab w:val="left" w:pos="0"/>
        </w:tabs>
        <w:suppressAutoHyphens/>
        <w:ind w:left="2160" w:hanging="720"/>
        <w:jc w:val="both"/>
        <w:rPr>
          <w:sz w:val="22"/>
          <w:szCs w:val="22"/>
          <w:lang w:val="es-MX"/>
        </w:rPr>
      </w:pPr>
    </w:p>
    <w:p w14:paraId="69CBD469"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ii</w:t>
      </w:r>
      <w:proofErr w:type="spellEnd"/>
      <w:r w:rsidRPr="00B91D48">
        <w:rPr>
          <w:sz w:val="22"/>
          <w:szCs w:val="22"/>
          <w:lang w:val="es-MX"/>
        </w:rPr>
        <w:t>.</w:t>
      </w:r>
      <w:r w:rsidRPr="00B91D48">
        <w:rPr>
          <w:sz w:val="22"/>
          <w:szCs w:val="22"/>
          <w:lang w:val="es-MX"/>
        </w:rPr>
        <w:tab/>
        <w:t>Diseñar, implementar y evaluar las estrategias necesarias para aumentar y facilitar la participación de la sociedad civil en las actividades de la OEA;</w:t>
      </w:r>
    </w:p>
    <w:p w14:paraId="4BA09EEE" w14:textId="77777777" w:rsidR="007F61F9" w:rsidRPr="00B91D48" w:rsidRDefault="007F61F9" w:rsidP="007F61F9">
      <w:pPr>
        <w:widowControl/>
        <w:tabs>
          <w:tab w:val="left" w:pos="0"/>
        </w:tabs>
        <w:suppressAutoHyphens/>
        <w:ind w:left="2160" w:hanging="720"/>
        <w:jc w:val="both"/>
        <w:rPr>
          <w:sz w:val="22"/>
          <w:szCs w:val="22"/>
          <w:lang w:val="es-MX"/>
        </w:rPr>
      </w:pPr>
    </w:p>
    <w:p w14:paraId="6BFDE1AE"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iii</w:t>
      </w:r>
      <w:proofErr w:type="spellEnd"/>
      <w:r w:rsidRPr="00B91D48">
        <w:rPr>
          <w:sz w:val="22"/>
          <w:szCs w:val="22"/>
          <w:lang w:val="es-MX"/>
        </w:rPr>
        <w:t>.</w:t>
      </w:r>
      <w:r w:rsidRPr="00B91D48">
        <w:rPr>
          <w:sz w:val="22"/>
          <w:szCs w:val="22"/>
          <w:lang w:val="es-MX"/>
        </w:rPr>
        <w:tab/>
        <w:t xml:space="preserve">Promover el fortalecimiento de las relaciones que se establezcan entre las organizaciones de la sociedad civil y los órganos y dependencias de la OEA en el ámbito de las funciones que la Carta de la OEA le concede al Consejo Permanente; </w:t>
      </w:r>
    </w:p>
    <w:p w14:paraId="05C7CC85" w14:textId="77777777" w:rsidR="007F61F9" w:rsidRPr="00B91D48" w:rsidRDefault="007F61F9" w:rsidP="007F61F9">
      <w:pPr>
        <w:widowControl/>
        <w:tabs>
          <w:tab w:val="left" w:pos="0"/>
        </w:tabs>
        <w:suppressAutoHyphens/>
        <w:ind w:left="2160" w:hanging="720"/>
        <w:jc w:val="both"/>
        <w:rPr>
          <w:sz w:val="22"/>
          <w:szCs w:val="22"/>
          <w:lang w:val="es-MX"/>
        </w:rPr>
      </w:pPr>
    </w:p>
    <w:p w14:paraId="5CFDCAFA"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iv</w:t>
      </w:r>
      <w:proofErr w:type="spellEnd"/>
      <w:r w:rsidRPr="00B91D48">
        <w:rPr>
          <w:sz w:val="22"/>
          <w:szCs w:val="22"/>
          <w:lang w:val="es-MX"/>
        </w:rPr>
        <w:t>.</w:t>
      </w:r>
      <w:r w:rsidRPr="00B91D48">
        <w:rPr>
          <w:sz w:val="22"/>
          <w:szCs w:val="22"/>
          <w:lang w:val="es-MX"/>
        </w:rPr>
        <w:tab/>
        <w:t>Estudiar y formular recomendaciones al Consejo Permanente sobre los temas relacionados con la participación de la sociedad civil en las actividades de la OEA que le presenten las organizaciones de la sociedad civil o que le encomiende el Consejo Permanente o la Asamblea General;</w:t>
      </w:r>
    </w:p>
    <w:p w14:paraId="0F60CFA9" w14:textId="77777777" w:rsidR="007F61F9" w:rsidRPr="00B91D48" w:rsidRDefault="007F61F9" w:rsidP="007F61F9">
      <w:pPr>
        <w:widowControl/>
        <w:tabs>
          <w:tab w:val="left" w:pos="0"/>
        </w:tabs>
        <w:suppressAutoHyphens/>
        <w:ind w:left="2160" w:hanging="720"/>
        <w:jc w:val="both"/>
        <w:rPr>
          <w:sz w:val="22"/>
          <w:szCs w:val="22"/>
          <w:lang w:val="es-MX"/>
        </w:rPr>
      </w:pPr>
    </w:p>
    <w:p w14:paraId="100B3D05" w14:textId="77777777" w:rsidR="007F61F9" w:rsidRPr="00B91D48" w:rsidRDefault="007F61F9" w:rsidP="007F61F9">
      <w:pPr>
        <w:widowControl/>
        <w:tabs>
          <w:tab w:val="left" w:pos="0"/>
        </w:tabs>
        <w:suppressAutoHyphens/>
        <w:ind w:left="2160" w:hanging="720"/>
        <w:jc w:val="both"/>
        <w:rPr>
          <w:sz w:val="22"/>
          <w:szCs w:val="22"/>
          <w:lang w:val="es-MX"/>
        </w:rPr>
      </w:pPr>
      <w:r w:rsidRPr="00B91D48">
        <w:rPr>
          <w:sz w:val="22"/>
          <w:szCs w:val="22"/>
          <w:lang w:val="es-MX"/>
        </w:rPr>
        <w:t>v.</w:t>
      </w:r>
      <w:r w:rsidRPr="00B91D48">
        <w:rPr>
          <w:sz w:val="22"/>
          <w:szCs w:val="22"/>
          <w:lang w:val="es-MX"/>
        </w:rPr>
        <w:tab/>
        <w:t xml:space="preserve">Analizar y remitir al Consejo Permanente las solicitudes que las organizaciones de la sociedad civil presenten a la o el </w:t>
      </w:r>
      <w:proofErr w:type="gramStart"/>
      <w:r w:rsidRPr="00B91D48">
        <w:rPr>
          <w:sz w:val="22"/>
          <w:szCs w:val="22"/>
          <w:lang w:val="es-MX"/>
        </w:rPr>
        <w:t>Secretario General</w:t>
      </w:r>
      <w:proofErr w:type="gramEnd"/>
      <w:r w:rsidRPr="00B91D48">
        <w:rPr>
          <w:sz w:val="22"/>
          <w:szCs w:val="22"/>
          <w:lang w:val="es-MX"/>
        </w:rPr>
        <w:t xml:space="preserve"> para participar en las actividades de la OEA; </w:t>
      </w:r>
    </w:p>
    <w:p w14:paraId="1A30AC41" w14:textId="77777777" w:rsidR="007F61F9" w:rsidRPr="00B91D48" w:rsidRDefault="007F61F9" w:rsidP="007F61F9">
      <w:pPr>
        <w:widowControl/>
        <w:tabs>
          <w:tab w:val="left" w:pos="0"/>
        </w:tabs>
        <w:suppressAutoHyphens/>
        <w:jc w:val="both"/>
        <w:rPr>
          <w:sz w:val="22"/>
          <w:szCs w:val="22"/>
          <w:lang w:val="es-MX"/>
        </w:rPr>
      </w:pPr>
    </w:p>
    <w:p w14:paraId="584CFF5F" w14:textId="77777777" w:rsidR="007F61F9" w:rsidRPr="00B91D48" w:rsidRDefault="007F61F9" w:rsidP="007F61F9">
      <w:pPr>
        <w:widowControl/>
        <w:tabs>
          <w:tab w:val="left" w:pos="5040"/>
          <w:tab w:val="left" w:pos="6540"/>
          <w:tab w:val="left" w:pos="7194"/>
        </w:tabs>
        <w:suppressAutoHyphens/>
        <w:ind w:firstLine="720"/>
        <w:jc w:val="both"/>
        <w:rPr>
          <w:b/>
          <w:bCs/>
          <w:sz w:val="22"/>
          <w:szCs w:val="22"/>
          <w:lang w:val="es-MX"/>
        </w:rPr>
      </w:pPr>
      <w:r w:rsidRPr="00B91D48">
        <w:rPr>
          <w:sz w:val="22"/>
          <w:szCs w:val="22"/>
          <w:u w:val="single"/>
          <w:lang w:val="es-MX"/>
        </w:rPr>
        <w:t>Artículo 23</w:t>
      </w:r>
      <w:r w:rsidRPr="00B91D48">
        <w:rPr>
          <w:bCs/>
          <w:sz w:val="22"/>
          <w:szCs w:val="22"/>
          <w:lang w:val="es-MX"/>
        </w:rPr>
        <w:t xml:space="preserve">. </w:t>
      </w:r>
      <w:r w:rsidRPr="00B91D48">
        <w:rPr>
          <w:sz w:val="22"/>
          <w:szCs w:val="22"/>
          <w:lang w:val="es-MX"/>
        </w:rPr>
        <w:t>Todos los Estados Miembros integran las Comisiones Permanentes</w:t>
      </w:r>
      <w:r w:rsidRPr="00B91D48">
        <w:rPr>
          <w:b/>
          <w:bCs/>
          <w:sz w:val="22"/>
          <w:szCs w:val="22"/>
          <w:lang w:val="es-MX"/>
        </w:rPr>
        <w:t>.</w:t>
      </w:r>
    </w:p>
    <w:p w14:paraId="1CEDBD79" w14:textId="0D37D689" w:rsidR="007F61F9" w:rsidRPr="00B91D48" w:rsidRDefault="000B4CF7" w:rsidP="000B4CF7">
      <w:pPr>
        <w:widowControl/>
        <w:tabs>
          <w:tab w:val="left" w:pos="0"/>
          <w:tab w:val="left" w:pos="720"/>
          <w:tab w:val="left" w:pos="3960"/>
          <w:tab w:val="left" w:pos="5040"/>
          <w:tab w:val="left" w:pos="6540"/>
          <w:tab w:val="left" w:pos="7194"/>
        </w:tabs>
        <w:suppressAutoHyphens/>
        <w:jc w:val="both"/>
        <w:rPr>
          <w:sz w:val="22"/>
          <w:szCs w:val="22"/>
          <w:lang w:val="es-MX"/>
        </w:rPr>
      </w:pPr>
      <w:r w:rsidRPr="00B91D48">
        <w:rPr>
          <w:sz w:val="22"/>
          <w:szCs w:val="22"/>
          <w:lang w:val="es-MX"/>
        </w:rPr>
        <w:lastRenderedPageBreak/>
        <w:tab/>
      </w:r>
      <w:r w:rsidR="007F61F9" w:rsidRPr="00B91D48">
        <w:rPr>
          <w:sz w:val="22"/>
          <w:szCs w:val="22"/>
          <w:u w:val="single"/>
          <w:lang w:val="es-MX"/>
        </w:rPr>
        <w:t>Artículo 24</w:t>
      </w:r>
      <w:r w:rsidR="007F61F9" w:rsidRPr="00B91D48">
        <w:rPr>
          <w:sz w:val="22"/>
          <w:szCs w:val="22"/>
          <w:lang w:val="es-MX"/>
        </w:rPr>
        <w:t>. El Consejo Permanente podrá crear comisiones especiales, subcomisiones o grupos de trabajo abiertos a la participación de todas las delegaciones.</w:t>
      </w:r>
    </w:p>
    <w:p w14:paraId="678A9C41" w14:textId="77777777" w:rsidR="007F61F9" w:rsidRPr="00B91D48" w:rsidRDefault="007F61F9" w:rsidP="007F61F9">
      <w:pPr>
        <w:widowControl/>
        <w:tabs>
          <w:tab w:val="left" w:pos="5040"/>
          <w:tab w:val="left" w:pos="6540"/>
          <w:tab w:val="left" w:pos="7194"/>
        </w:tabs>
        <w:suppressAutoHyphens/>
        <w:ind w:firstLine="720"/>
        <w:jc w:val="both"/>
        <w:rPr>
          <w:sz w:val="22"/>
          <w:szCs w:val="22"/>
          <w:u w:val="single"/>
          <w:lang w:val="es-MX"/>
        </w:rPr>
      </w:pPr>
    </w:p>
    <w:p w14:paraId="4B99468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25</w:t>
      </w:r>
      <w:r w:rsidRPr="00B91D48">
        <w:rPr>
          <w:sz w:val="22"/>
          <w:szCs w:val="22"/>
          <w:lang w:val="es-MX"/>
        </w:rPr>
        <w:t>. Sin perjuicio de lo dispuesto en el artículo anterior, el Consejo Permanente podrá acordar que se determine el número de miembros de las comisiones especiales, subcomisiones y grupos de trabajo y proceder a su designación. Estas facultades podrán ser delegadas a la Presidencia.</w:t>
      </w:r>
      <w:r w:rsidRPr="00B91D48">
        <w:rPr>
          <w:b/>
          <w:bCs/>
          <w:sz w:val="22"/>
          <w:szCs w:val="22"/>
          <w:lang w:val="es-MX"/>
        </w:rPr>
        <w:t> </w:t>
      </w:r>
    </w:p>
    <w:p w14:paraId="5233658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18CA1C79"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lang w:val="es-MX"/>
        </w:rPr>
        <w:t>En la designación de miembros de las comisiones especiales</w:t>
      </w:r>
      <w:r w:rsidRPr="00B91D48">
        <w:rPr>
          <w:b/>
          <w:bCs/>
          <w:sz w:val="22"/>
          <w:szCs w:val="22"/>
          <w:lang w:val="es-MX"/>
        </w:rPr>
        <w:t xml:space="preserve">, </w:t>
      </w:r>
      <w:r w:rsidRPr="00B91D48">
        <w:rPr>
          <w:sz w:val="22"/>
          <w:szCs w:val="22"/>
          <w:lang w:val="es-MX"/>
        </w:rPr>
        <w:t>subcomisiones y grupos de trabajo deberán considerarse, además de las solicitudes de representantes, la diversidad de criterios expuestos sobre los asuntos tratados, así como, en lo posible, el principio de la representación geográfica equitativa</w:t>
      </w:r>
    </w:p>
    <w:p w14:paraId="1CB3052F" w14:textId="77777777" w:rsidR="007F61F9" w:rsidRPr="00B91D48" w:rsidRDefault="007F61F9" w:rsidP="007F61F9">
      <w:pPr>
        <w:widowControl/>
        <w:tabs>
          <w:tab w:val="left" w:pos="0"/>
        </w:tabs>
        <w:suppressAutoHyphens/>
        <w:jc w:val="both"/>
        <w:rPr>
          <w:sz w:val="22"/>
          <w:szCs w:val="22"/>
          <w:lang w:val="es-MX"/>
        </w:rPr>
      </w:pPr>
    </w:p>
    <w:p w14:paraId="1ADA8A88"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lang w:val="es-MX"/>
        </w:rPr>
        <w:t xml:space="preserve">Para la designación de miembros de las comisiones especiales cuyo número por resolución de la Asamblea General fuera inferior al de Estados Miembros, se observarán los criterios previstos en el párrafo precedente; no obstante, si no hubiere acuerdo en la designación, el asunto será resuelto mediante votación. </w:t>
      </w:r>
    </w:p>
    <w:p w14:paraId="4D014E8F" w14:textId="77777777" w:rsidR="007F61F9" w:rsidRPr="00B91D48" w:rsidRDefault="007F61F9" w:rsidP="007F61F9">
      <w:pPr>
        <w:widowControl/>
        <w:tabs>
          <w:tab w:val="left" w:pos="0"/>
        </w:tabs>
        <w:suppressAutoHyphens/>
        <w:jc w:val="both"/>
        <w:rPr>
          <w:sz w:val="22"/>
          <w:szCs w:val="22"/>
          <w:lang w:val="es-MX"/>
        </w:rPr>
      </w:pPr>
    </w:p>
    <w:p w14:paraId="462FA4E8"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26</w:t>
      </w:r>
      <w:r w:rsidRPr="00B91D48">
        <w:rPr>
          <w:sz w:val="22"/>
          <w:szCs w:val="22"/>
          <w:lang w:val="es-MX"/>
        </w:rPr>
        <w:t>. Lo dispuesto en los artículos 24 y 25 será aplicable a las subcomisiones y grupos de trabajo que sean establecidos por las comisiones.</w:t>
      </w:r>
    </w:p>
    <w:p w14:paraId="2CD633C5" w14:textId="77777777" w:rsidR="007F61F9" w:rsidRPr="00B91D48" w:rsidRDefault="007F61F9" w:rsidP="007F61F9">
      <w:pPr>
        <w:widowControl/>
        <w:tabs>
          <w:tab w:val="left" w:pos="0"/>
        </w:tabs>
        <w:suppressAutoHyphens/>
        <w:jc w:val="both"/>
        <w:rPr>
          <w:sz w:val="22"/>
          <w:szCs w:val="22"/>
          <w:u w:val="single"/>
          <w:lang w:val="es-MX"/>
        </w:rPr>
      </w:pPr>
    </w:p>
    <w:p w14:paraId="308CDE17"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37" w:name="_Toc77176541"/>
      <w:bookmarkStart w:id="38" w:name="_Toc77665164"/>
      <w:r w:rsidRPr="00B91D48">
        <w:rPr>
          <w:rFonts w:ascii="Times New Roman" w:hAnsi="Times New Roman" w:cs="Times New Roman"/>
          <w:i w:val="0"/>
          <w:iCs w:val="0"/>
          <w:sz w:val="22"/>
          <w:szCs w:val="22"/>
          <w:lang w:val="es-MX"/>
        </w:rPr>
        <w:t>Duración de los mandatos</w:t>
      </w:r>
      <w:bookmarkEnd w:id="37"/>
      <w:bookmarkEnd w:id="38"/>
    </w:p>
    <w:p w14:paraId="2730E3CF" w14:textId="77777777" w:rsidR="007F61F9" w:rsidRPr="00B91D48" w:rsidRDefault="007F61F9" w:rsidP="007F61F9">
      <w:pPr>
        <w:widowControl/>
        <w:tabs>
          <w:tab w:val="left" w:pos="0"/>
          <w:tab w:val="left" w:pos="5040"/>
          <w:tab w:val="left" w:pos="6540"/>
        </w:tabs>
        <w:suppressAutoHyphens/>
        <w:jc w:val="both"/>
        <w:rPr>
          <w:sz w:val="22"/>
          <w:szCs w:val="22"/>
          <w:lang w:val="es-MX"/>
        </w:rPr>
      </w:pPr>
    </w:p>
    <w:p w14:paraId="19A052AB"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27</w:t>
      </w:r>
      <w:r w:rsidRPr="00B91D48">
        <w:rPr>
          <w:sz w:val="22"/>
          <w:szCs w:val="22"/>
          <w:lang w:val="es-MX"/>
        </w:rPr>
        <w:t>.</w:t>
      </w:r>
    </w:p>
    <w:p w14:paraId="36903520" w14:textId="77777777" w:rsidR="007F61F9" w:rsidRPr="00B91D48" w:rsidRDefault="007F61F9" w:rsidP="007F61F9">
      <w:pPr>
        <w:widowControl/>
        <w:tabs>
          <w:tab w:val="left" w:pos="5040"/>
          <w:tab w:val="left" w:pos="6540"/>
          <w:tab w:val="left" w:pos="7194"/>
        </w:tabs>
        <w:suppressAutoHyphens/>
        <w:jc w:val="both"/>
        <w:rPr>
          <w:sz w:val="22"/>
          <w:szCs w:val="22"/>
          <w:lang w:val="es-MX"/>
        </w:rPr>
      </w:pPr>
    </w:p>
    <w:p w14:paraId="5552DFA5" w14:textId="77777777" w:rsidR="007F61F9" w:rsidRPr="00B91D48" w:rsidRDefault="007F61F9" w:rsidP="007F61F9">
      <w:pPr>
        <w:widowControl/>
        <w:suppressAutoHyphens/>
        <w:ind w:left="1440" w:hanging="720"/>
        <w:jc w:val="both"/>
        <w:rPr>
          <w:b/>
          <w:sz w:val="22"/>
          <w:szCs w:val="22"/>
          <w:lang w:val="es-MX"/>
        </w:rPr>
      </w:pPr>
      <w:r w:rsidRPr="00B91D48">
        <w:rPr>
          <w:sz w:val="22"/>
          <w:szCs w:val="22"/>
          <w:lang w:val="es-MX"/>
        </w:rPr>
        <w:t>a.</w:t>
      </w:r>
      <w:r w:rsidRPr="00B91D48">
        <w:rPr>
          <w:sz w:val="22"/>
          <w:szCs w:val="22"/>
          <w:lang w:val="es-MX"/>
        </w:rPr>
        <w:tab/>
        <w:t>El mandato de las Comisiones Permanentes, de sus subcomisiones y grupos de trabajo será de un año o del término que el Consejo Permanente determine.</w:t>
      </w:r>
    </w:p>
    <w:p w14:paraId="675AA0AB" w14:textId="77777777" w:rsidR="007F61F9" w:rsidRPr="00B91D48" w:rsidRDefault="007F61F9" w:rsidP="007F61F9">
      <w:pPr>
        <w:widowControl/>
        <w:suppressAutoHyphens/>
        <w:ind w:left="1440" w:hanging="720"/>
        <w:jc w:val="both"/>
        <w:rPr>
          <w:sz w:val="22"/>
          <w:szCs w:val="22"/>
          <w:lang w:val="es-MX"/>
        </w:rPr>
      </w:pPr>
    </w:p>
    <w:p w14:paraId="1AD2B742"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El mandato de las comisiones especiales, de sus subcomisiones y grupos de trabajo, o de los grupos de trabajo del Consejo Permanente, expirará cuando hubiesen cumplido con su cometido o cuando lo determine el Consejo Permanente.</w:t>
      </w:r>
    </w:p>
    <w:p w14:paraId="20CD317A"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7AEFC845"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39" w:name="_Toc77176542"/>
      <w:bookmarkStart w:id="40" w:name="_Toc77665165"/>
      <w:r w:rsidRPr="00B91D48">
        <w:rPr>
          <w:rFonts w:ascii="Times New Roman" w:hAnsi="Times New Roman" w:cs="Times New Roman"/>
          <w:i w:val="0"/>
          <w:iCs w:val="0"/>
          <w:sz w:val="22"/>
          <w:szCs w:val="22"/>
          <w:lang w:val="es-MX"/>
        </w:rPr>
        <w:t>Instalación, elección y duración del mandato de las presidencias y vicepresidencias</w:t>
      </w:r>
      <w:bookmarkEnd w:id="39"/>
      <w:bookmarkEnd w:id="40"/>
      <w:r w:rsidRPr="00B91D48">
        <w:rPr>
          <w:rFonts w:ascii="Times New Roman" w:hAnsi="Times New Roman" w:cs="Times New Roman"/>
          <w:i w:val="0"/>
          <w:iCs w:val="0"/>
          <w:sz w:val="22"/>
          <w:szCs w:val="22"/>
          <w:lang w:val="es-MX"/>
        </w:rPr>
        <w:t xml:space="preserve"> </w:t>
      </w:r>
    </w:p>
    <w:p w14:paraId="5BE2ECAF"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B9EEBE3"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28</w:t>
      </w:r>
      <w:r w:rsidRPr="00B91D48">
        <w:rPr>
          <w:sz w:val="22"/>
          <w:szCs w:val="22"/>
          <w:lang w:val="es-MX"/>
        </w:rPr>
        <w:t>.</w:t>
      </w:r>
      <w:r w:rsidRPr="00B91D48">
        <w:rPr>
          <w:sz w:val="22"/>
          <w:szCs w:val="22"/>
          <w:u w:val="single"/>
          <w:vertAlign w:val="superscript"/>
          <w:lang w:val="es-MX"/>
        </w:rPr>
        <w:t xml:space="preserve"> </w:t>
      </w:r>
    </w:p>
    <w:p w14:paraId="0ACC360A" w14:textId="77777777" w:rsidR="007F61F9" w:rsidRPr="00B91D48" w:rsidRDefault="007F61F9" w:rsidP="007F61F9">
      <w:pPr>
        <w:widowControl/>
        <w:tabs>
          <w:tab w:val="left" w:pos="0"/>
          <w:tab w:val="left" w:pos="5040"/>
          <w:tab w:val="left" w:pos="6540"/>
        </w:tabs>
        <w:suppressAutoHyphens/>
        <w:jc w:val="both"/>
        <w:rPr>
          <w:sz w:val="22"/>
          <w:szCs w:val="22"/>
          <w:lang w:val="es-MX"/>
        </w:rPr>
      </w:pPr>
    </w:p>
    <w:p w14:paraId="5741D78D"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La Presidencia del Consejo Permanente instalará todas las comisiones dentro del mes próximo siguiente a la fecha de clausura del período ordinario de sesiones de la Asamblea General con la excepción de la Comisión de Asuntos Administrativos y Presupuestarios que será instalada en el mes de enero de cada año calendario. Salvo lo dispuesto en este Reglamento en relación con las autoridades de la Comisión General y la Presidencia de la Comisión sobre Gestión de Cumbres Interamericanas y Participación de la</w:t>
      </w:r>
      <w:r w:rsidRPr="00B91D48">
        <w:rPr>
          <w:bCs/>
          <w:sz w:val="22"/>
          <w:szCs w:val="22"/>
          <w:lang w:val="es-MX"/>
        </w:rPr>
        <w:t xml:space="preserve"> </w:t>
      </w:r>
      <w:r w:rsidRPr="00B91D48">
        <w:rPr>
          <w:sz w:val="22"/>
          <w:szCs w:val="22"/>
          <w:lang w:val="es-MX"/>
        </w:rPr>
        <w:t xml:space="preserve">Sociedad Civil en las Actividades de la OEA, en la sesión de instalación, de ser posible, se elegirán las respectivas presidencias y vicepresidencias conforme al siguiente procedimiento: </w:t>
      </w:r>
    </w:p>
    <w:p w14:paraId="13F725BA" w14:textId="77777777" w:rsidR="007F61F9" w:rsidRPr="00B91D48" w:rsidRDefault="007F61F9" w:rsidP="007F61F9">
      <w:pPr>
        <w:widowControl/>
        <w:tabs>
          <w:tab w:val="left" w:pos="1308"/>
        </w:tabs>
        <w:suppressAutoHyphens/>
        <w:ind w:left="1440" w:hanging="720"/>
        <w:jc w:val="both"/>
        <w:rPr>
          <w:sz w:val="22"/>
          <w:szCs w:val="22"/>
          <w:lang w:val="es-MX"/>
        </w:rPr>
      </w:pPr>
    </w:p>
    <w:p w14:paraId="0B6EFA75"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i.</w:t>
      </w:r>
      <w:r w:rsidRPr="00B91D48">
        <w:rPr>
          <w:sz w:val="22"/>
          <w:szCs w:val="22"/>
          <w:lang w:val="es-MX"/>
        </w:rPr>
        <w:tab/>
        <w:t xml:space="preserve">La presentación de candidaturas podrá hacerse por escrito antes de la sesión y en forma oral o escrita durante la sesión; </w:t>
      </w:r>
    </w:p>
    <w:p w14:paraId="3B8B2296" w14:textId="77777777" w:rsidR="007F61F9" w:rsidRPr="00B91D48" w:rsidRDefault="007F61F9" w:rsidP="007F61F9">
      <w:pPr>
        <w:widowControl/>
        <w:suppressAutoHyphens/>
        <w:ind w:left="2160" w:hanging="720"/>
        <w:jc w:val="both"/>
        <w:rPr>
          <w:sz w:val="22"/>
          <w:szCs w:val="22"/>
          <w:lang w:val="es-MX"/>
        </w:rPr>
      </w:pPr>
    </w:p>
    <w:p w14:paraId="63BAA44A"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lastRenderedPageBreak/>
        <w:t>ii</w:t>
      </w:r>
      <w:proofErr w:type="spellEnd"/>
      <w:r w:rsidRPr="00B91D48">
        <w:rPr>
          <w:sz w:val="22"/>
          <w:szCs w:val="22"/>
          <w:lang w:val="es-MX"/>
        </w:rPr>
        <w:t>.</w:t>
      </w:r>
      <w:r w:rsidRPr="00B91D48">
        <w:rPr>
          <w:sz w:val="22"/>
          <w:szCs w:val="22"/>
          <w:lang w:val="es-MX"/>
        </w:rPr>
        <w:tab/>
        <w:t xml:space="preserve">La elección de la presidencia y de hasta tres vicepresidencias de cada comisión se hará por votación separada y secreta, excepto cuando se decidiera por aclamación; </w:t>
      </w:r>
    </w:p>
    <w:p w14:paraId="0A3D95E2" w14:textId="77777777" w:rsidR="007F61F9" w:rsidRPr="00B91D48" w:rsidRDefault="007F61F9" w:rsidP="007F61F9">
      <w:pPr>
        <w:widowControl/>
        <w:suppressAutoHyphens/>
        <w:ind w:left="2160" w:hanging="720"/>
        <w:jc w:val="both"/>
        <w:rPr>
          <w:sz w:val="22"/>
          <w:szCs w:val="22"/>
          <w:lang w:val="es-MX"/>
        </w:rPr>
      </w:pPr>
    </w:p>
    <w:p w14:paraId="77ABC143"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iii</w:t>
      </w:r>
      <w:proofErr w:type="spellEnd"/>
      <w:r w:rsidRPr="00B91D48">
        <w:rPr>
          <w:sz w:val="22"/>
          <w:szCs w:val="22"/>
          <w:lang w:val="es-MX"/>
        </w:rPr>
        <w:t>.</w:t>
      </w:r>
      <w:r w:rsidRPr="00B91D48">
        <w:rPr>
          <w:sz w:val="22"/>
          <w:szCs w:val="22"/>
          <w:lang w:val="es-MX"/>
        </w:rPr>
        <w:tab/>
        <w:t xml:space="preserve">Se declararán elegidas presidencia y vicepresidencia aquellas candidaturas que obtengan la mayoría absoluta de votos de la membresía de la comisión; </w:t>
      </w:r>
    </w:p>
    <w:p w14:paraId="13221018" w14:textId="77777777" w:rsidR="007F61F9" w:rsidRPr="00B91D48" w:rsidRDefault="007F61F9" w:rsidP="007F61F9">
      <w:pPr>
        <w:widowControl/>
        <w:suppressAutoHyphens/>
        <w:ind w:left="2160" w:hanging="720"/>
        <w:jc w:val="both"/>
        <w:rPr>
          <w:sz w:val="22"/>
          <w:szCs w:val="22"/>
          <w:lang w:val="es-MX"/>
        </w:rPr>
      </w:pPr>
    </w:p>
    <w:p w14:paraId="1CD019CD"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iv</w:t>
      </w:r>
      <w:proofErr w:type="spellEnd"/>
      <w:r w:rsidRPr="00B91D48">
        <w:rPr>
          <w:sz w:val="22"/>
          <w:szCs w:val="22"/>
          <w:lang w:val="es-MX"/>
        </w:rPr>
        <w:t>.</w:t>
      </w:r>
      <w:r w:rsidRPr="00B91D48">
        <w:rPr>
          <w:sz w:val="22"/>
          <w:szCs w:val="22"/>
          <w:lang w:val="es-MX"/>
        </w:rPr>
        <w:tab/>
        <w:t xml:space="preserve">Si en las votaciones ninguna de las candidaturas obtuviese la mayoría necesaria para ser elegida, se realizarán tantas votaciones adicionales como fuesen necesarias. </w:t>
      </w:r>
    </w:p>
    <w:p w14:paraId="767A7FF9" w14:textId="77777777" w:rsidR="007F61F9" w:rsidRPr="00B91D48" w:rsidRDefault="007F61F9" w:rsidP="007F61F9">
      <w:pPr>
        <w:widowControl/>
        <w:tabs>
          <w:tab w:val="left" w:pos="0"/>
        </w:tabs>
        <w:suppressAutoHyphens/>
        <w:ind w:left="720" w:hanging="720"/>
        <w:jc w:val="both"/>
        <w:rPr>
          <w:sz w:val="22"/>
          <w:szCs w:val="22"/>
          <w:lang w:val="es-MX"/>
        </w:rPr>
      </w:pPr>
    </w:p>
    <w:p w14:paraId="548C5DA1" w14:textId="77777777" w:rsidR="007F61F9" w:rsidRPr="00B91D48" w:rsidRDefault="007F61F9" w:rsidP="007F61F9">
      <w:pPr>
        <w:widowControl/>
        <w:suppressAutoHyphens/>
        <w:ind w:left="1440" w:hanging="720"/>
        <w:jc w:val="both"/>
        <w:rPr>
          <w:bCs/>
          <w:sz w:val="22"/>
          <w:szCs w:val="22"/>
          <w:lang w:val="es-MX"/>
        </w:rPr>
      </w:pPr>
      <w:r w:rsidRPr="00B91D48">
        <w:rPr>
          <w:sz w:val="22"/>
          <w:szCs w:val="22"/>
          <w:lang w:val="es-MX"/>
        </w:rPr>
        <w:t>b.</w:t>
      </w:r>
      <w:r w:rsidRPr="00B91D48">
        <w:rPr>
          <w:sz w:val="22"/>
          <w:szCs w:val="22"/>
          <w:lang w:val="es-MX"/>
        </w:rPr>
        <w:tab/>
      </w:r>
      <w:r w:rsidRPr="00B91D48">
        <w:rPr>
          <w:bCs/>
          <w:sz w:val="22"/>
          <w:szCs w:val="22"/>
          <w:lang w:val="es-MX"/>
        </w:rPr>
        <w:t>En el caso de subcomisiones o grupos de trabajo, la presidencia será elegida por la instancia de la que dependen.</w:t>
      </w:r>
      <w:r w:rsidRPr="00B91D48">
        <w:rPr>
          <w:b/>
          <w:sz w:val="22"/>
          <w:szCs w:val="22"/>
          <w:lang w:val="es-MX"/>
        </w:rPr>
        <w:t xml:space="preserve"> </w:t>
      </w:r>
    </w:p>
    <w:p w14:paraId="27F0D22A" w14:textId="77777777" w:rsidR="007F61F9" w:rsidRPr="00B91D48" w:rsidRDefault="007F61F9" w:rsidP="007F61F9">
      <w:pPr>
        <w:widowControl/>
        <w:suppressAutoHyphens/>
        <w:ind w:left="1440" w:hanging="720"/>
        <w:jc w:val="both"/>
        <w:rPr>
          <w:sz w:val="22"/>
          <w:szCs w:val="22"/>
          <w:lang w:val="es-MX"/>
        </w:rPr>
      </w:pPr>
    </w:p>
    <w:p w14:paraId="5CBB6594"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29</w:t>
      </w:r>
      <w:r w:rsidRPr="00B91D48">
        <w:rPr>
          <w:sz w:val="22"/>
          <w:szCs w:val="22"/>
          <w:lang w:val="es-MX"/>
        </w:rPr>
        <w:t>.</w:t>
      </w:r>
    </w:p>
    <w:p w14:paraId="1C34D42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1BCB464"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La elección de las presidencias y vicepresidencias de las comisiones permanentes, con excepción de las autoridades de la Comisión General y la Presidencia de la Comisión sobre Gestión de Cumbres Interamericanas y Participación de la Sociedad Civil en las Actividades de la</w:t>
      </w:r>
      <w:r w:rsidRPr="00B91D48">
        <w:rPr>
          <w:b/>
          <w:bCs/>
          <w:sz w:val="22"/>
          <w:szCs w:val="22"/>
          <w:lang w:val="es-MX"/>
        </w:rPr>
        <w:t xml:space="preserve"> </w:t>
      </w:r>
      <w:r w:rsidRPr="00B91D48">
        <w:rPr>
          <w:sz w:val="22"/>
          <w:szCs w:val="22"/>
          <w:lang w:val="es-MX"/>
        </w:rPr>
        <w:t xml:space="preserve">OEA, se efectuará, a más tardar, en la última sesión que se celebre durante el mes próximo siguiente al término del período ordinario de sesiones de la Asamblea General. Salvo lo dispuesto para la Comisión General y para la Presidencia de la Comisión sobre Gestión de Cumbres Interamericanas y Participación de la Sociedad Civil en las Actividades de la OEA, en concordancia con el artículo 3 del presente Reglamento, el mandato de las presidencias y vicepresidencias de estas comisiones será de un año. </w:t>
      </w:r>
    </w:p>
    <w:p w14:paraId="2F612557" w14:textId="77777777" w:rsidR="007F61F9" w:rsidRPr="00B91D48" w:rsidRDefault="007F61F9" w:rsidP="007F61F9">
      <w:pPr>
        <w:widowControl/>
        <w:suppressAutoHyphens/>
        <w:ind w:left="1440" w:hanging="720"/>
        <w:jc w:val="both"/>
        <w:rPr>
          <w:sz w:val="22"/>
          <w:szCs w:val="22"/>
          <w:lang w:val="es-MX"/>
        </w:rPr>
      </w:pPr>
    </w:p>
    <w:p w14:paraId="3CE2393F"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Con excepción de las autoridades de la Comisión General y la Presidencia de la Comisión sobre Gestión de Cumbres Interamericanas y Participación de la Sociedad Civil en las Actividades de la OEA, en caso de ausencia definitiva de quien ejerza la presidencia de una de las comisiones permanentes dentro de los seis primeros meses de su mandato, la comisión elegirá una nueva presidencia. </w:t>
      </w:r>
    </w:p>
    <w:p w14:paraId="4DBAFA08" w14:textId="77777777" w:rsidR="007F61F9" w:rsidRPr="00B91D48" w:rsidRDefault="007F61F9" w:rsidP="007F61F9">
      <w:pPr>
        <w:widowControl/>
        <w:suppressAutoHyphens/>
        <w:ind w:left="1440" w:hanging="720"/>
        <w:jc w:val="both"/>
        <w:rPr>
          <w:sz w:val="22"/>
          <w:szCs w:val="22"/>
          <w:lang w:val="es-MX"/>
        </w:rPr>
      </w:pPr>
    </w:p>
    <w:p w14:paraId="1916DE13"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Con excepción de la Comisión General y la Comisión sobre Gestión de Cumbres Interamericanas y Participación de la Sociedad Civil en las Actividades de la OEA, en caso de ausencia definitiva de quien ejerza la presidencia de una de las comisiones permanentes después de seis meses contados a partir de la fecha de su elección, quien ocupe la vicepresidencia pasará a ejercer la presidencia e inmediatamente convocará a la comisión para elegir la vicepresidencia. </w:t>
      </w:r>
    </w:p>
    <w:p w14:paraId="1D52383A" w14:textId="77777777" w:rsidR="007F61F9" w:rsidRPr="00B91D48" w:rsidRDefault="007F61F9" w:rsidP="007F61F9">
      <w:pPr>
        <w:widowControl/>
        <w:suppressAutoHyphens/>
        <w:ind w:left="1440" w:hanging="720"/>
        <w:jc w:val="both"/>
        <w:rPr>
          <w:sz w:val="22"/>
          <w:szCs w:val="22"/>
          <w:lang w:val="es-MX"/>
        </w:rPr>
      </w:pPr>
    </w:p>
    <w:p w14:paraId="7643BAD2"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Con excepción de las autoridades de la Comisión General y de la Presidencia de la Comisión sobre Gestión de Cumbres Interamericanas y Participación de la Sociedad Civil en las Actividades de la OEA, las personas que ejerzan las presidencias y vicepresidencias de las comisiones permanentes no podrán ser reelegidas para el período siguiente, salvo que hubiesen ejercido el cargo por un período menor de seis meses. Las personas que ejerzan las presidencias y vicepresidencias salientes continuarán en sus funciones hasta el momento en que tomen posesión de sus cargos aquellas personas que hubiesen sido elegidas para reemplazarlas. </w:t>
      </w:r>
    </w:p>
    <w:p w14:paraId="1F62FB82" w14:textId="77777777" w:rsidR="007F61F9" w:rsidRPr="00B91D48" w:rsidRDefault="007F61F9" w:rsidP="007F61F9">
      <w:pPr>
        <w:widowControl/>
        <w:suppressAutoHyphens/>
        <w:ind w:left="1440" w:hanging="720"/>
        <w:jc w:val="both"/>
        <w:rPr>
          <w:b/>
          <w:sz w:val="22"/>
          <w:szCs w:val="22"/>
          <w:lang w:val="es-MX"/>
        </w:rPr>
      </w:pPr>
    </w:p>
    <w:p w14:paraId="33576F63" w14:textId="49A887F5" w:rsidR="007F61F9" w:rsidRPr="00B91D48" w:rsidRDefault="007F61F9" w:rsidP="00B91D48">
      <w:pPr>
        <w:widowControl/>
        <w:suppressAutoHyphens/>
        <w:ind w:left="2160" w:hanging="720"/>
        <w:jc w:val="both"/>
        <w:rPr>
          <w:sz w:val="22"/>
          <w:szCs w:val="22"/>
          <w:lang w:val="es-MX"/>
        </w:rPr>
      </w:pPr>
      <w:r w:rsidRPr="00B91D48">
        <w:rPr>
          <w:sz w:val="22"/>
          <w:szCs w:val="22"/>
          <w:lang w:val="es-MX"/>
        </w:rPr>
        <w:t>e.</w:t>
      </w:r>
      <w:r w:rsidRPr="00B91D48">
        <w:rPr>
          <w:sz w:val="22"/>
          <w:szCs w:val="22"/>
          <w:lang w:val="es-MX"/>
        </w:rPr>
        <w:tab/>
        <w:t>Las y los representante que ejerzan las presidencias de las subcomisiones y de los grupos de trabajo del Consejo Permanente o de las Comisiones Permanentes podrán ser reelegidos.</w:t>
      </w:r>
      <w:r w:rsidRPr="00B91D48" w:rsidDel="000B2E20">
        <w:rPr>
          <w:sz w:val="22"/>
          <w:szCs w:val="22"/>
          <w:lang w:val="es-MX"/>
        </w:rPr>
        <w:t xml:space="preserve"> </w:t>
      </w:r>
    </w:p>
    <w:p w14:paraId="3C58F58B" w14:textId="77777777" w:rsidR="007F61F9" w:rsidRPr="00B91D48" w:rsidRDefault="007F61F9" w:rsidP="007F61F9">
      <w:pPr>
        <w:widowControl/>
        <w:jc w:val="both"/>
        <w:rPr>
          <w:b/>
          <w:bCs/>
          <w:sz w:val="22"/>
          <w:szCs w:val="22"/>
          <w:lang w:val="es-MX"/>
        </w:rPr>
      </w:pPr>
    </w:p>
    <w:p w14:paraId="3BD0A166"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41" w:name="_Toc77176543"/>
      <w:bookmarkStart w:id="42" w:name="_Toc77665166"/>
      <w:r w:rsidRPr="00B91D48">
        <w:rPr>
          <w:rFonts w:ascii="Times New Roman" w:hAnsi="Times New Roman" w:cs="Times New Roman"/>
          <w:i w:val="0"/>
          <w:iCs w:val="0"/>
          <w:sz w:val="22"/>
          <w:szCs w:val="22"/>
          <w:lang w:val="es-MX"/>
        </w:rPr>
        <w:t>Distribución de mandatos</w:t>
      </w:r>
      <w:bookmarkEnd w:id="41"/>
      <w:bookmarkEnd w:id="42"/>
    </w:p>
    <w:p w14:paraId="4DCC9FF8"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3E21C5BC"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30</w:t>
      </w:r>
      <w:r w:rsidRPr="00B91D48">
        <w:rPr>
          <w:sz w:val="22"/>
          <w:szCs w:val="22"/>
          <w:lang w:val="es-MX"/>
        </w:rPr>
        <w:t>. El Consejo Permanente distribuirá los mandatos de cada Asamblea General entre sus diferentes comisiones, subcomisiones y grupos de trabajo dentro del mes próximo siguiente a la fecha de clausura del período ordinario de sesiones de la Asamblea General.</w:t>
      </w:r>
    </w:p>
    <w:p w14:paraId="30AB9291" w14:textId="77777777" w:rsidR="007F61F9" w:rsidRPr="00B91D48" w:rsidRDefault="007F61F9" w:rsidP="007F61F9">
      <w:pPr>
        <w:widowControl/>
        <w:tabs>
          <w:tab w:val="left" w:pos="0"/>
          <w:tab w:val="left" w:pos="5040"/>
          <w:tab w:val="left" w:pos="6540"/>
        </w:tabs>
        <w:suppressAutoHyphens/>
        <w:jc w:val="both"/>
        <w:rPr>
          <w:sz w:val="22"/>
          <w:szCs w:val="22"/>
          <w:lang w:val="es-MX"/>
        </w:rPr>
      </w:pPr>
    </w:p>
    <w:p w14:paraId="41229347" w14:textId="77777777" w:rsidR="007F61F9" w:rsidRPr="00B91D48" w:rsidRDefault="007F61F9" w:rsidP="007F61F9">
      <w:pPr>
        <w:widowControl/>
        <w:tabs>
          <w:tab w:val="left" w:pos="0"/>
          <w:tab w:val="left" w:pos="5040"/>
          <w:tab w:val="left" w:pos="6540"/>
        </w:tabs>
        <w:suppressAutoHyphens/>
        <w:jc w:val="both"/>
        <w:rPr>
          <w:sz w:val="22"/>
          <w:szCs w:val="22"/>
          <w:lang w:val="es-MX"/>
        </w:rPr>
      </w:pPr>
    </w:p>
    <w:p w14:paraId="6678D306" w14:textId="699954EF" w:rsidR="007F61F9" w:rsidRPr="00B91D48" w:rsidRDefault="007F61F9" w:rsidP="000B4CF7">
      <w:pPr>
        <w:pStyle w:val="Heading1"/>
        <w:spacing w:before="0" w:after="0"/>
        <w:jc w:val="center"/>
        <w:rPr>
          <w:rFonts w:ascii="Times New Roman" w:hAnsi="Times New Roman" w:cs="Times New Roman"/>
          <w:sz w:val="22"/>
          <w:szCs w:val="22"/>
          <w:lang w:val="es-MX"/>
        </w:rPr>
      </w:pPr>
      <w:bookmarkStart w:id="43" w:name="_Toc77176544"/>
      <w:bookmarkStart w:id="44" w:name="_Toc77665167"/>
      <w:r w:rsidRPr="00B91D48">
        <w:rPr>
          <w:rFonts w:ascii="Times New Roman" w:hAnsi="Times New Roman" w:cs="Times New Roman"/>
          <w:sz w:val="22"/>
          <w:szCs w:val="22"/>
          <w:lang w:val="es-MX"/>
        </w:rPr>
        <w:t>VI.</w:t>
      </w:r>
      <w:r w:rsidRPr="00B91D48">
        <w:rPr>
          <w:rFonts w:ascii="Times New Roman" w:hAnsi="Times New Roman" w:cs="Times New Roman"/>
          <w:sz w:val="22"/>
          <w:szCs w:val="22"/>
          <w:lang w:val="es-MX"/>
        </w:rPr>
        <w:tab/>
        <w:t>ESTUDIOS PREVIOS E INFORMES</w:t>
      </w:r>
      <w:bookmarkEnd w:id="43"/>
      <w:bookmarkEnd w:id="44"/>
    </w:p>
    <w:p w14:paraId="44446AEA"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FC675C4"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31</w:t>
      </w:r>
      <w:r w:rsidRPr="00B91D48">
        <w:rPr>
          <w:sz w:val="22"/>
          <w:szCs w:val="22"/>
          <w:lang w:val="es-MX"/>
        </w:rPr>
        <w:t xml:space="preserve">. Todo asunto presentado al Consejo Permanente y que a su juicio requiera de estudio previo se enviará a una comisión, la cual presentará un informe. </w:t>
      </w:r>
    </w:p>
    <w:p w14:paraId="4BA0A31D"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6C9E713D"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32</w:t>
      </w:r>
      <w:r w:rsidRPr="00B91D48">
        <w:rPr>
          <w:sz w:val="22"/>
          <w:szCs w:val="22"/>
          <w:lang w:val="es-MX"/>
        </w:rPr>
        <w:t xml:space="preserve">. Las comisiones informarán al Consejo Permanente, por escrito, sobre cada asunto que se les haya encomendado. El informe final deberá contener un proyecto de resolución o una recomendación. La membresía de las comisiones podrá, junta o separadamente, presentar su opinión disidente. </w:t>
      </w:r>
    </w:p>
    <w:p w14:paraId="156B2BF8"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4B8297D8" w14:textId="77777777" w:rsidR="007F61F9" w:rsidRPr="00B91D48" w:rsidRDefault="007F61F9" w:rsidP="007F61F9">
      <w:pPr>
        <w:widowControl/>
        <w:tabs>
          <w:tab w:val="left" w:pos="5040"/>
          <w:tab w:val="left" w:pos="6540"/>
          <w:tab w:val="left" w:pos="7194"/>
        </w:tabs>
        <w:suppressAutoHyphens/>
        <w:ind w:firstLine="720"/>
        <w:jc w:val="both"/>
        <w:rPr>
          <w:i/>
          <w:iCs/>
          <w:sz w:val="22"/>
          <w:szCs w:val="22"/>
          <w:lang w:val="es-MX"/>
        </w:rPr>
      </w:pPr>
      <w:r w:rsidRPr="00B91D48">
        <w:rPr>
          <w:sz w:val="22"/>
          <w:szCs w:val="22"/>
          <w:u w:val="single"/>
          <w:lang w:val="es-MX"/>
        </w:rPr>
        <w:t>Artículo 33</w:t>
      </w:r>
      <w:r w:rsidRPr="00B91D48">
        <w:rPr>
          <w:sz w:val="22"/>
          <w:szCs w:val="22"/>
          <w:lang w:val="es-MX"/>
        </w:rPr>
        <w:t>. En los programas anuales de trabajo del Consejo Permanente, comisiones y grupos de trabajo se incluirán cronogramas para la presentación de los documentos e informes que corresponda considerar</w:t>
      </w:r>
      <w:r w:rsidRPr="00B91D48">
        <w:rPr>
          <w:i/>
          <w:iCs/>
          <w:sz w:val="22"/>
          <w:szCs w:val="22"/>
          <w:lang w:val="es-MX"/>
        </w:rPr>
        <w:t>.</w:t>
      </w:r>
    </w:p>
    <w:p w14:paraId="6C080FA2" w14:textId="77777777" w:rsidR="007F61F9" w:rsidRPr="00B91D48" w:rsidRDefault="007F61F9" w:rsidP="007F61F9">
      <w:pPr>
        <w:widowControl/>
        <w:tabs>
          <w:tab w:val="left" w:pos="5040"/>
          <w:tab w:val="left" w:pos="6540"/>
          <w:tab w:val="left" w:pos="7194"/>
        </w:tabs>
        <w:suppressAutoHyphens/>
        <w:ind w:firstLine="720"/>
        <w:jc w:val="both"/>
        <w:rPr>
          <w:sz w:val="22"/>
          <w:szCs w:val="22"/>
          <w:u w:val="single"/>
          <w:lang w:val="es-MX"/>
        </w:rPr>
      </w:pPr>
    </w:p>
    <w:p w14:paraId="0C4CB5B6" w14:textId="77777777" w:rsidR="007F61F9" w:rsidRPr="00B91D48" w:rsidRDefault="007F61F9" w:rsidP="007F61F9">
      <w:pPr>
        <w:widowControl/>
        <w:tabs>
          <w:tab w:val="left" w:pos="5040"/>
          <w:tab w:val="left" w:pos="6540"/>
          <w:tab w:val="left" w:pos="7194"/>
        </w:tabs>
        <w:suppressAutoHyphens/>
        <w:ind w:firstLine="720"/>
        <w:jc w:val="both"/>
        <w:rPr>
          <w:b/>
          <w:bCs/>
          <w:sz w:val="22"/>
          <w:szCs w:val="22"/>
          <w:lang w:val="es-MX"/>
        </w:rPr>
      </w:pPr>
      <w:r w:rsidRPr="00B91D48">
        <w:rPr>
          <w:sz w:val="22"/>
          <w:szCs w:val="22"/>
          <w:u w:val="single"/>
          <w:lang w:val="es-MX"/>
        </w:rPr>
        <w:t>Artículo 34</w:t>
      </w:r>
      <w:r w:rsidRPr="00B91D48">
        <w:rPr>
          <w:sz w:val="22"/>
          <w:szCs w:val="22"/>
          <w:lang w:val="es-MX"/>
        </w:rPr>
        <w:t>. Los informes de las áreas de la Secretaría General serán considerados luego de transcurridos por lo menos 15 días de su distribución a las misiones permanentes. En las sesiones pertinentes estarán presentes las y los funcionarios responsables de las unidades operativas para absolver las consultas o efectuar las aclaraciones o ampliaciones que se les solicitaren.</w:t>
      </w:r>
      <w:r w:rsidRPr="00B91D48">
        <w:rPr>
          <w:b/>
          <w:bCs/>
          <w:sz w:val="22"/>
          <w:szCs w:val="22"/>
          <w:lang w:val="es-MX"/>
        </w:rPr>
        <w:t xml:space="preserve"> </w:t>
      </w:r>
    </w:p>
    <w:p w14:paraId="75E3C45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DEFDA14"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35</w:t>
      </w:r>
      <w:r w:rsidRPr="00B91D48">
        <w:rPr>
          <w:sz w:val="22"/>
          <w:szCs w:val="22"/>
          <w:lang w:val="es-MX"/>
        </w:rPr>
        <w:t xml:space="preserve">. </w:t>
      </w:r>
    </w:p>
    <w:p w14:paraId="358E0C01"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56F5AEE"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Los informes anuales y especiales que deben presentar los órganos, organismos y entidades de la Organización en cumplimiento del artículo 91 (f) de la Carta deberán ser entregados al Consejo Permanente a través de la o el </w:t>
      </w:r>
      <w:proofErr w:type="gramStart"/>
      <w:r w:rsidRPr="00B91D48">
        <w:rPr>
          <w:sz w:val="22"/>
          <w:szCs w:val="22"/>
          <w:lang w:val="es-MX"/>
        </w:rPr>
        <w:t>Secretario General</w:t>
      </w:r>
      <w:proofErr w:type="gramEnd"/>
      <w:r w:rsidRPr="00B91D48">
        <w:rPr>
          <w:sz w:val="22"/>
          <w:szCs w:val="22"/>
          <w:lang w:val="es-MX"/>
        </w:rPr>
        <w:t xml:space="preserve"> por lo menos 90 días antes de la iniciación de cada período ordinario de sesiones de la Asamblea General. </w:t>
      </w:r>
    </w:p>
    <w:p w14:paraId="3C002AC3"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6D754D8F"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b.</w:t>
      </w:r>
      <w:r w:rsidRPr="00B91D48">
        <w:rPr>
          <w:sz w:val="22"/>
          <w:szCs w:val="22"/>
          <w:lang w:val="es-MX"/>
        </w:rPr>
        <w:tab/>
        <w:t>Los informes no contendrán recopilación de documentos anteriores ni citas y/o referencias que no fueran pertinentes.</w:t>
      </w:r>
    </w:p>
    <w:p w14:paraId="482D552B" w14:textId="77777777" w:rsidR="007F61F9" w:rsidRPr="00B91D48" w:rsidRDefault="007F61F9" w:rsidP="007F61F9">
      <w:pPr>
        <w:widowControl/>
        <w:tabs>
          <w:tab w:val="left" w:pos="5040"/>
        </w:tabs>
        <w:suppressAutoHyphens/>
        <w:ind w:left="1440" w:hanging="720"/>
        <w:jc w:val="both"/>
        <w:rPr>
          <w:sz w:val="22"/>
          <w:szCs w:val="22"/>
          <w:lang w:val="es-MX"/>
        </w:rPr>
      </w:pPr>
    </w:p>
    <w:p w14:paraId="0E2933F5"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c.</w:t>
      </w:r>
      <w:r w:rsidRPr="00B91D48">
        <w:rPr>
          <w:sz w:val="22"/>
          <w:szCs w:val="22"/>
          <w:lang w:val="es-MX"/>
        </w:rPr>
        <w:tab/>
        <w:t>El Consejo Permanente sólo examinará los informes que hayan sido presentados dentro de los plazos reglamentarios y elevará a la consideración de la Asamblea General sus observaciones y recomendaciones. Los informes examinados se distribuirán como documentos de referencia.</w:t>
      </w:r>
    </w:p>
    <w:p w14:paraId="5DBAEF9B" w14:textId="77777777" w:rsidR="007F61F9" w:rsidRPr="00B91D48" w:rsidRDefault="007F61F9" w:rsidP="007F61F9">
      <w:pPr>
        <w:widowControl/>
        <w:tabs>
          <w:tab w:val="left" w:pos="5040"/>
        </w:tabs>
        <w:suppressAutoHyphens/>
        <w:ind w:left="1440" w:hanging="720"/>
        <w:jc w:val="both"/>
        <w:rPr>
          <w:sz w:val="22"/>
          <w:szCs w:val="22"/>
          <w:lang w:val="es-MX"/>
        </w:rPr>
      </w:pPr>
    </w:p>
    <w:p w14:paraId="6786F096"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lastRenderedPageBreak/>
        <w:t>d.</w:t>
      </w:r>
      <w:r w:rsidRPr="00B91D48">
        <w:rPr>
          <w:sz w:val="22"/>
          <w:szCs w:val="22"/>
          <w:lang w:val="es-MX"/>
        </w:rPr>
        <w:tab/>
        <w:t>En el caso de informes presentados fuera de plazo, el Consejo Permanente notificará a la Asamblea General del incumplimiento del respectivo órgano, organismo o entidad de la Organización y recomendará las medidas que promuevan el cumplimiento de estas normas pudiendo, además, formular observaciones y recomendaciones sobre materias de fondo del informe presentado extemporáneamente.</w:t>
      </w:r>
    </w:p>
    <w:p w14:paraId="3EC89E2F"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316935EF"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e.</w:t>
      </w:r>
      <w:r w:rsidRPr="00B91D48">
        <w:rPr>
          <w:sz w:val="22"/>
          <w:szCs w:val="22"/>
          <w:lang w:val="es-MX"/>
        </w:rPr>
        <w:tab/>
        <w:t xml:space="preserve">En todos los casos, las observaciones y recomendaciones del Consejo Permanente sobre los respectivos informes serán remitidas a los gobiernos de los Estados Miembros con antelación no menor de 30 días a la fecha en que debe iniciarse el período ordinario de sesiones de la Asamblea General, de conformidad con lo dispuesto en el artículo 39 del Reglamento de la Asamblea General. </w:t>
      </w:r>
    </w:p>
    <w:p w14:paraId="2C46E8E4"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37614F37"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f.</w:t>
      </w:r>
      <w:r w:rsidRPr="00B91D48">
        <w:rPr>
          <w:sz w:val="22"/>
          <w:szCs w:val="22"/>
          <w:lang w:val="es-MX"/>
        </w:rPr>
        <w:tab/>
        <w:t>El Consejo Permanente podrá solicitar a las presidencias o directivas de los órganos, organismos y entidades de la Organización que concurran a las sesiones en las que se consideren sus informes a fin de que proporcionen la información aclaratoria o complementaria que se les pueda requerir. Cuando la presidencia o directiva se vea imposibilitada para concurrir, el Consejo Permanente podrá recibirla de quien, conforme al Estatuto o Reglamento correspondiente, la represente.</w:t>
      </w:r>
    </w:p>
    <w:p w14:paraId="2B28C966"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6C30E6B"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40CF9D6" w14:textId="3A5C4345" w:rsidR="007F61F9" w:rsidRPr="00B91D48" w:rsidRDefault="007F61F9" w:rsidP="000B4CF7">
      <w:pPr>
        <w:pStyle w:val="Heading1"/>
        <w:spacing w:before="0" w:after="0"/>
        <w:jc w:val="center"/>
        <w:rPr>
          <w:rFonts w:ascii="Times New Roman" w:hAnsi="Times New Roman" w:cs="Times New Roman"/>
          <w:sz w:val="22"/>
          <w:szCs w:val="22"/>
          <w:lang w:val="es-MX"/>
        </w:rPr>
      </w:pPr>
      <w:bookmarkStart w:id="45" w:name="_Toc77176545"/>
      <w:bookmarkStart w:id="46" w:name="_Toc77665168"/>
      <w:r w:rsidRPr="00B91D48">
        <w:rPr>
          <w:rFonts w:ascii="Times New Roman" w:hAnsi="Times New Roman" w:cs="Times New Roman"/>
          <w:sz w:val="22"/>
          <w:szCs w:val="22"/>
          <w:lang w:val="es-MX"/>
        </w:rPr>
        <w:t>VII. SESIONES</w:t>
      </w:r>
      <w:bookmarkEnd w:id="45"/>
      <w:bookmarkEnd w:id="46"/>
    </w:p>
    <w:p w14:paraId="50D94DD9" w14:textId="77777777" w:rsidR="007F61F9" w:rsidRPr="00B91D48" w:rsidRDefault="007F61F9" w:rsidP="007F61F9">
      <w:pPr>
        <w:jc w:val="both"/>
        <w:rPr>
          <w:sz w:val="22"/>
          <w:szCs w:val="22"/>
          <w:lang w:val="es-MX" w:eastAsia="es-ES"/>
        </w:rPr>
      </w:pPr>
    </w:p>
    <w:p w14:paraId="3B8C662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35 bis</w:t>
      </w:r>
      <w:r w:rsidRPr="00B91D48">
        <w:rPr>
          <w:sz w:val="22"/>
          <w:szCs w:val="22"/>
          <w:lang w:val="es-MX"/>
        </w:rPr>
        <w:t xml:space="preserve">. El Consejo Permanente podrá sesionar de forma presencial o virtual. La convocatoria deberá indicar si dicha sesión será presencial o virtual. En este último caso, el primer punto del orden del día será su aprobación por mayoría absoluta. </w:t>
      </w:r>
    </w:p>
    <w:p w14:paraId="1436FA33" w14:textId="77777777" w:rsidR="007F61F9" w:rsidRPr="00B91D48" w:rsidRDefault="007F61F9" w:rsidP="007F61F9">
      <w:pPr>
        <w:widowControl/>
        <w:ind w:firstLine="720"/>
        <w:jc w:val="both"/>
        <w:rPr>
          <w:b/>
          <w:bCs/>
          <w:sz w:val="22"/>
          <w:szCs w:val="22"/>
          <w:lang w:val="es-MX"/>
        </w:rPr>
      </w:pPr>
    </w:p>
    <w:p w14:paraId="1C2933D2"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47" w:name="_Toc77176546"/>
      <w:bookmarkStart w:id="48" w:name="_Toc77665169"/>
      <w:r w:rsidRPr="00B91D48">
        <w:rPr>
          <w:rFonts w:ascii="Times New Roman" w:hAnsi="Times New Roman" w:cs="Times New Roman"/>
          <w:i w:val="0"/>
          <w:iCs w:val="0"/>
          <w:sz w:val="22"/>
          <w:szCs w:val="22"/>
          <w:lang w:val="es-MX"/>
        </w:rPr>
        <w:t>Sesiones ordinarias</w:t>
      </w:r>
      <w:bookmarkEnd w:id="47"/>
      <w:bookmarkEnd w:id="48"/>
    </w:p>
    <w:p w14:paraId="73B5C91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FF0745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36</w:t>
      </w:r>
      <w:r w:rsidRPr="00B91D48">
        <w:rPr>
          <w:sz w:val="22"/>
          <w:szCs w:val="22"/>
          <w:lang w:val="es-MX"/>
        </w:rPr>
        <w:t xml:space="preserve">. El Consejo Permanente celebrará sesiones ordinarias el primer y tercer miércoles de cada mes. Si fuere necesario anticipar o posponer sesiones ordinarias, la Presidencia del Consejo podrá señalar otras fechas. Las sesiones del Consejo Permanente y las de sus comisiones, subcomisiones y grupos de trabajo comenzarán puntualmente a la hora señalada en la convocatoria. </w:t>
      </w:r>
    </w:p>
    <w:p w14:paraId="66ABE02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6AC435DA"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49" w:name="_Toc77176547"/>
      <w:bookmarkStart w:id="50" w:name="_Toc77665170"/>
      <w:r w:rsidRPr="00B91D48">
        <w:rPr>
          <w:rFonts w:ascii="Times New Roman" w:hAnsi="Times New Roman" w:cs="Times New Roman"/>
          <w:i w:val="0"/>
          <w:iCs w:val="0"/>
          <w:sz w:val="22"/>
          <w:szCs w:val="22"/>
          <w:lang w:val="es-MX"/>
        </w:rPr>
        <w:t>Sesiones extraordinarias</w:t>
      </w:r>
      <w:bookmarkEnd w:id="49"/>
      <w:bookmarkEnd w:id="50"/>
    </w:p>
    <w:p w14:paraId="0452D0A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81C46A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37</w:t>
      </w:r>
      <w:r w:rsidRPr="00B91D48">
        <w:rPr>
          <w:sz w:val="22"/>
          <w:szCs w:val="22"/>
          <w:lang w:val="es-MX"/>
        </w:rPr>
        <w:t xml:space="preserve">. El Consejo Permanente celebrará, de conformidad con el artículo 14 de su Estatuto, sesiones extraordinarias cuando: </w:t>
      </w:r>
    </w:p>
    <w:p w14:paraId="6FCF4B48" w14:textId="77777777" w:rsidR="007F61F9" w:rsidRPr="00B91D48" w:rsidRDefault="007F61F9" w:rsidP="007F61F9">
      <w:pPr>
        <w:widowControl/>
        <w:tabs>
          <w:tab w:val="left" w:pos="0"/>
          <w:tab w:val="left" w:pos="1308"/>
          <w:tab w:val="left" w:pos="5040"/>
          <w:tab w:val="left" w:pos="6540"/>
          <w:tab w:val="left" w:pos="7194"/>
        </w:tabs>
        <w:suppressAutoHyphens/>
        <w:ind w:left="1308" w:hanging="1308"/>
        <w:jc w:val="both"/>
        <w:rPr>
          <w:sz w:val="22"/>
          <w:szCs w:val="22"/>
          <w:lang w:val="es-MX"/>
        </w:rPr>
      </w:pPr>
    </w:p>
    <w:p w14:paraId="7E88087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La Presidencia lo considere necesario; </w:t>
      </w:r>
    </w:p>
    <w:p w14:paraId="43B961B8" w14:textId="77777777" w:rsidR="007F61F9" w:rsidRPr="00B91D48" w:rsidRDefault="007F61F9" w:rsidP="007F61F9">
      <w:pPr>
        <w:widowControl/>
        <w:suppressAutoHyphens/>
        <w:ind w:left="1440" w:hanging="720"/>
        <w:jc w:val="both"/>
        <w:rPr>
          <w:sz w:val="22"/>
          <w:szCs w:val="22"/>
          <w:lang w:val="es-MX"/>
        </w:rPr>
      </w:pPr>
    </w:p>
    <w:p w14:paraId="39E6BB5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Cualquier representante lo solicite por escrito manifestando el objeto de su petición; </w:t>
      </w:r>
    </w:p>
    <w:p w14:paraId="63AED1B9" w14:textId="77777777" w:rsidR="007F61F9" w:rsidRPr="00B91D48" w:rsidRDefault="007F61F9" w:rsidP="007F61F9">
      <w:pPr>
        <w:widowControl/>
        <w:suppressAutoHyphens/>
        <w:ind w:left="1440" w:hanging="720"/>
        <w:jc w:val="both"/>
        <w:rPr>
          <w:sz w:val="22"/>
          <w:szCs w:val="22"/>
          <w:lang w:val="es-MX"/>
        </w:rPr>
      </w:pPr>
    </w:p>
    <w:p w14:paraId="44B09879"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La o el </w:t>
      </w:r>
      <w:proofErr w:type="gramStart"/>
      <w:r w:rsidRPr="00B91D48">
        <w:rPr>
          <w:sz w:val="22"/>
          <w:szCs w:val="22"/>
          <w:lang w:val="es-MX"/>
        </w:rPr>
        <w:t>Secretario General</w:t>
      </w:r>
      <w:proofErr w:type="gramEnd"/>
      <w:r w:rsidRPr="00B91D48">
        <w:rPr>
          <w:sz w:val="22"/>
          <w:szCs w:val="22"/>
          <w:lang w:val="es-MX"/>
        </w:rPr>
        <w:t xml:space="preserve"> lo solicite expresamente, en uso de las facultades previstas en el artículo 110, párrafo segundo, de la Carta; y </w:t>
      </w:r>
    </w:p>
    <w:p w14:paraId="45D633DF" w14:textId="77777777" w:rsidR="007F61F9" w:rsidRPr="00B91D48" w:rsidRDefault="007F61F9" w:rsidP="007F61F9">
      <w:pPr>
        <w:widowControl/>
        <w:suppressAutoHyphens/>
        <w:ind w:left="1440" w:hanging="720"/>
        <w:jc w:val="both"/>
        <w:rPr>
          <w:sz w:val="22"/>
          <w:szCs w:val="22"/>
          <w:lang w:val="es-MX"/>
        </w:rPr>
      </w:pPr>
    </w:p>
    <w:p w14:paraId="4590CAA7"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La Asamblea General lo disponga de manera expresa. </w:t>
      </w:r>
    </w:p>
    <w:p w14:paraId="5EBB3DEF" w14:textId="77777777" w:rsidR="007F61F9" w:rsidRPr="00B91D48" w:rsidRDefault="007F61F9" w:rsidP="007F61F9">
      <w:pPr>
        <w:widowControl/>
        <w:jc w:val="both"/>
        <w:rPr>
          <w:b/>
          <w:iCs/>
          <w:sz w:val="22"/>
          <w:szCs w:val="22"/>
          <w:u w:val="single"/>
          <w:lang w:val="es-MX" w:eastAsia="es-ES"/>
        </w:rPr>
      </w:pPr>
    </w:p>
    <w:p w14:paraId="5043EEC9"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1" w:name="_Toc77176548"/>
      <w:bookmarkStart w:id="52" w:name="_Toc77665171"/>
      <w:r w:rsidRPr="00B91D48">
        <w:rPr>
          <w:rFonts w:ascii="Times New Roman" w:hAnsi="Times New Roman" w:cs="Times New Roman"/>
          <w:i w:val="0"/>
          <w:iCs w:val="0"/>
          <w:sz w:val="22"/>
          <w:szCs w:val="22"/>
          <w:lang w:val="es-MX"/>
        </w:rPr>
        <w:lastRenderedPageBreak/>
        <w:t>Sesiones protocolares</w:t>
      </w:r>
      <w:bookmarkEnd w:id="51"/>
      <w:bookmarkEnd w:id="52"/>
    </w:p>
    <w:p w14:paraId="592C839D"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BC1FBC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38</w:t>
      </w:r>
      <w:r w:rsidRPr="00B91D48">
        <w:rPr>
          <w:sz w:val="22"/>
          <w:szCs w:val="22"/>
          <w:lang w:val="es-MX"/>
        </w:rPr>
        <w:t>.</w:t>
      </w:r>
    </w:p>
    <w:p w14:paraId="7BE49752" w14:textId="77777777" w:rsidR="007F61F9" w:rsidRPr="00B91D48" w:rsidRDefault="007F61F9" w:rsidP="007F61F9">
      <w:pPr>
        <w:widowControl/>
        <w:tabs>
          <w:tab w:val="left" w:pos="0"/>
          <w:tab w:val="left" w:pos="654"/>
          <w:tab w:val="left" w:pos="1308"/>
          <w:tab w:val="left" w:pos="1962"/>
          <w:tab w:val="left" w:pos="2616"/>
          <w:tab w:val="left" w:pos="3270"/>
          <w:tab w:val="left" w:pos="3924"/>
          <w:tab w:val="left" w:pos="4578"/>
          <w:tab w:val="left" w:pos="5040"/>
          <w:tab w:val="left" w:pos="5232"/>
          <w:tab w:val="left" w:pos="5886"/>
          <w:tab w:val="left" w:pos="6540"/>
          <w:tab w:val="left" w:pos="7194"/>
        </w:tabs>
        <w:suppressAutoHyphens/>
        <w:jc w:val="both"/>
        <w:rPr>
          <w:sz w:val="22"/>
          <w:szCs w:val="22"/>
          <w:lang w:val="es-MX"/>
        </w:rPr>
      </w:pPr>
    </w:p>
    <w:p w14:paraId="0B8E0E11" w14:textId="77777777" w:rsidR="007F61F9" w:rsidRPr="00B91D48" w:rsidRDefault="007F61F9" w:rsidP="007F61F9">
      <w:pPr>
        <w:widowControl/>
        <w:tabs>
          <w:tab w:val="left" w:pos="2616"/>
          <w:tab w:val="left" w:pos="3270"/>
          <w:tab w:val="left" w:pos="3924"/>
          <w:tab w:val="left" w:pos="4578"/>
          <w:tab w:val="left" w:pos="5040"/>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La Presidencia del Consejo Permanente, de acuerdo con la misión, delegación o representación del respectivo gobierno, o a pedido de ésta, convocará a sesiones protocolares en honor de </w:t>
      </w:r>
      <w:proofErr w:type="gramStart"/>
      <w:r w:rsidRPr="00B91D48">
        <w:rPr>
          <w:sz w:val="22"/>
          <w:szCs w:val="22"/>
          <w:lang w:val="es-MX"/>
        </w:rPr>
        <w:t>Jefas</w:t>
      </w:r>
      <w:proofErr w:type="gramEnd"/>
      <w:r w:rsidRPr="00B91D48">
        <w:rPr>
          <w:sz w:val="22"/>
          <w:szCs w:val="22"/>
          <w:lang w:val="es-MX"/>
        </w:rPr>
        <w:t xml:space="preserve"> y Jefes de Estado o de Gobierno de los Estados Miembros.</w:t>
      </w:r>
    </w:p>
    <w:p w14:paraId="63BE5D98"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19196BA2" w14:textId="77777777" w:rsidR="007F61F9" w:rsidRPr="00B91D48" w:rsidRDefault="007F61F9" w:rsidP="007F61F9">
      <w:pPr>
        <w:widowControl/>
        <w:tabs>
          <w:tab w:val="left" w:pos="2616"/>
          <w:tab w:val="left" w:pos="3270"/>
          <w:tab w:val="left" w:pos="3924"/>
          <w:tab w:val="left" w:pos="4578"/>
          <w:tab w:val="left" w:pos="5040"/>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Previo acuerdo de la Comisión General y en consulta con la misión, delegación o representación del respectivo gobierno si correspondiere, o a pedido de ésta, convocará asimismo a sesiones protocolares en honor de otras personalidades o para celebrar o conmemorar acontecimientos de importancia. </w:t>
      </w:r>
    </w:p>
    <w:p w14:paraId="7F42F067"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460D955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3" w:name="_Toc77176549"/>
      <w:bookmarkStart w:id="54" w:name="_Toc77665172"/>
      <w:r w:rsidRPr="00B91D48">
        <w:rPr>
          <w:rFonts w:ascii="Times New Roman" w:hAnsi="Times New Roman" w:cs="Times New Roman"/>
          <w:i w:val="0"/>
          <w:iCs w:val="0"/>
          <w:sz w:val="22"/>
          <w:szCs w:val="22"/>
          <w:lang w:val="es-MX"/>
        </w:rPr>
        <w:t>Sesiones públicas y privadas</w:t>
      </w:r>
      <w:bookmarkEnd w:id="53"/>
      <w:bookmarkEnd w:id="54"/>
    </w:p>
    <w:p w14:paraId="12279A4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4575870" w14:textId="77777777" w:rsidR="007F61F9" w:rsidRPr="00B91D48" w:rsidRDefault="007F61F9" w:rsidP="007F61F9">
      <w:pPr>
        <w:widowControl/>
        <w:tabs>
          <w:tab w:val="left" w:pos="5040"/>
          <w:tab w:val="left" w:pos="6540"/>
        </w:tabs>
        <w:suppressAutoHyphens/>
        <w:ind w:firstLine="720"/>
        <w:jc w:val="both"/>
        <w:rPr>
          <w:sz w:val="22"/>
          <w:szCs w:val="22"/>
          <w:lang w:val="es-MX"/>
        </w:rPr>
      </w:pPr>
      <w:r w:rsidRPr="00B91D48">
        <w:rPr>
          <w:sz w:val="22"/>
          <w:szCs w:val="22"/>
          <w:u w:val="single"/>
          <w:lang w:val="es-MX"/>
        </w:rPr>
        <w:t>Artículo 39</w:t>
      </w:r>
      <w:r w:rsidRPr="00B91D48">
        <w:rPr>
          <w:sz w:val="22"/>
          <w:szCs w:val="22"/>
          <w:lang w:val="es-MX"/>
        </w:rPr>
        <w:t xml:space="preserve">. Las sesiones del Consejo Permanente serán públicas. Sin embargo, si así lo dispusiere la Presidencia o lo solicitare cualquier representante, la sesión tendrá el carácter de privada y continuará en esa forma, salvo decisión en contrario del Consejo. Cuando una sesión pública deba convertirse en privada, la Presidencia declarará un breve receso con el objeto de facilitar la salida de todas aquellas personas que no estuviesen autorizadas para permanecer en la sala. Salvo lo dispuesto en el inciso c del artículo 40 del presente Reglamento, a las sesiones privadas sólo tendrán acceso la membresía de las misiones, delegaciones o representaciones. </w:t>
      </w:r>
    </w:p>
    <w:p w14:paraId="75E879B4" w14:textId="77777777" w:rsidR="007F61F9" w:rsidRPr="00B91D48" w:rsidRDefault="007F61F9" w:rsidP="007F61F9">
      <w:pPr>
        <w:widowControl/>
        <w:tabs>
          <w:tab w:val="left" w:pos="5040"/>
          <w:tab w:val="left" w:pos="6540"/>
        </w:tabs>
        <w:suppressAutoHyphens/>
        <w:jc w:val="both"/>
        <w:rPr>
          <w:sz w:val="22"/>
          <w:szCs w:val="22"/>
          <w:lang w:val="es-MX"/>
        </w:rPr>
      </w:pPr>
    </w:p>
    <w:p w14:paraId="7291F75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5" w:name="_Toc77176550"/>
      <w:bookmarkStart w:id="56" w:name="_Toc77665173"/>
      <w:r w:rsidRPr="00B91D48">
        <w:rPr>
          <w:rFonts w:ascii="Times New Roman" w:hAnsi="Times New Roman" w:cs="Times New Roman"/>
          <w:i w:val="0"/>
          <w:iCs w:val="0"/>
          <w:sz w:val="22"/>
          <w:szCs w:val="22"/>
          <w:lang w:val="es-MX"/>
        </w:rPr>
        <w:t>Sesiones virtuales por tiempo prolongado</w:t>
      </w:r>
      <w:bookmarkEnd w:id="55"/>
      <w:bookmarkEnd w:id="56"/>
      <w:r w:rsidRPr="00B91D48">
        <w:rPr>
          <w:rFonts w:ascii="Times New Roman" w:hAnsi="Times New Roman" w:cs="Times New Roman"/>
          <w:i w:val="0"/>
          <w:iCs w:val="0"/>
          <w:sz w:val="22"/>
          <w:szCs w:val="22"/>
          <w:lang w:val="es-MX"/>
        </w:rPr>
        <w:t xml:space="preserve"> </w:t>
      </w:r>
    </w:p>
    <w:p w14:paraId="64CB5FC2" w14:textId="77777777" w:rsidR="007F61F9" w:rsidRPr="00B91D48" w:rsidRDefault="007F61F9" w:rsidP="007F61F9">
      <w:pPr>
        <w:jc w:val="both"/>
        <w:rPr>
          <w:b/>
          <w:bCs/>
          <w:sz w:val="22"/>
          <w:szCs w:val="22"/>
          <w:lang w:val="es-MX"/>
        </w:rPr>
      </w:pPr>
    </w:p>
    <w:p w14:paraId="69257F7F" w14:textId="77777777" w:rsidR="007F61F9" w:rsidRPr="00B91D48" w:rsidRDefault="007F61F9" w:rsidP="007F61F9">
      <w:pPr>
        <w:widowControl/>
        <w:tabs>
          <w:tab w:val="left" w:pos="5040"/>
          <w:tab w:val="left" w:pos="6540"/>
        </w:tabs>
        <w:suppressAutoHyphens/>
        <w:ind w:firstLine="720"/>
        <w:jc w:val="both"/>
        <w:rPr>
          <w:sz w:val="22"/>
          <w:szCs w:val="22"/>
          <w:lang w:val="es-MX"/>
        </w:rPr>
      </w:pPr>
      <w:r w:rsidRPr="00B91D48">
        <w:rPr>
          <w:sz w:val="22"/>
          <w:szCs w:val="22"/>
          <w:u w:val="single"/>
          <w:lang w:val="es-MX"/>
        </w:rPr>
        <w:t>Artículo 39 bis.</w:t>
      </w:r>
      <w:r w:rsidRPr="00B91D48">
        <w:rPr>
          <w:sz w:val="22"/>
          <w:szCs w:val="22"/>
          <w:lang w:val="es-MX"/>
        </w:rPr>
        <w:t xml:space="preserve"> En circunstancias excepcionales que impidan la celebración de las sesiones del Consejo Permanente de manera presencial por un período de tiempo prolongado, la Presidencia o cualquier representante permanente podrá proponer que dicho Órgano celebre sesiones de manera virtual. </w:t>
      </w:r>
    </w:p>
    <w:p w14:paraId="5E992C29" w14:textId="77777777" w:rsidR="007F61F9" w:rsidRPr="00B91D48" w:rsidRDefault="007F61F9" w:rsidP="007F61F9">
      <w:pPr>
        <w:jc w:val="both"/>
        <w:rPr>
          <w:b/>
          <w:sz w:val="22"/>
          <w:szCs w:val="22"/>
          <w:lang w:val="es-MX"/>
        </w:rPr>
      </w:pPr>
    </w:p>
    <w:p w14:paraId="354018DB" w14:textId="77777777" w:rsidR="007F61F9" w:rsidRPr="00B91D48" w:rsidRDefault="007F61F9" w:rsidP="007F61F9">
      <w:pPr>
        <w:jc w:val="both"/>
        <w:rPr>
          <w:bCs/>
          <w:sz w:val="22"/>
          <w:szCs w:val="22"/>
          <w:lang w:val="es-MX"/>
        </w:rPr>
      </w:pPr>
      <w:r w:rsidRPr="00B91D48">
        <w:rPr>
          <w:bCs/>
          <w:sz w:val="22"/>
          <w:szCs w:val="22"/>
          <w:lang w:val="es-MX"/>
        </w:rPr>
        <w:tab/>
      </w:r>
      <w:r w:rsidRPr="00B91D48">
        <w:rPr>
          <w:bCs/>
          <w:sz w:val="22"/>
          <w:szCs w:val="22"/>
          <w:u w:val="single"/>
          <w:lang w:val="es-MX"/>
        </w:rPr>
        <w:t>Artículo 39 ter.</w:t>
      </w:r>
      <w:r w:rsidRPr="00B91D48">
        <w:rPr>
          <w:bCs/>
          <w:sz w:val="22"/>
          <w:szCs w:val="22"/>
          <w:lang w:val="es-MX"/>
        </w:rPr>
        <w:t xml:space="preserve"> La decisión de celebrar sesiones virtuales por un tiempo prolongado será adoptada por el Consejo Permanente. </w:t>
      </w:r>
    </w:p>
    <w:p w14:paraId="77065BFA" w14:textId="77777777" w:rsidR="007F61F9" w:rsidRPr="00B91D48" w:rsidRDefault="007F61F9" w:rsidP="007F61F9">
      <w:pPr>
        <w:jc w:val="both"/>
        <w:rPr>
          <w:b/>
          <w:sz w:val="22"/>
          <w:szCs w:val="22"/>
          <w:highlight w:val="cyan"/>
          <w:lang w:val="es-MX"/>
        </w:rPr>
      </w:pPr>
    </w:p>
    <w:p w14:paraId="4A037E88" w14:textId="77777777" w:rsidR="007F61F9" w:rsidRPr="00B91D48" w:rsidRDefault="007F61F9" w:rsidP="007F61F9">
      <w:pPr>
        <w:jc w:val="both"/>
        <w:rPr>
          <w:b/>
          <w:sz w:val="22"/>
          <w:szCs w:val="22"/>
          <w:lang w:val="es-MX"/>
        </w:rPr>
      </w:pPr>
      <w:r w:rsidRPr="00B91D48">
        <w:rPr>
          <w:b/>
          <w:sz w:val="22"/>
          <w:szCs w:val="22"/>
          <w:lang w:val="es-MX"/>
        </w:rPr>
        <w:tab/>
      </w:r>
      <w:r w:rsidRPr="00B91D48">
        <w:rPr>
          <w:bCs/>
          <w:sz w:val="22"/>
          <w:szCs w:val="22"/>
          <w:lang w:val="es-MX"/>
        </w:rPr>
        <w:t>En esa misma decisión se autorizará el trabajo virtual de las comisiones, subcomisiones, grupos de trabajo y otros órganos subsidiarios del Consejo Permanente.</w:t>
      </w:r>
      <w:r w:rsidRPr="00B91D48">
        <w:rPr>
          <w:b/>
          <w:sz w:val="22"/>
          <w:szCs w:val="22"/>
          <w:lang w:val="es-MX"/>
        </w:rPr>
        <w:t xml:space="preserve"> </w:t>
      </w:r>
    </w:p>
    <w:p w14:paraId="0319F2DD" w14:textId="77777777" w:rsidR="007F61F9" w:rsidRPr="00B91D48" w:rsidRDefault="007F61F9" w:rsidP="007F61F9">
      <w:pPr>
        <w:widowControl/>
        <w:jc w:val="both"/>
        <w:rPr>
          <w:sz w:val="22"/>
          <w:szCs w:val="22"/>
          <w:lang w:val="es-MX"/>
        </w:rPr>
      </w:pPr>
    </w:p>
    <w:p w14:paraId="1586B864"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7" w:name="_Toc77176551"/>
      <w:bookmarkStart w:id="58" w:name="_Toc77665174"/>
      <w:r w:rsidRPr="00B91D48">
        <w:rPr>
          <w:rFonts w:ascii="Times New Roman" w:hAnsi="Times New Roman" w:cs="Times New Roman"/>
          <w:i w:val="0"/>
          <w:iCs w:val="0"/>
          <w:sz w:val="22"/>
          <w:szCs w:val="22"/>
          <w:lang w:val="es-MX"/>
        </w:rPr>
        <w:t>Participación en las sesiones</w:t>
      </w:r>
      <w:bookmarkEnd w:id="57"/>
      <w:bookmarkEnd w:id="58"/>
    </w:p>
    <w:p w14:paraId="6C5C9F5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85969E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40</w:t>
      </w:r>
      <w:r w:rsidRPr="00B91D48">
        <w:rPr>
          <w:sz w:val="22"/>
          <w:szCs w:val="22"/>
          <w:lang w:val="es-MX"/>
        </w:rPr>
        <w:t xml:space="preserve">. </w:t>
      </w:r>
    </w:p>
    <w:p w14:paraId="59409DA8"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EED0E99" w14:textId="2D9F921F" w:rsidR="007F61F9" w:rsidRPr="00B91D48" w:rsidRDefault="007F61F9" w:rsidP="000B4CF7">
      <w:pPr>
        <w:pStyle w:val="ListParagraph"/>
        <w:widowControl/>
        <w:numPr>
          <w:ilvl w:val="0"/>
          <w:numId w:val="37"/>
        </w:numPr>
        <w:tabs>
          <w:tab w:val="clear" w:pos="7200"/>
          <w:tab w:val="left" w:pos="6540"/>
          <w:tab w:val="left" w:pos="7194"/>
        </w:tabs>
        <w:suppressAutoHyphens/>
        <w:rPr>
          <w:szCs w:val="22"/>
          <w:lang w:val="es-MX"/>
        </w:rPr>
      </w:pPr>
      <w:r w:rsidRPr="00B91D48">
        <w:rPr>
          <w:szCs w:val="22"/>
          <w:lang w:val="es-MX"/>
        </w:rPr>
        <w:t xml:space="preserve">En las sesiones del Consejo Permanente, de las comisiones, subcomisiones y grupos de trabajo podrán participar las y los representantes titulares o interinos, así como las y los alternos o suplentes y las y los consejeros o asesores. </w:t>
      </w:r>
    </w:p>
    <w:p w14:paraId="1A724A78" w14:textId="2DEFF4C7" w:rsidR="000B4CF7" w:rsidRPr="00B91D48" w:rsidRDefault="000B4CF7" w:rsidP="000B4CF7">
      <w:pPr>
        <w:pStyle w:val="ListParagraph"/>
        <w:widowControl/>
        <w:tabs>
          <w:tab w:val="clear" w:pos="7200"/>
          <w:tab w:val="left" w:pos="6540"/>
          <w:tab w:val="left" w:pos="7194"/>
        </w:tabs>
        <w:suppressAutoHyphens/>
        <w:ind w:left="1440"/>
        <w:rPr>
          <w:szCs w:val="22"/>
          <w:lang w:val="es-MX"/>
        </w:rPr>
      </w:pPr>
    </w:p>
    <w:p w14:paraId="698E36F4" w14:textId="0FDF257B" w:rsidR="000B4CF7" w:rsidRPr="00B91D48" w:rsidRDefault="000B4CF7" w:rsidP="000B4CF7">
      <w:pPr>
        <w:pStyle w:val="ListParagraph"/>
        <w:widowControl/>
        <w:tabs>
          <w:tab w:val="clear" w:pos="7200"/>
          <w:tab w:val="left" w:pos="6540"/>
          <w:tab w:val="left" w:pos="7194"/>
        </w:tabs>
        <w:suppressAutoHyphens/>
        <w:ind w:left="1440"/>
        <w:rPr>
          <w:szCs w:val="22"/>
          <w:lang w:val="es-MX"/>
        </w:rPr>
      </w:pPr>
    </w:p>
    <w:p w14:paraId="7EAD964E" w14:textId="77777777" w:rsidR="000B4CF7" w:rsidRPr="00B91D48" w:rsidRDefault="000B4CF7" w:rsidP="000B4CF7">
      <w:pPr>
        <w:pStyle w:val="ListParagraph"/>
        <w:widowControl/>
        <w:tabs>
          <w:tab w:val="clear" w:pos="7200"/>
          <w:tab w:val="left" w:pos="6540"/>
          <w:tab w:val="left" w:pos="7194"/>
        </w:tabs>
        <w:suppressAutoHyphens/>
        <w:ind w:left="1440"/>
        <w:rPr>
          <w:szCs w:val="22"/>
          <w:lang w:val="es-MX"/>
        </w:rPr>
      </w:pPr>
    </w:p>
    <w:p w14:paraId="0755D1E3" w14:textId="77777777" w:rsidR="007F61F9" w:rsidRPr="00B91D48" w:rsidRDefault="007F61F9" w:rsidP="007F61F9">
      <w:pPr>
        <w:widowControl/>
        <w:tabs>
          <w:tab w:val="left" w:pos="654"/>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lastRenderedPageBreak/>
        <w:t>b.</w:t>
      </w:r>
      <w:r w:rsidRPr="00B91D48">
        <w:rPr>
          <w:sz w:val="22"/>
          <w:szCs w:val="22"/>
          <w:lang w:val="es-MX"/>
        </w:rPr>
        <w:tab/>
        <w:t>Cuando en virtud de lo dispuesto en el artículo 25, representantes de los Estados Miembros no integren las comisiones especiales, subcomisiones o grupos de trabajo, podrán participar en ellos con voz y voto, previa solicitud a la presidencia que corresponda y acuerdo de ésta al respecto. Las solicitudes podrán ser hechas en forma verbal o escrita y serán consideradas sin dilación</w:t>
      </w:r>
      <w:r w:rsidRPr="00B91D48">
        <w:rPr>
          <w:b/>
          <w:bCs/>
          <w:sz w:val="22"/>
          <w:szCs w:val="22"/>
          <w:lang w:val="es-MX"/>
        </w:rPr>
        <w:t>.</w:t>
      </w:r>
    </w:p>
    <w:p w14:paraId="02619DD4" w14:textId="77777777" w:rsidR="007F61F9" w:rsidRPr="00B91D48" w:rsidRDefault="007F61F9" w:rsidP="007F61F9">
      <w:pPr>
        <w:widowControl/>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p>
    <w:p w14:paraId="75F06F81" w14:textId="77777777" w:rsidR="007F61F9" w:rsidRPr="00B91D48" w:rsidRDefault="007F61F9" w:rsidP="007F61F9">
      <w:pPr>
        <w:widowControl/>
        <w:tabs>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Las y los observadores permanentes o sus suplentes podrán asistir a las sesiones públicas del Consejo Permanente y, cuando sean invitados por la Presidencia, podrán también concurrir a las sesiones privadas. Podrán, asimismo, asistir a las sesiones de las comisiones, o grupos de trabajo del Consejo Permanente. En estos casos podrán hacer uso de la palabra si la Presidencia así lo decidiera. </w:t>
      </w:r>
    </w:p>
    <w:p w14:paraId="23F2AF7D" w14:textId="77777777" w:rsidR="007F61F9" w:rsidRPr="00B91D48" w:rsidRDefault="007F61F9" w:rsidP="007F61F9">
      <w:pPr>
        <w:widowControl/>
        <w:tabs>
          <w:tab w:val="left" w:pos="6540"/>
          <w:tab w:val="left" w:pos="7194"/>
        </w:tabs>
        <w:suppressAutoHyphens/>
        <w:ind w:left="1440" w:hanging="720"/>
        <w:jc w:val="both"/>
        <w:rPr>
          <w:sz w:val="22"/>
          <w:szCs w:val="22"/>
          <w:lang w:val="es-MX"/>
        </w:rPr>
      </w:pPr>
    </w:p>
    <w:p w14:paraId="30431020" w14:textId="77777777" w:rsidR="007F61F9" w:rsidRPr="00B91D48" w:rsidRDefault="007F61F9" w:rsidP="007F61F9">
      <w:pPr>
        <w:widowControl/>
        <w:tabs>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Las y los observadores permanentes o sus suplentes podrán asistir, asimismo, a las sesiones de las subcomisiones o de los grupos de trabajo cuando sean invitados por las correspondientes presidencias. </w:t>
      </w:r>
    </w:p>
    <w:p w14:paraId="17CE5A91" w14:textId="77777777" w:rsidR="007F61F9" w:rsidRPr="00B91D48" w:rsidRDefault="007F61F9" w:rsidP="007F61F9">
      <w:pPr>
        <w:widowControl/>
        <w:tabs>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p>
    <w:p w14:paraId="62753654" w14:textId="77777777" w:rsidR="007F61F9" w:rsidRPr="00B91D48" w:rsidRDefault="007F61F9" w:rsidP="007F61F9">
      <w:pPr>
        <w:widowControl/>
        <w:tabs>
          <w:tab w:val="left" w:pos="1962"/>
          <w:tab w:val="left" w:pos="2616"/>
          <w:tab w:val="left" w:pos="3270"/>
          <w:tab w:val="left" w:pos="3924"/>
          <w:tab w:val="left" w:pos="4578"/>
          <w:tab w:val="left" w:pos="5232"/>
          <w:tab w:val="left" w:pos="5886"/>
          <w:tab w:val="left" w:pos="6540"/>
          <w:tab w:val="left" w:pos="7194"/>
        </w:tabs>
        <w:suppressAutoHyphens/>
        <w:ind w:left="1440" w:hanging="720"/>
        <w:jc w:val="both"/>
        <w:rPr>
          <w:sz w:val="22"/>
          <w:szCs w:val="22"/>
          <w:lang w:val="es-MX"/>
        </w:rPr>
      </w:pPr>
      <w:r w:rsidRPr="00B91D48">
        <w:rPr>
          <w:sz w:val="22"/>
          <w:szCs w:val="22"/>
          <w:lang w:val="es-MX"/>
        </w:rPr>
        <w:t>e.</w:t>
      </w:r>
      <w:r w:rsidRPr="00B91D48">
        <w:rPr>
          <w:sz w:val="22"/>
          <w:szCs w:val="22"/>
          <w:lang w:val="es-MX"/>
        </w:rPr>
        <w:tab/>
        <w:t xml:space="preserve">La o el </w:t>
      </w:r>
      <w:proofErr w:type="gramStart"/>
      <w:r w:rsidRPr="00B91D48">
        <w:rPr>
          <w:sz w:val="22"/>
          <w:szCs w:val="22"/>
          <w:lang w:val="es-MX"/>
        </w:rPr>
        <w:t>Secretario General</w:t>
      </w:r>
      <w:proofErr w:type="gramEnd"/>
      <w:r w:rsidRPr="00B91D48">
        <w:rPr>
          <w:sz w:val="22"/>
          <w:szCs w:val="22"/>
          <w:lang w:val="es-MX"/>
        </w:rPr>
        <w:t xml:space="preserve">, o su representante, y la o el Secretario del Consejo Permanente podrán participar con voz pero sin voto en todas las sesiones del Consejo Permanente y en las de sus órganos subsidiarios, organismos y comisiones. </w:t>
      </w:r>
    </w:p>
    <w:p w14:paraId="45B2238F"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5E0B0621"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59" w:name="_Toc77176552"/>
      <w:bookmarkStart w:id="60" w:name="_Toc77665175"/>
      <w:r w:rsidRPr="00B91D48">
        <w:rPr>
          <w:rFonts w:ascii="Times New Roman" w:hAnsi="Times New Roman" w:cs="Times New Roman"/>
          <w:i w:val="0"/>
          <w:iCs w:val="0"/>
          <w:sz w:val="22"/>
          <w:szCs w:val="22"/>
          <w:lang w:val="es-MX"/>
        </w:rPr>
        <w:t>Duración de las sesiones</w:t>
      </w:r>
      <w:bookmarkEnd w:id="59"/>
      <w:bookmarkEnd w:id="60"/>
    </w:p>
    <w:p w14:paraId="67F71061"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0C3C44C4"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41</w:t>
      </w:r>
      <w:r w:rsidRPr="00B91D48">
        <w:rPr>
          <w:sz w:val="22"/>
          <w:szCs w:val="22"/>
          <w:lang w:val="es-MX"/>
        </w:rPr>
        <w:t xml:space="preserve">. Cada sesión tendrá una duración máxima de tres horas. El Consejo Permanente podrá decidir la prolongación de </w:t>
      </w:r>
      <w:proofErr w:type="gramStart"/>
      <w:r w:rsidRPr="00B91D48">
        <w:rPr>
          <w:sz w:val="22"/>
          <w:szCs w:val="22"/>
          <w:lang w:val="es-MX"/>
        </w:rPr>
        <w:t>las mismas</w:t>
      </w:r>
      <w:proofErr w:type="gramEnd"/>
      <w:r w:rsidRPr="00B91D48">
        <w:rPr>
          <w:sz w:val="22"/>
          <w:szCs w:val="22"/>
          <w:lang w:val="es-MX"/>
        </w:rPr>
        <w:t xml:space="preserve">. </w:t>
      </w:r>
    </w:p>
    <w:p w14:paraId="7F26B96A"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BA409C7"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61" w:name="_Toc77176553"/>
      <w:bookmarkStart w:id="62" w:name="_Toc77665176"/>
      <w:r w:rsidRPr="00B91D48">
        <w:rPr>
          <w:rFonts w:ascii="Times New Roman" w:hAnsi="Times New Roman" w:cs="Times New Roman"/>
          <w:i w:val="0"/>
          <w:iCs w:val="0"/>
          <w:sz w:val="22"/>
          <w:szCs w:val="22"/>
          <w:lang w:val="es-MX"/>
        </w:rPr>
        <w:t>Orden del día</w:t>
      </w:r>
      <w:bookmarkEnd w:id="61"/>
      <w:bookmarkEnd w:id="62"/>
    </w:p>
    <w:p w14:paraId="2F17CAEC"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ED078FB"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42</w:t>
      </w:r>
      <w:r w:rsidRPr="00B91D48">
        <w:rPr>
          <w:sz w:val="22"/>
          <w:szCs w:val="22"/>
          <w:lang w:val="es-MX"/>
        </w:rPr>
        <w:t xml:space="preserve">. La Presidencia del Consejo Permanente preparará el proyecto de orden del día de cada sesión, y la Secretaría General lo comunicará a las misiones, delegaciones y representaciones por lo menos con 3 días hábiles de anticipación cuando se trate de sesiones ordinarias, y lo más pronto posible en los casos de sesiones extraordinarias. Cualquier representante, órgano subsidiario o comisión del Consejo, así como la o el </w:t>
      </w:r>
      <w:proofErr w:type="gramStart"/>
      <w:r w:rsidRPr="00B91D48">
        <w:rPr>
          <w:sz w:val="22"/>
          <w:szCs w:val="22"/>
          <w:lang w:val="es-MX"/>
        </w:rPr>
        <w:t>Secretario General</w:t>
      </w:r>
      <w:proofErr w:type="gramEnd"/>
      <w:r w:rsidRPr="00B91D48">
        <w:rPr>
          <w:sz w:val="22"/>
          <w:szCs w:val="22"/>
          <w:lang w:val="es-MX"/>
        </w:rPr>
        <w:t xml:space="preserve">, podrá solicitar la inclusión de asuntos en el referido proyecto. </w:t>
      </w:r>
    </w:p>
    <w:p w14:paraId="5EBE0654"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B05B9DB"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lang w:val="es-MX"/>
        </w:rPr>
        <w:t xml:space="preserve">Salvo circunstancias excepcionales, se incluirán en el orden del día, únicamente, los temas cuya documentación hubiera sido distribuida con 72 horas de anticipación. Se debe hacer todo lo posible para que los documentos se traduzcan a los cuatro idiomas oficiales de la Organización antes de la sesión. </w:t>
      </w:r>
    </w:p>
    <w:p w14:paraId="65B7CB44"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6FDDF32" w14:textId="77777777" w:rsidR="007F61F9" w:rsidRPr="00B91D48" w:rsidRDefault="007F61F9" w:rsidP="007F61F9">
      <w:pPr>
        <w:widowControl/>
        <w:tabs>
          <w:tab w:val="left" w:pos="5040"/>
          <w:tab w:val="left" w:pos="6540"/>
        </w:tabs>
        <w:suppressAutoHyphens/>
        <w:ind w:firstLine="720"/>
        <w:jc w:val="both"/>
        <w:rPr>
          <w:sz w:val="22"/>
          <w:szCs w:val="22"/>
          <w:lang w:val="es-MX"/>
        </w:rPr>
      </w:pPr>
      <w:r w:rsidRPr="00B91D48">
        <w:rPr>
          <w:sz w:val="22"/>
          <w:szCs w:val="22"/>
          <w:u w:val="single"/>
          <w:lang w:val="es-MX"/>
        </w:rPr>
        <w:t>Artículo 43</w:t>
      </w:r>
      <w:r w:rsidRPr="00B91D48">
        <w:rPr>
          <w:sz w:val="22"/>
          <w:szCs w:val="22"/>
          <w:lang w:val="es-MX"/>
        </w:rPr>
        <w:t>. La sesión comenzará con la consideración del orden del día. Si se propusiera un tema nuevo en el proyecto de orden del día, el Consejo Permanente podrá autorizar su inclusión y discusión, pero la decisión sobre dicho tema deberá posponerse para otra sesión, si así fuere solicitado por un representante.</w:t>
      </w:r>
      <w:bookmarkStart w:id="63" w:name="_Toc77176554"/>
    </w:p>
    <w:p w14:paraId="294E4DEB" w14:textId="44A9459D" w:rsidR="007F61F9" w:rsidRPr="00B91D48" w:rsidRDefault="007F61F9" w:rsidP="007F61F9">
      <w:pPr>
        <w:widowControl/>
        <w:tabs>
          <w:tab w:val="left" w:pos="5040"/>
          <w:tab w:val="left" w:pos="6540"/>
        </w:tabs>
        <w:suppressAutoHyphens/>
        <w:ind w:firstLine="720"/>
        <w:jc w:val="both"/>
        <w:rPr>
          <w:sz w:val="22"/>
          <w:szCs w:val="22"/>
          <w:lang w:val="es-MX"/>
        </w:rPr>
      </w:pPr>
    </w:p>
    <w:p w14:paraId="2CE07C97" w14:textId="3B187D8E" w:rsidR="000B4CF7" w:rsidRPr="00B91D48" w:rsidRDefault="000B4CF7" w:rsidP="007F61F9">
      <w:pPr>
        <w:widowControl/>
        <w:tabs>
          <w:tab w:val="left" w:pos="5040"/>
          <w:tab w:val="left" w:pos="6540"/>
        </w:tabs>
        <w:suppressAutoHyphens/>
        <w:ind w:firstLine="720"/>
        <w:jc w:val="both"/>
        <w:rPr>
          <w:sz w:val="22"/>
          <w:szCs w:val="22"/>
          <w:lang w:val="es-MX"/>
        </w:rPr>
      </w:pPr>
    </w:p>
    <w:p w14:paraId="35957C1D" w14:textId="42C741F9" w:rsidR="000B4CF7" w:rsidRPr="00B91D48" w:rsidRDefault="000B4CF7" w:rsidP="007F61F9">
      <w:pPr>
        <w:widowControl/>
        <w:tabs>
          <w:tab w:val="left" w:pos="5040"/>
          <w:tab w:val="left" w:pos="6540"/>
        </w:tabs>
        <w:suppressAutoHyphens/>
        <w:ind w:firstLine="720"/>
        <w:jc w:val="both"/>
        <w:rPr>
          <w:sz w:val="22"/>
          <w:szCs w:val="22"/>
          <w:lang w:val="es-MX"/>
        </w:rPr>
      </w:pPr>
    </w:p>
    <w:p w14:paraId="713AB456" w14:textId="77777777" w:rsidR="000B4CF7" w:rsidRPr="00B91D48" w:rsidRDefault="000B4CF7" w:rsidP="007F61F9">
      <w:pPr>
        <w:widowControl/>
        <w:tabs>
          <w:tab w:val="left" w:pos="5040"/>
          <w:tab w:val="left" w:pos="6540"/>
        </w:tabs>
        <w:suppressAutoHyphens/>
        <w:ind w:firstLine="720"/>
        <w:jc w:val="both"/>
        <w:rPr>
          <w:sz w:val="22"/>
          <w:szCs w:val="22"/>
          <w:lang w:val="es-MX"/>
        </w:rPr>
      </w:pPr>
    </w:p>
    <w:p w14:paraId="3C0FE7D2" w14:textId="025A0829" w:rsidR="007F61F9" w:rsidRPr="00B91D48" w:rsidRDefault="007F61F9" w:rsidP="000B4CF7">
      <w:pPr>
        <w:pStyle w:val="Heading1"/>
        <w:spacing w:before="0" w:after="0"/>
        <w:jc w:val="center"/>
        <w:rPr>
          <w:rFonts w:ascii="Times New Roman" w:hAnsi="Times New Roman" w:cs="Times New Roman"/>
          <w:sz w:val="22"/>
          <w:szCs w:val="22"/>
          <w:lang w:val="es-MX"/>
        </w:rPr>
      </w:pPr>
      <w:bookmarkStart w:id="64" w:name="_Toc77665177"/>
      <w:r w:rsidRPr="00B91D48">
        <w:rPr>
          <w:rFonts w:ascii="Times New Roman" w:hAnsi="Times New Roman" w:cs="Times New Roman"/>
          <w:sz w:val="22"/>
          <w:szCs w:val="22"/>
          <w:lang w:val="es-MX"/>
        </w:rPr>
        <w:lastRenderedPageBreak/>
        <w:t xml:space="preserve">VIII. </w:t>
      </w:r>
      <w:r w:rsidR="00C14023" w:rsidRPr="00B91D48">
        <w:rPr>
          <w:rFonts w:ascii="Times New Roman" w:hAnsi="Times New Roman" w:cs="Times New Roman"/>
          <w:sz w:val="22"/>
          <w:szCs w:val="22"/>
          <w:lang w:val="es-MX"/>
        </w:rPr>
        <w:tab/>
      </w:r>
      <w:r w:rsidRPr="00B91D48">
        <w:rPr>
          <w:rFonts w:ascii="Times New Roman" w:hAnsi="Times New Roman" w:cs="Times New Roman"/>
          <w:sz w:val="22"/>
          <w:szCs w:val="22"/>
          <w:lang w:val="es-MX"/>
        </w:rPr>
        <w:t>DEBATES</w:t>
      </w:r>
      <w:bookmarkEnd w:id="63"/>
      <w:bookmarkEnd w:id="64"/>
    </w:p>
    <w:p w14:paraId="493D26A6" w14:textId="77777777" w:rsidR="007F61F9" w:rsidRPr="00B91D48" w:rsidRDefault="007F61F9" w:rsidP="007F61F9">
      <w:pPr>
        <w:widowControl/>
        <w:tabs>
          <w:tab w:val="left" w:pos="0"/>
          <w:tab w:val="left" w:pos="5040"/>
          <w:tab w:val="left" w:pos="6540"/>
          <w:tab w:val="left" w:pos="7194"/>
        </w:tabs>
        <w:suppressAutoHyphens/>
        <w:jc w:val="both"/>
        <w:rPr>
          <w:b/>
          <w:bCs/>
          <w:sz w:val="22"/>
          <w:szCs w:val="22"/>
          <w:u w:val="single"/>
          <w:lang w:val="es-MX"/>
        </w:rPr>
      </w:pPr>
    </w:p>
    <w:p w14:paraId="4A009375"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65" w:name="_Toc77176555"/>
      <w:bookmarkStart w:id="66" w:name="_Toc77665178"/>
      <w:r w:rsidRPr="00B91D48">
        <w:rPr>
          <w:rFonts w:ascii="Times New Roman" w:hAnsi="Times New Roman" w:cs="Times New Roman"/>
          <w:i w:val="0"/>
          <w:iCs w:val="0"/>
          <w:sz w:val="22"/>
          <w:szCs w:val="22"/>
          <w:lang w:val="es-MX"/>
        </w:rPr>
        <w:t>Quórum</w:t>
      </w:r>
      <w:bookmarkEnd w:id="65"/>
      <w:bookmarkEnd w:id="66"/>
    </w:p>
    <w:p w14:paraId="1325D19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CE6386B"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44</w:t>
      </w:r>
      <w:r w:rsidRPr="00B91D48">
        <w:rPr>
          <w:sz w:val="22"/>
          <w:szCs w:val="22"/>
          <w:lang w:val="es-MX"/>
        </w:rPr>
        <w:t xml:space="preserve">. </w:t>
      </w:r>
    </w:p>
    <w:p w14:paraId="170F1AF1" w14:textId="77777777" w:rsidR="007F61F9" w:rsidRPr="00B91D48" w:rsidRDefault="007F61F9" w:rsidP="007F61F9">
      <w:pPr>
        <w:widowControl/>
        <w:tabs>
          <w:tab w:val="left" w:pos="0"/>
          <w:tab w:val="left" w:pos="5040"/>
        </w:tabs>
        <w:suppressAutoHyphens/>
        <w:jc w:val="both"/>
        <w:rPr>
          <w:sz w:val="22"/>
          <w:szCs w:val="22"/>
          <w:lang w:val="es-MX"/>
        </w:rPr>
      </w:pPr>
    </w:p>
    <w:p w14:paraId="398960A0" w14:textId="77777777" w:rsidR="007F61F9" w:rsidRPr="00B91D48" w:rsidRDefault="007F61F9" w:rsidP="007F61F9">
      <w:pPr>
        <w:widowControl/>
        <w:tabs>
          <w:tab w:val="left" w:pos="5040"/>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El quórum para sesionar en el Consejo Permanente, las comisiones permanentes y especiales, subcomisiones y grupos de trabajo se constituirá con la presencia de un tercio de las y los representantes de los Estados Miembros que los integran. El quórum para tomar decisiones se constituirá con la presencia de la mayoría de las y los representantes de los Estados Miembros que integran dichos cuerpos. </w:t>
      </w:r>
    </w:p>
    <w:p w14:paraId="664CA221"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24F4BB2F" w14:textId="77777777" w:rsidR="007F61F9" w:rsidRPr="00B91D48" w:rsidRDefault="007F61F9" w:rsidP="007F61F9">
      <w:pPr>
        <w:widowControl/>
        <w:tabs>
          <w:tab w:val="left" w:pos="5040"/>
        </w:tabs>
        <w:suppressAutoHyphens/>
        <w:ind w:left="1440" w:hanging="720"/>
        <w:jc w:val="both"/>
        <w:rPr>
          <w:sz w:val="22"/>
          <w:szCs w:val="22"/>
          <w:lang w:val="es-MX"/>
        </w:rPr>
      </w:pPr>
      <w:r w:rsidRPr="00B91D48">
        <w:rPr>
          <w:sz w:val="22"/>
          <w:szCs w:val="22"/>
          <w:lang w:val="es-MX"/>
        </w:rPr>
        <w:t>b.</w:t>
      </w:r>
      <w:r w:rsidRPr="00B91D48">
        <w:rPr>
          <w:sz w:val="22"/>
          <w:szCs w:val="22"/>
          <w:lang w:val="es-MX"/>
        </w:rPr>
        <w:tab/>
        <w:t>Sin perjuicio de lo anterior, cuando las comisiones especiales, subcomisiones o grupos de trabajo se establezcan abiertos a la participación de todas las delegaciones, el Consejo o la Comisión, según corresponda, podrá establecer un quórum mínimo para sesionar y adoptar decisiones.</w:t>
      </w:r>
    </w:p>
    <w:p w14:paraId="5BBDC2D4" w14:textId="77777777" w:rsidR="007F61F9" w:rsidRPr="00B91D48" w:rsidRDefault="007F61F9" w:rsidP="007F61F9">
      <w:pPr>
        <w:widowControl/>
        <w:jc w:val="both"/>
        <w:rPr>
          <w:b/>
          <w:bCs/>
          <w:strike/>
          <w:sz w:val="22"/>
          <w:szCs w:val="22"/>
          <w:lang w:val="es-MX"/>
        </w:rPr>
      </w:pPr>
    </w:p>
    <w:p w14:paraId="19E8272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67" w:name="_Toc77176556"/>
      <w:bookmarkStart w:id="68" w:name="_Toc77665179"/>
      <w:r w:rsidRPr="00B91D48">
        <w:rPr>
          <w:rFonts w:ascii="Times New Roman" w:hAnsi="Times New Roman" w:cs="Times New Roman"/>
          <w:i w:val="0"/>
          <w:iCs w:val="0"/>
          <w:sz w:val="22"/>
          <w:szCs w:val="22"/>
          <w:lang w:val="es-MX"/>
        </w:rPr>
        <w:t>Uso de la palabra</w:t>
      </w:r>
      <w:bookmarkEnd w:id="67"/>
      <w:bookmarkEnd w:id="68"/>
    </w:p>
    <w:p w14:paraId="7A33628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057C0F1"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45</w:t>
      </w:r>
      <w:r w:rsidRPr="00B91D48">
        <w:rPr>
          <w:sz w:val="22"/>
          <w:szCs w:val="22"/>
          <w:lang w:val="es-MX"/>
        </w:rPr>
        <w:t>.</w:t>
      </w:r>
    </w:p>
    <w:p w14:paraId="6191A69B"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BB165F8"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Para hacer uso de la palabra se requerirá que ésta haya sido concedida. La Presidencia la otorgará en el orden en que le fuere pedida. </w:t>
      </w:r>
    </w:p>
    <w:p w14:paraId="4FA1B6E1"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09F1C323"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La Presidencia podrá llamar al orden a cualquier representante cuando su exposición se aparte del tema en consideración. </w:t>
      </w:r>
    </w:p>
    <w:p w14:paraId="1AD7D0B0"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646DA18A"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46</w:t>
      </w:r>
      <w:r w:rsidRPr="00B91D48">
        <w:rPr>
          <w:sz w:val="22"/>
          <w:szCs w:val="22"/>
          <w:lang w:val="es-MX"/>
        </w:rPr>
        <w:t xml:space="preserve">. Las intervenciones de la membresía del Consejo Permanente y de las y los funcionarios que participen en las sesiones </w:t>
      </w:r>
      <w:proofErr w:type="gramStart"/>
      <w:r w:rsidRPr="00B91D48">
        <w:rPr>
          <w:sz w:val="22"/>
          <w:szCs w:val="22"/>
          <w:lang w:val="es-MX"/>
        </w:rPr>
        <w:t>del mismo</w:t>
      </w:r>
      <w:proofErr w:type="gramEnd"/>
      <w:r w:rsidRPr="00B91D48">
        <w:rPr>
          <w:sz w:val="22"/>
          <w:szCs w:val="22"/>
          <w:lang w:val="es-MX"/>
        </w:rPr>
        <w:t xml:space="preserve"> tendrán, en cada caso, una duración máxima de cinco minutos, salvo que el Consejo estime necesario una prolongación prudencial de las mismas. La Presidencia adoptará las medidas que estime procedentes para dar cumplimiento a esta disposición. </w:t>
      </w:r>
    </w:p>
    <w:p w14:paraId="5CDB0E69" w14:textId="77777777" w:rsidR="007F61F9" w:rsidRPr="00B91D48" w:rsidRDefault="007F61F9" w:rsidP="007F61F9">
      <w:pPr>
        <w:widowControl/>
        <w:tabs>
          <w:tab w:val="left" w:pos="0"/>
          <w:tab w:val="left" w:pos="5040"/>
        </w:tabs>
        <w:suppressAutoHyphens/>
        <w:jc w:val="both"/>
        <w:rPr>
          <w:sz w:val="22"/>
          <w:szCs w:val="22"/>
          <w:lang w:val="es-MX"/>
        </w:rPr>
      </w:pPr>
    </w:p>
    <w:p w14:paraId="5AC4C5D5"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47</w:t>
      </w:r>
      <w:r w:rsidRPr="00B91D48">
        <w:rPr>
          <w:sz w:val="22"/>
          <w:szCs w:val="22"/>
          <w:lang w:val="es-MX"/>
        </w:rPr>
        <w:t>. Cuando lo estimen apropiado, los grupos subregionales podrán expresar su posición por intermedio de su coordinación o de la vocería que ellos escojan.</w:t>
      </w:r>
    </w:p>
    <w:p w14:paraId="49E6679A"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7215604"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69" w:name="_Toc77176557"/>
      <w:bookmarkStart w:id="70" w:name="_Toc77665180"/>
      <w:r w:rsidRPr="00B91D48">
        <w:rPr>
          <w:rFonts w:ascii="Times New Roman" w:hAnsi="Times New Roman" w:cs="Times New Roman"/>
          <w:i w:val="0"/>
          <w:iCs w:val="0"/>
          <w:sz w:val="22"/>
          <w:szCs w:val="22"/>
          <w:lang w:val="es-MX"/>
        </w:rPr>
        <w:t>Proposiciones</w:t>
      </w:r>
      <w:bookmarkEnd w:id="69"/>
      <w:bookmarkEnd w:id="70"/>
    </w:p>
    <w:p w14:paraId="44ED8D7A"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916D0D9"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r w:rsidRPr="00B91D48">
        <w:rPr>
          <w:sz w:val="22"/>
          <w:szCs w:val="22"/>
          <w:lang w:val="es-MX"/>
        </w:rPr>
        <w:tab/>
      </w:r>
      <w:r w:rsidR="007F61F9" w:rsidRPr="00B91D48">
        <w:rPr>
          <w:sz w:val="22"/>
          <w:szCs w:val="22"/>
          <w:u w:val="single"/>
          <w:lang w:val="es-MX"/>
        </w:rPr>
        <w:t>Artículo 48</w:t>
      </w:r>
      <w:r w:rsidR="007F61F9" w:rsidRPr="00B91D48">
        <w:rPr>
          <w:sz w:val="22"/>
          <w:szCs w:val="22"/>
          <w:lang w:val="es-MX"/>
        </w:rPr>
        <w:t>. Las proposiciones</w:t>
      </w:r>
      <w:r w:rsidR="007F61F9" w:rsidRPr="00B91D48">
        <w:rPr>
          <w:b/>
          <w:sz w:val="22"/>
          <w:szCs w:val="22"/>
          <w:lang w:val="es-MX"/>
        </w:rPr>
        <w:t>,</w:t>
      </w:r>
      <w:r w:rsidR="007F61F9" w:rsidRPr="00B91D48">
        <w:rPr>
          <w:sz w:val="22"/>
          <w:szCs w:val="22"/>
          <w:lang w:val="es-MX"/>
        </w:rPr>
        <w:t xml:space="preserve"> que se sometan a la consideración del Consejo Permanente deben ser presentadas por escrito a la Secretaría </w:t>
      </w:r>
      <w:proofErr w:type="gramStart"/>
      <w:r w:rsidR="007F61F9" w:rsidRPr="00B91D48">
        <w:rPr>
          <w:sz w:val="22"/>
          <w:szCs w:val="22"/>
          <w:lang w:val="es-MX"/>
        </w:rPr>
        <w:t>del mismo</w:t>
      </w:r>
      <w:proofErr w:type="gramEnd"/>
      <w:r w:rsidR="007F61F9" w:rsidRPr="00B91D48">
        <w:rPr>
          <w:sz w:val="22"/>
          <w:szCs w:val="22"/>
          <w:lang w:val="es-MX"/>
        </w:rPr>
        <w:t xml:space="preserve">. Esta entregará a las y los representantes copias de esas proposiciones, con anticipación no menor de 24 horas a la celebración de la reunión en que se discutirá el asunto. Sin embargo, el Consejo, por el voto de los dos tercios de los Estados Miembros, podrá autorizar la discusión de una proposición cuya urgencia no haya permitido cumplir con el procedimiento anterior. </w:t>
      </w:r>
      <w:bookmarkStart w:id="71" w:name="_Toc77176558"/>
    </w:p>
    <w:p w14:paraId="53C6AEEF"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p>
    <w:p w14:paraId="7D875FC9"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p>
    <w:p w14:paraId="439DA13F"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p>
    <w:p w14:paraId="544BB9DB"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p>
    <w:p w14:paraId="637FB3CC" w14:textId="77777777" w:rsidR="000B4CF7" w:rsidRPr="00B91D48" w:rsidRDefault="000B4CF7" w:rsidP="000B4CF7">
      <w:pPr>
        <w:widowControl/>
        <w:tabs>
          <w:tab w:val="left" w:pos="0"/>
          <w:tab w:val="left" w:pos="720"/>
          <w:tab w:val="left" w:pos="5040"/>
          <w:tab w:val="left" w:pos="6540"/>
          <w:tab w:val="left" w:pos="7194"/>
        </w:tabs>
        <w:suppressAutoHyphens/>
        <w:jc w:val="both"/>
        <w:rPr>
          <w:sz w:val="22"/>
          <w:szCs w:val="22"/>
          <w:lang w:val="es-MX"/>
        </w:rPr>
      </w:pPr>
    </w:p>
    <w:p w14:paraId="18A53E2A" w14:textId="7825F6F3" w:rsidR="007F61F9" w:rsidRPr="00B91D48" w:rsidRDefault="007F61F9" w:rsidP="000B4CF7">
      <w:pPr>
        <w:pStyle w:val="Heading2"/>
        <w:spacing w:before="0" w:after="0"/>
        <w:jc w:val="both"/>
        <w:rPr>
          <w:rFonts w:ascii="Times New Roman" w:hAnsi="Times New Roman" w:cs="Times New Roman"/>
          <w:i w:val="0"/>
          <w:iCs w:val="0"/>
          <w:sz w:val="22"/>
          <w:szCs w:val="22"/>
          <w:lang w:val="es-MX"/>
        </w:rPr>
      </w:pPr>
      <w:bookmarkStart w:id="72" w:name="_Toc77665181"/>
      <w:r w:rsidRPr="00B91D48">
        <w:rPr>
          <w:rFonts w:ascii="Times New Roman" w:hAnsi="Times New Roman" w:cs="Times New Roman"/>
          <w:i w:val="0"/>
          <w:iCs w:val="0"/>
          <w:sz w:val="22"/>
          <w:szCs w:val="22"/>
          <w:lang w:val="es-MX"/>
        </w:rPr>
        <w:lastRenderedPageBreak/>
        <w:t>Retiro de proposiciones</w:t>
      </w:r>
      <w:bookmarkEnd w:id="71"/>
      <w:bookmarkEnd w:id="72"/>
    </w:p>
    <w:p w14:paraId="164E7EB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C60FC50"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49</w:t>
      </w:r>
      <w:r w:rsidRPr="00B91D48">
        <w:rPr>
          <w:sz w:val="22"/>
          <w:szCs w:val="22"/>
          <w:lang w:val="es-MX"/>
        </w:rPr>
        <w:t xml:space="preserve">. Una proposición puede ser retirada por su proponente antes de que el texto original o cualquier enmienda al mismo haya sido sometida a votación. Cualquier otro u otra representante puede presentar una proposición retirada. </w:t>
      </w:r>
    </w:p>
    <w:p w14:paraId="0FBC793C"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4C83A30D"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73" w:name="_Toc77176559"/>
      <w:bookmarkStart w:id="74" w:name="_Toc77665182"/>
      <w:r w:rsidRPr="00B91D48">
        <w:rPr>
          <w:rFonts w:ascii="Times New Roman" w:hAnsi="Times New Roman" w:cs="Times New Roman"/>
          <w:i w:val="0"/>
          <w:iCs w:val="0"/>
          <w:sz w:val="22"/>
          <w:szCs w:val="22"/>
          <w:lang w:val="es-MX"/>
        </w:rPr>
        <w:t>Cuestión de orden</w:t>
      </w:r>
      <w:bookmarkEnd w:id="73"/>
      <w:bookmarkEnd w:id="74"/>
    </w:p>
    <w:p w14:paraId="711302A9"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159FE8A"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50</w:t>
      </w:r>
      <w:r w:rsidRPr="00B91D48">
        <w:rPr>
          <w:sz w:val="22"/>
          <w:szCs w:val="22"/>
          <w:lang w:val="es-MX"/>
        </w:rPr>
        <w:t xml:space="preserve">. Durante la discusión de un asunto, cualquier representante puede plantear una cuestión de orden relativa a la aplicación del presente Reglamento, la cual será inmediatamente decidida por la Presidencia. La o el representante que lo haga no podrá tratar el fondo del asunto en discusión. La decisión de la Presidencia puede ser apelada ante el Consejo Permanente o ante la comisión respectiva, según el caso. La apelación será puesta inmediatamente a votación y se declarará aprobada si cuenta con los dos tercios de los votos de la membresía presente. </w:t>
      </w:r>
    </w:p>
    <w:p w14:paraId="7486B265"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6E76CAB8"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75" w:name="_Toc77176560"/>
      <w:bookmarkStart w:id="76" w:name="_Toc77665183"/>
      <w:r w:rsidRPr="00B91D48">
        <w:rPr>
          <w:rFonts w:ascii="Times New Roman" w:hAnsi="Times New Roman" w:cs="Times New Roman"/>
          <w:i w:val="0"/>
          <w:iCs w:val="0"/>
          <w:sz w:val="22"/>
          <w:szCs w:val="22"/>
          <w:lang w:val="es-MX"/>
        </w:rPr>
        <w:t>Suspensión del debate</w:t>
      </w:r>
      <w:bookmarkEnd w:id="75"/>
      <w:bookmarkEnd w:id="76"/>
    </w:p>
    <w:p w14:paraId="5E4BEE27"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21FC2B0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51</w:t>
      </w:r>
      <w:r w:rsidRPr="00B91D48">
        <w:rPr>
          <w:sz w:val="22"/>
          <w:szCs w:val="22"/>
          <w:lang w:val="es-MX"/>
        </w:rPr>
        <w:t xml:space="preserve">. La Presidencia o cualquier representante pueden solicitar la suspensión del debate. Sólo dos representantes podrán hablar a favor y dos en contra de la moción de suspensión. Esta será puesta inmediatamente a votación y se declarará aprobada si cuenta con los dos tercios de los votos de la membresía presente. </w:t>
      </w:r>
    </w:p>
    <w:p w14:paraId="620AA139"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4CD7FC12"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77" w:name="_Toc77176561"/>
      <w:bookmarkStart w:id="78" w:name="_Toc77665184"/>
      <w:r w:rsidRPr="00B91D48">
        <w:rPr>
          <w:rFonts w:ascii="Times New Roman" w:hAnsi="Times New Roman" w:cs="Times New Roman"/>
          <w:i w:val="0"/>
          <w:iCs w:val="0"/>
          <w:sz w:val="22"/>
          <w:szCs w:val="22"/>
          <w:lang w:val="es-MX"/>
        </w:rPr>
        <w:t>Cierre del debate</w:t>
      </w:r>
      <w:bookmarkEnd w:id="77"/>
      <w:bookmarkEnd w:id="78"/>
    </w:p>
    <w:p w14:paraId="14EE1BC1"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DAB6D18"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52</w:t>
      </w:r>
      <w:r w:rsidRPr="00B91D48">
        <w:rPr>
          <w:sz w:val="22"/>
          <w:szCs w:val="22"/>
          <w:lang w:val="es-MX"/>
        </w:rPr>
        <w:t xml:space="preserve">. La Presidencia o cualquier representante pueden proponer que se cierre el debate cuando considere suficientemente discutido el asunto. Esta moción podrá ser impugnada por dos representantes y se declarará aprobada si cuenta con los dos tercios de los votos de la membresía presente. </w:t>
      </w:r>
    </w:p>
    <w:p w14:paraId="0484EB1E"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A3C969E"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79" w:name="_Toc77176562"/>
      <w:bookmarkStart w:id="80" w:name="_Toc77665185"/>
      <w:r w:rsidRPr="00B91D48">
        <w:rPr>
          <w:rFonts w:ascii="Times New Roman" w:hAnsi="Times New Roman" w:cs="Times New Roman"/>
          <w:i w:val="0"/>
          <w:iCs w:val="0"/>
          <w:sz w:val="22"/>
          <w:szCs w:val="22"/>
          <w:lang w:val="es-MX"/>
        </w:rPr>
        <w:t>Suspensión o levantamiento de la sesión</w:t>
      </w:r>
      <w:bookmarkEnd w:id="79"/>
      <w:bookmarkEnd w:id="80"/>
    </w:p>
    <w:p w14:paraId="016B1880"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4978599"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53</w:t>
      </w:r>
      <w:r w:rsidRPr="00B91D48">
        <w:rPr>
          <w:sz w:val="22"/>
          <w:szCs w:val="22"/>
          <w:lang w:val="es-MX"/>
        </w:rPr>
        <w:t xml:space="preserve">. Durante la discusión de cualquier asunto la Presidencia o cualquier representante pueden proponer que se suspenda o se levante la sesión. La propuesta se someterá inmediatamente a votación sin debates y se declarará aprobada si cuenta con el voto de los dos tercios de la membresía presente. </w:t>
      </w:r>
    </w:p>
    <w:p w14:paraId="43ED00AC" w14:textId="77777777" w:rsidR="007F61F9" w:rsidRPr="00B91D48" w:rsidRDefault="007F61F9" w:rsidP="007F61F9">
      <w:pPr>
        <w:widowControl/>
        <w:tabs>
          <w:tab w:val="left" w:pos="0"/>
          <w:tab w:val="left" w:pos="5040"/>
          <w:tab w:val="left" w:pos="6540"/>
          <w:tab w:val="left" w:pos="7194"/>
        </w:tabs>
        <w:suppressAutoHyphens/>
        <w:jc w:val="both"/>
        <w:rPr>
          <w:b/>
          <w:bCs/>
          <w:sz w:val="22"/>
          <w:szCs w:val="22"/>
          <w:u w:val="single"/>
          <w:lang w:val="es-MX"/>
        </w:rPr>
      </w:pPr>
    </w:p>
    <w:p w14:paraId="763F8D65"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81" w:name="_Toc77176563"/>
      <w:bookmarkStart w:id="82" w:name="_Toc77665186"/>
      <w:r w:rsidRPr="00B91D48">
        <w:rPr>
          <w:rFonts w:ascii="Times New Roman" w:hAnsi="Times New Roman" w:cs="Times New Roman"/>
          <w:i w:val="0"/>
          <w:iCs w:val="0"/>
          <w:sz w:val="22"/>
          <w:szCs w:val="22"/>
          <w:lang w:val="es-MX"/>
        </w:rPr>
        <w:t>Orden de las mociones de procedimiento</w:t>
      </w:r>
      <w:bookmarkEnd w:id="81"/>
      <w:bookmarkEnd w:id="82"/>
    </w:p>
    <w:p w14:paraId="7F206482"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18BCC325"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54</w:t>
      </w:r>
      <w:r w:rsidRPr="00B91D48">
        <w:rPr>
          <w:sz w:val="22"/>
          <w:szCs w:val="22"/>
          <w:lang w:val="es-MX"/>
        </w:rPr>
        <w:t xml:space="preserve">. A reserva de lo dispuesto en el artículo 50 del presente Reglamento, las siguientes mociones tendrán precedencia sobre todas las demás proposiciones o mociones presentadas, en el orden que a continuación se indica: </w:t>
      </w:r>
    </w:p>
    <w:p w14:paraId="1C9715EB"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6B30AA0A"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Suspensión de la sesión; </w:t>
      </w:r>
    </w:p>
    <w:p w14:paraId="02F1414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Levantamiento de la sesión; </w:t>
      </w:r>
    </w:p>
    <w:p w14:paraId="48543D7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Suspensión del debate sobre el tema en discusión; </w:t>
      </w:r>
    </w:p>
    <w:p w14:paraId="62C68366" w14:textId="6CE283D3" w:rsidR="007F61F9" w:rsidRPr="00B91D48" w:rsidRDefault="007F61F9" w:rsidP="007F61F9">
      <w:pPr>
        <w:widowControl/>
        <w:tabs>
          <w:tab w:val="left" w:pos="7194"/>
        </w:tabs>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Cierre del debate sobre el tema en discusión. </w:t>
      </w:r>
    </w:p>
    <w:p w14:paraId="74ABCE59" w14:textId="77777777" w:rsidR="007F61F9" w:rsidRPr="00B91D48" w:rsidRDefault="007F61F9" w:rsidP="007F61F9">
      <w:pPr>
        <w:widowControl/>
        <w:tabs>
          <w:tab w:val="left" w:pos="7194"/>
        </w:tabs>
        <w:suppressAutoHyphens/>
        <w:ind w:left="1440" w:hanging="720"/>
        <w:jc w:val="both"/>
        <w:rPr>
          <w:sz w:val="22"/>
          <w:szCs w:val="22"/>
          <w:lang w:val="es-MX"/>
        </w:rPr>
      </w:pPr>
    </w:p>
    <w:p w14:paraId="7E18148E"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83" w:name="_Toc77176564"/>
      <w:bookmarkStart w:id="84" w:name="_Toc77665187"/>
      <w:r w:rsidRPr="00B91D48">
        <w:rPr>
          <w:rFonts w:ascii="Times New Roman" w:hAnsi="Times New Roman" w:cs="Times New Roman"/>
          <w:i w:val="0"/>
          <w:iCs w:val="0"/>
          <w:sz w:val="22"/>
          <w:szCs w:val="22"/>
          <w:lang w:val="es-MX"/>
        </w:rPr>
        <w:lastRenderedPageBreak/>
        <w:t>Reconsideración de decisiones</w:t>
      </w:r>
      <w:bookmarkEnd w:id="83"/>
      <w:bookmarkEnd w:id="84"/>
    </w:p>
    <w:p w14:paraId="7CD97EE6"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3EE62C60"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55</w:t>
      </w:r>
      <w:r w:rsidRPr="00B91D48">
        <w:rPr>
          <w:sz w:val="22"/>
          <w:szCs w:val="22"/>
          <w:lang w:val="es-MX"/>
        </w:rPr>
        <w:t xml:space="preserve">. Para reconsiderar una decisión tomada por el Consejo Permanente se requerirá que la moción correspondiente sea aprobada por el voto de los dos tercios de las y los representantes de los Estados Miembros. </w:t>
      </w:r>
    </w:p>
    <w:p w14:paraId="1F412B3B" w14:textId="77777777" w:rsidR="007F61F9" w:rsidRPr="00B91D48" w:rsidRDefault="007F61F9" w:rsidP="007F61F9">
      <w:pPr>
        <w:widowControl/>
        <w:tabs>
          <w:tab w:val="left" w:pos="0"/>
          <w:tab w:val="left" w:pos="5040"/>
        </w:tabs>
        <w:suppressAutoHyphens/>
        <w:jc w:val="both"/>
        <w:rPr>
          <w:b/>
          <w:bCs/>
          <w:sz w:val="22"/>
          <w:szCs w:val="22"/>
          <w:lang w:val="es-MX"/>
        </w:rPr>
      </w:pPr>
    </w:p>
    <w:p w14:paraId="22242D6F" w14:textId="77777777" w:rsidR="007F61F9" w:rsidRPr="00B91D48" w:rsidRDefault="007F61F9" w:rsidP="007F61F9">
      <w:pPr>
        <w:widowControl/>
        <w:tabs>
          <w:tab w:val="left" w:pos="0"/>
          <w:tab w:val="left" w:pos="5040"/>
        </w:tabs>
        <w:suppressAutoHyphens/>
        <w:jc w:val="both"/>
        <w:rPr>
          <w:b/>
          <w:bCs/>
          <w:sz w:val="22"/>
          <w:szCs w:val="22"/>
          <w:lang w:val="es-MX"/>
        </w:rPr>
      </w:pPr>
    </w:p>
    <w:p w14:paraId="60EFBB3D" w14:textId="48E81A81" w:rsidR="007F61F9" w:rsidRPr="00B91D48" w:rsidRDefault="007F61F9" w:rsidP="00CC75B4">
      <w:pPr>
        <w:pStyle w:val="Heading1"/>
        <w:spacing w:before="0" w:after="0"/>
        <w:jc w:val="center"/>
        <w:rPr>
          <w:rFonts w:ascii="Times New Roman" w:hAnsi="Times New Roman" w:cs="Times New Roman"/>
          <w:sz w:val="22"/>
          <w:szCs w:val="22"/>
          <w:lang w:val="es-MX"/>
        </w:rPr>
      </w:pPr>
      <w:bookmarkStart w:id="85" w:name="_Toc77176565"/>
      <w:bookmarkStart w:id="86" w:name="_Toc77665188"/>
      <w:r w:rsidRPr="00B91D48">
        <w:rPr>
          <w:rFonts w:ascii="Times New Roman" w:hAnsi="Times New Roman" w:cs="Times New Roman"/>
          <w:sz w:val="22"/>
          <w:szCs w:val="22"/>
          <w:lang w:val="es-MX"/>
        </w:rPr>
        <w:t>IX.</w:t>
      </w:r>
      <w:r w:rsidRPr="00B91D48">
        <w:rPr>
          <w:rFonts w:ascii="Times New Roman" w:hAnsi="Times New Roman" w:cs="Times New Roman"/>
          <w:sz w:val="22"/>
          <w:szCs w:val="22"/>
          <w:lang w:val="es-MX"/>
        </w:rPr>
        <w:tab/>
        <w:t>VOTACIONES</w:t>
      </w:r>
      <w:bookmarkEnd w:id="85"/>
      <w:bookmarkEnd w:id="86"/>
    </w:p>
    <w:p w14:paraId="67EEEAAD" w14:textId="77777777" w:rsidR="007F61F9" w:rsidRPr="00B91D48" w:rsidRDefault="007F61F9" w:rsidP="007F61F9">
      <w:pPr>
        <w:jc w:val="both"/>
        <w:rPr>
          <w:sz w:val="22"/>
          <w:szCs w:val="22"/>
          <w:lang w:val="es-MX" w:eastAsia="es-ES"/>
        </w:rPr>
      </w:pPr>
    </w:p>
    <w:p w14:paraId="53ADCEAE"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87" w:name="_Toc77176566"/>
      <w:bookmarkStart w:id="88" w:name="_Toc77665189"/>
      <w:r w:rsidRPr="00B91D48">
        <w:rPr>
          <w:rFonts w:ascii="Times New Roman" w:hAnsi="Times New Roman" w:cs="Times New Roman"/>
          <w:i w:val="0"/>
          <w:iCs w:val="0"/>
          <w:sz w:val="22"/>
          <w:szCs w:val="22"/>
          <w:lang w:val="es-MX"/>
        </w:rPr>
        <w:t>Derecho a voto</w:t>
      </w:r>
      <w:bookmarkEnd w:id="87"/>
      <w:bookmarkEnd w:id="88"/>
    </w:p>
    <w:p w14:paraId="4DDECF43"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77C22650" w14:textId="77777777" w:rsidR="007F61F9" w:rsidRPr="00B91D48" w:rsidRDefault="007F61F9" w:rsidP="007F61F9">
      <w:pPr>
        <w:widowControl/>
        <w:tabs>
          <w:tab w:val="left" w:pos="5040"/>
          <w:tab w:val="left" w:pos="6540"/>
        </w:tabs>
        <w:suppressAutoHyphens/>
        <w:ind w:firstLine="720"/>
        <w:jc w:val="both"/>
        <w:rPr>
          <w:sz w:val="22"/>
          <w:szCs w:val="22"/>
          <w:lang w:val="es-MX"/>
        </w:rPr>
      </w:pPr>
      <w:r w:rsidRPr="00B91D48">
        <w:rPr>
          <w:sz w:val="22"/>
          <w:szCs w:val="22"/>
          <w:u w:val="single"/>
          <w:lang w:val="es-MX"/>
        </w:rPr>
        <w:t>Artículo 56</w:t>
      </w:r>
      <w:r w:rsidRPr="00B91D48">
        <w:rPr>
          <w:sz w:val="22"/>
          <w:szCs w:val="22"/>
          <w:lang w:val="es-MX"/>
        </w:rPr>
        <w:t xml:space="preserve">. La representación de cada Estado Miembro tiene derecho a un voto. </w:t>
      </w:r>
    </w:p>
    <w:p w14:paraId="6E44B742" w14:textId="77777777" w:rsidR="007F61F9" w:rsidRPr="00B91D48" w:rsidRDefault="007F61F9" w:rsidP="007F61F9">
      <w:pPr>
        <w:widowControl/>
        <w:tabs>
          <w:tab w:val="left" w:pos="5040"/>
          <w:tab w:val="left" w:pos="6540"/>
        </w:tabs>
        <w:suppressAutoHyphens/>
        <w:ind w:firstLine="720"/>
        <w:jc w:val="both"/>
        <w:rPr>
          <w:b/>
          <w:iCs/>
          <w:sz w:val="22"/>
          <w:szCs w:val="22"/>
          <w:u w:val="single"/>
          <w:lang w:val="es-MX" w:eastAsia="es-ES"/>
        </w:rPr>
      </w:pPr>
    </w:p>
    <w:p w14:paraId="5D3743E7"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89" w:name="_Toc77176567"/>
      <w:bookmarkStart w:id="90" w:name="_Toc77665190"/>
      <w:r w:rsidRPr="00B91D48">
        <w:rPr>
          <w:rFonts w:ascii="Times New Roman" w:hAnsi="Times New Roman" w:cs="Times New Roman"/>
          <w:i w:val="0"/>
          <w:iCs w:val="0"/>
          <w:sz w:val="22"/>
          <w:szCs w:val="22"/>
          <w:lang w:val="es-MX"/>
        </w:rPr>
        <w:t>Mayoría requerida</w:t>
      </w:r>
      <w:bookmarkEnd w:id="89"/>
      <w:bookmarkEnd w:id="90"/>
    </w:p>
    <w:p w14:paraId="2C34E889"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04C98DAA"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57</w:t>
      </w:r>
      <w:r w:rsidRPr="00B91D48">
        <w:rPr>
          <w:sz w:val="22"/>
          <w:szCs w:val="22"/>
          <w:lang w:val="es-MX"/>
        </w:rPr>
        <w:t xml:space="preserve">. </w:t>
      </w:r>
    </w:p>
    <w:p w14:paraId="434C679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652E9B24"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Las decisiones del Consejo Permanente se toman por mayoría absoluta de votos de sus miembros, salvo disposiciones distintas que figuran en la Carta de la Organización, en el Estatuto del Consejo, en otros instrumentos interamericanos, en decisiones de la Asamblea General, de la Reunión de Consulta de </w:t>
      </w:r>
      <w:proofErr w:type="gramStart"/>
      <w:r w:rsidRPr="00B91D48">
        <w:rPr>
          <w:sz w:val="22"/>
          <w:szCs w:val="22"/>
          <w:lang w:val="es-MX"/>
        </w:rPr>
        <w:t>Ministros</w:t>
      </w:r>
      <w:proofErr w:type="gramEnd"/>
      <w:r w:rsidRPr="00B91D48">
        <w:rPr>
          <w:sz w:val="22"/>
          <w:szCs w:val="22"/>
          <w:lang w:val="es-MX"/>
        </w:rPr>
        <w:t xml:space="preserve"> de Relaciones Exteriores o del Consejo actuando provisionalmente como Órgano de Consulta en aplicación del Tratado Interamericano de Asistencia Recíproca (TIAR). </w:t>
      </w:r>
    </w:p>
    <w:p w14:paraId="48029004" w14:textId="77777777" w:rsidR="007F61F9" w:rsidRPr="00B91D48" w:rsidRDefault="007F61F9" w:rsidP="007F61F9">
      <w:pPr>
        <w:widowControl/>
        <w:tabs>
          <w:tab w:val="left" w:pos="5040"/>
          <w:tab w:val="left" w:pos="6540"/>
          <w:tab w:val="left" w:pos="7194"/>
        </w:tabs>
        <w:suppressAutoHyphens/>
        <w:ind w:left="1440" w:hanging="720"/>
        <w:jc w:val="both"/>
        <w:rPr>
          <w:sz w:val="22"/>
          <w:szCs w:val="22"/>
          <w:lang w:val="es-MX"/>
        </w:rPr>
      </w:pPr>
    </w:p>
    <w:p w14:paraId="255BBE6C"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Las decisiones en las comisiones se toman por mayoría simple de votos de la membresía presente, si existe el quórum para adoptar decisiones previsto en el artículo 44. </w:t>
      </w:r>
    </w:p>
    <w:p w14:paraId="4BA50E53" w14:textId="77777777" w:rsidR="007F61F9" w:rsidRPr="00B91D48" w:rsidRDefault="007F61F9" w:rsidP="007F61F9">
      <w:pPr>
        <w:widowControl/>
        <w:tabs>
          <w:tab w:val="left" w:pos="0"/>
          <w:tab w:val="left" w:pos="5040"/>
          <w:tab w:val="left" w:pos="6540"/>
          <w:tab w:val="left" w:pos="7194"/>
        </w:tabs>
        <w:suppressAutoHyphens/>
        <w:jc w:val="both"/>
        <w:rPr>
          <w:sz w:val="22"/>
          <w:szCs w:val="22"/>
          <w:u w:val="single"/>
          <w:lang w:val="es-MX"/>
        </w:rPr>
      </w:pPr>
    </w:p>
    <w:p w14:paraId="16235EDF"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91" w:name="_Toc77176568"/>
      <w:bookmarkStart w:id="92" w:name="_Toc77665191"/>
      <w:r w:rsidRPr="00B91D48">
        <w:rPr>
          <w:rFonts w:ascii="Times New Roman" w:hAnsi="Times New Roman" w:cs="Times New Roman"/>
          <w:i w:val="0"/>
          <w:iCs w:val="0"/>
          <w:sz w:val="22"/>
          <w:szCs w:val="22"/>
          <w:lang w:val="es-MX"/>
        </w:rPr>
        <w:t>Procedimiento de votación</w:t>
      </w:r>
      <w:bookmarkEnd w:id="91"/>
      <w:bookmarkEnd w:id="92"/>
    </w:p>
    <w:p w14:paraId="65FB46E2" w14:textId="77777777" w:rsidR="007F61F9" w:rsidRPr="00B91D48" w:rsidRDefault="007F61F9" w:rsidP="007F61F9">
      <w:pPr>
        <w:jc w:val="both"/>
        <w:rPr>
          <w:sz w:val="22"/>
          <w:szCs w:val="22"/>
          <w:lang w:val="es-MX"/>
        </w:rPr>
      </w:pPr>
    </w:p>
    <w:p w14:paraId="73DB3CF1"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58</w:t>
      </w:r>
      <w:r w:rsidRPr="00B91D48">
        <w:rPr>
          <w:sz w:val="22"/>
          <w:szCs w:val="22"/>
          <w:lang w:val="es-MX"/>
        </w:rPr>
        <w:t xml:space="preserve">. </w:t>
      </w:r>
    </w:p>
    <w:p w14:paraId="3CBDD885" w14:textId="77777777" w:rsidR="007F61F9" w:rsidRPr="00B91D48" w:rsidRDefault="007F61F9" w:rsidP="007F61F9">
      <w:pPr>
        <w:widowControl/>
        <w:tabs>
          <w:tab w:val="left" w:pos="0"/>
          <w:tab w:val="left" w:pos="5040"/>
          <w:tab w:val="left" w:pos="6540"/>
          <w:tab w:val="left" w:pos="7194"/>
        </w:tabs>
        <w:suppressAutoHyphens/>
        <w:jc w:val="both"/>
        <w:rPr>
          <w:sz w:val="22"/>
          <w:szCs w:val="22"/>
          <w:lang w:val="es-MX"/>
        </w:rPr>
      </w:pPr>
    </w:p>
    <w:p w14:paraId="5A28409B"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La votación se realizará de forma nominal.</w:t>
      </w:r>
    </w:p>
    <w:p w14:paraId="55434F6D" w14:textId="77777777" w:rsidR="007F61F9" w:rsidRPr="00B91D48" w:rsidRDefault="007F61F9" w:rsidP="007F61F9">
      <w:pPr>
        <w:pStyle w:val="Normal0"/>
        <w:pBdr>
          <w:top w:val="nil"/>
          <w:left w:val="nil"/>
          <w:bottom w:val="nil"/>
          <w:right w:val="nil"/>
          <w:between w:val="nil"/>
        </w:pBdr>
        <w:spacing w:after="0" w:line="240" w:lineRule="auto"/>
        <w:ind w:left="1418"/>
        <w:jc w:val="both"/>
        <w:rPr>
          <w:rFonts w:ascii="Times New Roman" w:eastAsia="Cambria" w:hAnsi="Times New Roman" w:cs="Times New Roman"/>
          <w:lang w:val="es-MX"/>
        </w:rPr>
      </w:pPr>
    </w:p>
    <w:p w14:paraId="124AEFA1"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La votación se efectuará mediante un sistema electrónico o, cuando no esté disponible, de forma verbal, comenzando por la delegación del Estado cuyo nombre sea escogido al azar por la presidencia y se continuará siguiendo el orden alfabético español de los nombres en español de los Estados Miembros.</w:t>
      </w:r>
    </w:p>
    <w:p w14:paraId="5FD79D99" w14:textId="77777777" w:rsidR="007F61F9" w:rsidRPr="00B91D48" w:rsidRDefault="007F61F9" w:rsidP="007F61F9">
      <w:pPr>
        <w:pStyle w:val="ListParagraph"/>
        <w:rPr>
          <w:rFonts w:ascii="Times New Roman" w:eastAsia="Cambria" w:hAnsi="Times New Roman"/>
          <w:szCs w:val="22"/>
          <w:lang w:val="es-MX"/>
        </w:rPr>
      </w:pPr>
    </w:p>
    <w:p w14:paraId="6DC5D391"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El voto se emitirá en afirmativo, negativo o abstención.</w:t>
      </w:r>
    </w:p>
    <w:p w14:paraId="59524B79" w14:textId="77777777" w:rsidR="007F61F9" w:rsidRPr="00B91D48" w:rsidRDefault="007F61F9" w:rsidP="007F61F9">
      <w:pPr>
        <w:pStyle w:val="ListParagraph"/>
        <w:rPr>
          <w:rFonts w:ascii="Times New Roman" w:eastAsia="Cambria" w:hAnsi="Times New Roman"/>
          <w:szCs w:val="22"/>
          <w:lang w:val="es-MX"/>
        </w:rPr>
      </w:pPr>
    </w:p>
    <w:p w14:paraId="45264D14"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Habrá votaciones secretas sólo en los casos de elecciones. Sin embargo, si existiese consenso para ello, el Consejo Permanente podrá adoptar un procedimiento diferente.</w:t>
      </w:r>
    </w:p>
    <w:p w14:paraId="6967D639" w14:textId="77777777" w:rsidR="007F61F9" w:rsidRPr="00B91D48" w:rsidRDefault="007F61F9" w:rsidP="007F61F9">
      <w:pPr>
        <w:pStyle w:val="ListParagraph"/>
        <w:rPr>
          <w:rFonts w:ascii="Times New Roman" w:eastAsia="Cambria" w:hAnsi="Times New Roman"/>
          <w:szCs w:val="22"/>
          <w:lang w:val="es-MX"/>
        </w:rPr>
      </w:pPr>
    </w:p>
    <w:p w14:paraId="4F92405E"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La Presidencia anunciará el inicio, la conclusión y el resultado de la votación.</w:t>
      </w:r>
    </w:p>
    <w:p w14:paraId="38BC330F" w14:textId="77777777" w:rsidR="007F61F9" w:rsidRPr="00B91D48" w:rsidRDefault="007F61F9" w:rsidP="007F61F9">
      <w:pPr>
        <w:pStyle w:val="ListParagraph"/>
        <w:rPr>
          <w:rFonts w:ascii="Times New Roman" w:eastAsia="Cambria" w:hAnsi="Times New Roman"/>
          <w:szCs w:val="22"/>
          <w:lang w:val="es-MX"/>
        </w:rPr>
      </w:pPr>
    </w:p>
    <w:p w14:paraId="26FFA948" w14:textId="77777777" w:rsidR="007F61F9" w:rsidRPr="00B91D48" w:rsidRDefault="007F61F9" w:rsidP="007F61F9">
      <w:pPr>
        <w:pStyle w:val="Normal0"/>
        <w:numPr>
          <w:ilvl w:val="0"/>
          <w:numId w:val="28"/>
        </w:numPr>
        <w:pBdr>
          <w:top w:val="nil"/>
          <w:left w:val="nil"/>
          <w:bottom w:val="nil"/>
          <w:right w:val="nil"/>
          <w:between w:val="nil"/>
        </w:pBdr>
        <w:spacing w:after="0" w:line="240" w:lineRule="auto"/>
        <w:ind w:left="1418" w:hanging="709"/>
        <w:jc w:val="both"/>
        <w:rPr>
          <w:rFonts w:ascii="Times New Roman" w:eastAsia="Cambria" w:hAnsi="Times New Roman" w:cs="Times New Roman"/>
          <w:lang w:val="es-MX"/>
        </w:rPr>
      </w:pPr>
      <w:r w:rsidRPr="00B91D48">
        <w:rPr>
          <w:rFonts w:ascii="Times New Roman" w:eastAsia="Cambria" w:hAnsi="Times New Roman" w:cs="Times New Roman"/>
          <w:lang w:val="es-MX"/>
        </w:rPr>
        <w:t>El resultado se incorporará al acta de cada sesión y constituye parte de ésta.</w:t>
      </w:r>
    </w:p>
    <w:p w14:paraId="390DF909" w14:textId="77777777" w:rsidR="007F61F9" w:rsidRPr="00B91D48" w:rsidRDefault="007F61F9" w:rsidP="007F61F9">
      <w:pPr>
        <w:widowControl/>
        <w:tabs>
          <w:tab w:val="left" w:pos="5040"/>
          <w:tab w:val="left" w:pos="6540"/>
          <w:tab w:val="left" w:pos="7194"/>
        </w:tabs>
        <w:suppressAutoHyphens/>
        <w:ind w:firstLine="720"/>
        <w:jc w:val="both"/>
        <w:rPr>
          <w:sz w:val="22"/>
          <w:szCs w:val="22"/>
          <w:u w:val="single"/>
          <w:lang w:val="es-MX"/>
        </w:rPr>
      </w:pPr>
      <w:bookmarkStart w:id="93" w:name="_heading=h.gjdgxs" w:colFirst="0" w:colLast="0"/>
      <w:bookmarkEnd w:id="93"/>
    </w:p>
    <w:p w14:paraId="6817ABDA"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lastRenderedPageBreak/>
        <w:t>Artículo 59</w:t>
      </w:r>
      <w:r w:rsidRPr="00B91D48">
        <w:rPr>
          <w:sz w:val="22"/>
          <w:szCs w:val="22"/>
          <w:lang w:val="es-MX"/>
        </w:rPr>
        <w:t xml:space="preserve">. De acuerdo con lo previsto en artículos anteriores se requerirá: </w:t>
      </w:r>
    </w:p>
    <w:p w14:paraId="6F28C560" w14:textId="77777777" w:rsidR="007F61F9" w:rsidRPr="00B91D48" w:rsidRDefault="007F61F9" w:rsidP="007F61F9">
      <w:pPr>
        <w:widowControl/>
        <w:tabs>
          <w:tab w:val="left" w:pos="0"/>
          <w:tab w:val="left" w:pos="1308"/>
          <w:tab w:val="left" w:pos="5040"/>
          <w:tab w:val="left" w:pos="6540"/>
          <w:tab w:val="left" w:pos="7194"/>
        </w:tabs>
        <w:suppressAutoHyphens/>
        <w:ind w:left="1308" w:hanging="1308"/>
        <w:jc w:val="both"/>
        <w:rPr>
          <w:sz w:val="22"/>
          <w:szCs w:val="22"/>
          <w:lang w:val="es-MX"/>
        </w:rPr>
      </w:pPr>
    </w:p>
    <w:p w14:paraId="0A28E56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La mayoría de los dos tercios de la membresía del Consejo Permanente para: </w:t>
      </w:r>
    </w:p>
    <w:p w14:paraId="5DF50E5C" w14:textId="77777777" w:rsidR="007F61F9" w:rsidRPr="00B91D48" w:rsidRDefault="007F61F9" w:rsidP="007F61F9">
      <w:pPr>
        <w:widowControl/>
        <w:suppressAutoHyphens/>
        <w:ind w:left="2160" w:hanging="720"/>
        <w:jc w:val="both"/>
        <w:rPr>
          <w:sz w:val="22"/>
          <w:szCs w:val="22"/>
          <w:lang w:val="es-MX"/>
        </w:rPr>
      </w:pPr>
    </w:p>
    <w:p w14:paraId="1D34C1E1"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i.</w:t>
      </w:r>
      <w:r w:rsidRPr="00B91D48">
        <w:rPr>
          <w:sz w:val="22"/>
          <w:szCs w:val="22"/>
          <w:lang w:val="es-MX"/>
        </w:rPr>
        <w:tab/>
        <w:t xml:space="preserve">Tomar decisiones en asuntos presupuestarios; </w:t>
      </w:r>
    </w:p>
    <w:p w14:paraId="0BFEA225" w14:textId="77777777" w:rsidR="007F61F9" w:rsidRPr="00B91D48" w:rsidRDefault="007F61F9" w:rsidP="007F61F9">
      <w:pPr>
        <w:widowControl/>
        <w:suppressAutoHyphens/>
        <w:ind w:left="2160" w:hanging="720"/>
        <w:jc w:val="both"/>
        <w:rPr>
          <w:sz w:val="22"/>
          <w:szCs w:val="22"/>
          <w:lang w:val="es-MX"/>
        </w:rPr>
      </w:pPr>
    </w:p>
    <w:p w14:paraId="429F0AE8"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ii</w:t>
      </w:r>
      <w:proofErr w:type="spellEnd"/>
      <w:r w:rsidRPr="00B91D48">
        <w:rPr>
          <w:sz w:val="22"/>
          <w:szCs w:val="22"/>
          <w:lang w:val="es-MX"/>
        </w:rPr>
        <w:t>.</w:t>
      </w:r>
      <w:r w:rsidRPr="00B91D48">
        <w:rPr>
          <w:sz w:val="22"/>
          <w:szCs w:val="22"/>
          <w:lang w:val="es-MX"/>
        </w:rPr>
        <w:tab/>
        <w:t xml:space="preserve">Formular recomendaciones a la Asamblea General sobre la admisión de nuevos miembros de la Organización; </w:t>
      </w:r>
    </w:p>
    <w:p w14:paraId="6A723939" w14:textId="77777777" w:rsidR="007F61F9" w:rsidRPr="00B91D48" w:rsidRDefault="007F61F9" w:rsidP="007F61F9">
      <w:pPr>
        <w:widowControl/>
        <w:suppressAutoHyphens/>
        <w:ind w:left="2160" w:hanging="720"/>
        <w:jc w:val="both"/>
        <w:rPr>
          <w:sz w:val="22"/>
          <w:szCs w:val="22"/>
          <w:lang w:val="es-MX"/>
        </w:rPr>
      </w:pPr>
    </w:p>
    <w:p w14:paraId="3B0A42D5"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iii</w:t>
      </w:r>
      <w:proofErr w:type="spellEnd"/>
      <w:r w:rsidRPr="00B91D48">
        <w:rPr>
          <w:sz w:val="22"/>
          <w:szCs w:val="22"/>
          <w:lang w:val="es-MX"/>
        </w:rPr>
        <w:t>.</w:t>
      </w:r>
      <w:r w:rsidRPr="00B91D48">
        <w:rPr>
          <w:sz w:val="22"/>
          <w:szCs w:val="22"/>
          <w:lang w:val="es-MX"/>
        </w:rPr>
        <w:tab/>
        <w:t xml:space="preserve">Adoptar decisiones en el ejercicio de sus funciones relativas al arreglo pacífico de controversias, en las condiciones previstas en el artículo 28 del Estatuto del Consejo, salvo aquellas decisiones cuya aprobación por simple mayoría autorice el presente Reglamento; </w:t>
      </w:r>
    </w:p>
    <w:p w14:paraId="13B2BA47" w14:textId="77777777" w:rsidR="007F61F9" w:rsidRPr="00B91D48" w:rsidRDefault="007F61F9" w:rsidP="007F61F9">
      <w:pPr>
        <w:widowControl/>
        <w:suppressAutoHyphens/>
        <w:ind w:left="2160" w:hanging="720"/>
        <w:jc w:val="both"/>
        <w:rPr>
          <w:sz w:val="22"/>
          <w:szCs w:val="22"/>
          <w:lang w:val="es-MX"/>
        </w:rPr>
      </w:pPr>
    </w:p>
    <w:p w14:paraId="4AA0E18D"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iv</w:t>
      </w:r>
      <w:proofErr w:type="spellEnd"/>
      <w:r w:rsidRPr="00B91D48">
        <w:rPr>
          <w:sz w:val="22"/>
          <w:szCs w:val="22"/>
          <w:lang w:val="es-MX"/>
        </w:rPr>
        <w:t>.</w:t>
      </w:r>
      <w:r w:rsidRPr="00B91D48">
        <w:rPr>
          <w:sz w:val="22"/>
          <w:szCs w:val="22"/>
          <w:lang w:val="es-MX"/>
        </w:rPr>
        <w:tab/>
        <w:t xml:space="preserve">Tomar decisiones sobre ofrecimientos de sede para los períodos ordinarios de sesiones cuando éstos no puedan celebrarse en la sede escogida por la Asamblea; </w:t>
      </w:r>
    </w:p>
    <w:p w14:paraId="18F9BB10" w14:textId="77777777" w:rsidR="007F61F9" w:rsidRPr="00B91D48" w:rsidRDefault="007F61F9" w:rsidP="007F61F9">
      <w:pPr>
        <w:widowControl/>
        <w:suppressAutoHyphens/>
        <w:ind w:left="2160" w:hanging="720"/>
        <w:jc w:val="both"/>
        <w:rPr>
          <w:sz w:val="22"/>
          <w:szCs w:val="22"/>
          <w:lang w:val="es-MX"/>
        </w:rPr>
      </w:pPr>
    </w:p>
    <w:p w14:paraId="3F8A0A50"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v.</w:t>
      </w:r>
      <w:r w:rsidRPr="00B91D48">
        <w:rPr>
          <w:sz w:val="22"/>
          <w:szCs w:val="22"/>
          <w:lang w:val="es-MX"/>
        </w:rPr>
        <w:tab/>
        <w:t xml:space="preserve">Convocar a períodos extraordinarios de sesiones de la Asamblea General; </w:t>
      </w:r>
    </w:p>
    <w:p w14:paraId="2DBA6D10" w14:textId="77777777" w:rsidR="007F61F9" w:rsidRPr="00B91D48" w:rsidRDefault="007F61F9" w:rsidP="007F61F9">
      <w:pPr>
        <w:widowControl/>
        <w:suppressAutoHyphens/>
        <w:ind w:left="2160" w:hanging="720"/>
        <w:jc w:val="both"/>
        <w:rPr>
          <w:sz w:val="22"/>
          <w:szCs w:val="22"/>
          <w:lang w:val="es-MX"/>
        </w:rPr>
      </w:pPr>
    </w:p>
    <w:p w14:paraId="63F6DC05"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vi.</w:t>
      </w:r>
      <w:r w:rsidRPr="00B91D48">
        <w:rPr>
          <w:sz w:val="22"/>
          <w:szCs w:val="22"/>
          <w:lang w:val="es-MX"/>
        </w:rPr>
        <w:tab/>
        <w:t xml:space="preserve">Reconsiderar decisiones del Consejo; </w:t>
      </w:r>
    </w:p>
    <w:p w14:paraId="1063AA86" w14:textId="77777777" w:rsidR="007F61F9" w:rsidRPr="00B91D48" w:rsidRDefault="007F61F9" w:rsidP="007F61F9">
      <w:pPr>
        <w:widowControl/>
        <w:suppressAutoHyphens/>
        <w:jc w:val="both"/>
        <w:rPr>
          <w:sz w:val="22"/>
          <w:szCs w:val="22"/>
          <w:lang w:val="es-MX"/>
        </w:rPr>
      </w:pPr>
      <w:r w:rsidRPr="00B91D48">
        <w:rPr>
          <w:sz w:val="22"/>
          <w:szCs w:val="22"/>
          <w:lang w:val="es-MX"/>
        </w:rPr>
        <w:tab/>
      </w:r>
    </w:p>
    <w:p w14:paraId="5A919013"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vii</w:t>
      </w:r>
      <w:proofErr w:type="spellEnd"/>
      <w:r w:rsidRPr="00B91D48">
        <w:rPr>
          <w:sz w:val="22"/>
          <w:szCs w:val="22"/>
          <w:lang w:val="es-MX"/>
        </w:rPr>
        <w:t>.</w:t>
      </w:r>
      <w:r w:rsidRPr="00B91D48">
        <w:rPr>
          <w:sz w:val="22"/>
          <w:szCs w:val="22"/>
          <w:lang w:val="es-MX"/>
        </w:rPr>
        <w:tab/>
        <w:t xml:space="preserve">Adoptar modificaciones al presente Reglamento cuando se trate de artículos en los que se haya establecido la mayoría de los dos tercios de la membresía del Consejo; </w:t>
      </w:r>
    </w:p>
    <w:p w14:paraId="1D5107FD" w14:textId="77777777" w:rsidR="007F61F9" w:rsidRPr="00B91D48" w:rsidRDefault="007F61F9" w:rsidP="007F61F9">
      <w:pPr>
        <w:widowControl/>
        <w:suppressAutoHyphens/>
        <w:ind w:left="2160" w:hanging="720"/>
        <w:jc w:val="both"/>
        <w:rPr>
          <w:sz w:val="22"/>
          <w:szCs w:val="22"/>
          <w:lang w:val="es-MX"/>
        </w:rPr>
      </w:pPr>
    </w:p>
    <w:p w14:paraId="48AC3BA4"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viii</w:t>
      </w:r>
      <w:proofErr w:type="spellEnd"/>
      <w:r w:rsidRPr="00B91D48">
        <w:rPr>
          <w:sz w:val="22"/>
          <w:szCs w:val="22"/>
          <w:lang w:val="es-MX"/>
        </w:rPr>
        <w:t>.</w:t>
      </w:r>
      <w:r w:rsidRPr="00B91D48">
        <w:rPr>
          <w:sz w:val="22"/>
          <w:szCs w:val="22"/>
          <w:lang w:val="es-MX"/>
        </w:rPr>
        <w:tab/>
        <w:t xml:space="preserve">Autorizar la discusión de proposiciones que no hubiesen cumplido con el procedimiento previsto en el artículo 48 de este Reglamento. </w:t>
      </w:r>
    </w:p>
    <w:p w14:paraId="1278EE67" w14:textId="77777777" w:rsidR="007F61F9" w:rsidRPr="00B91D48" w:rsidRDefault="007F61F9" w:rsidP="007F61F9">
      <w:pPr>
        <w:widowControl/>
        <w:tabs>
          <w:tab w:val="left" w:pos="0"/>
        </w:tabs>
        <w:suppressAutoHyphens/>
        <w:ind w:left="720" w:hanging="720"/>
        <w:jc w:val="both"/>
        <w:rPr>
          <w:sz w:val="22"/>
          <w:szCs w:val="22"/>
          <w:lang w:val="es-MX"/>
        </w:rPr>
      </w:pPr>
    </w:p>
    <w:p w14:paraId="445EA781" w14:textId="1F5806EA"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La mayoría de los dos tercios de la membresía presente para: </w:t>
      </w:r>
    </w:p>
    <w:p w14:paraId="7E4CE1A4" w14:textId="77777777" w:rsidR="007F61F9" w:rsidRPr="00B91D48" w:rsidRDefault="007F61F9" w:rsidP="007F61F9">
      <w:pPr>
        <w:widowControl/>
        <w:tabs>
          <w:tab w:val="left" w:pos="0"/>
          <w:tab w:val="left" w:pos="1080"/>
          <w:tab w:val="left" w:pos="5040"/>
        </w:tabs>
        <w:suppressAutoHyphens/>
        <w:ind w:left="1080" w:hanging="1080"/>
        <w:jc w:val="both"/>
        <w:rPr>
          <w:sz w:val="22"/>
          <w:szCs w:val="22"/>
          <w:lang w:val="es-MX"/>
        </w:rPr>
      </w:pPr>
    </w:p>
    <w:p w14:paraId="6679525A"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i.</w:t>
      </w:r>
      <w:r w:rsidRPr="00B91D48">
        <w:rPr>
          <w:sz w:val="22"/>
          <w:szCs w:val="22"/>
          <w:lang w:val="es-MX"/>
        </w:rPr>
        <w:tab/>
        <w:t xml:space="preserve">Aprobar apelaciones de decisiones de la Presidencia sobre cuestiones de orden; </w:t>
      </w:r>
    </w:p>
    <w:p w14:paraId="5759379C" w14:textId="77777777" w:rsidR="007F61F9" w:rsidRPr="00B91D48" w:rsidRDefault="007F61F9" w:rsidP="007F61F9">
      <w:pPr>
        <w:widowControl/>
        <w:suppressAutoHyphens/>
        <w:ind w:left="2160" w:hanging="720"/>
        <w:jc w:val="both"/>
        <w:rPr>
          <w:sz w:val="22"/>
          <w:szCs w:val="22"/>
          <w:lang w:val="es-MX"/>
        </w:rPr>
      </w:pPr>
    </w:p>
    <w:p w14:paraId="14B7519D"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ii</w:t>
      </w:r>
      <w:proofErr w:type="spellEnd"/>
      <w:r w:rsidRPr="00B91D48">
        <w:rPr>
          <w:sz w:val="22"/>
          <w:szCs w:val="22"/>
          <w:lang w:val="es-MX"/>
        </w:rPr>
        <w:t>.</w:t>
      </w:r>
      <w:r w:rsidRPr="00B91D48">
        <w:rPr>
          <w:sz w:val="22"/>
          <w:szCs w:val="22"/>
          <w:lang w:val="es-MX"/>
        </w:rPr>
        <w:tab/>
        <w:t xml:space="preserve">Suspender o cerrar los debates; </w:t>
      </w:r>
    </w:p>
    <w:p w14:paraId="57C2A3C3" w14:textId="77777777" w:rsidR="007F61F9" w:rsidRPr="00B91D48" w:rsidRDefault="007F61F9" w:rsidP="007F61F9">
      <w:pPr>
        <w:widowControl/>
        <w:suppressAutoHyphens/>
        <w:ind w:left="2160" w:hanging="720"/>
        <w:jc w:val="both"/>
        <w:rPr>
          <w:sz w:val="22"/>
          <w:szCs w:val="22"/>
          <w:lang w:val="es-MX"/>
        </w:rPr>
      </w:pPr>
    </w:p>
    <w:p w14:paraId="611164BA"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iii</w:t>
      </w:r>
      <w:proofErr w:type="spellEnd"/>
      <w:r w:rsidRPr="00B91D48">
        <w:rPr>
          <w:sz w:val="22"/>
          <w:szCs w:val="22"/>
          <w:lang w:val="es-MX"/>
        </w:rPr>
        <w:t>.</w:t>
      </w:r>
      <w:r w:rsidRPr="00B91D48">
        <w:rPr>
          <w:sz w:val="22"/>
          <w:szCs w:val="22"/>
          <w:lang w:val="es-MX"/>
        </w:rPr>
        <w:tab/>
        <w:t xml:space="preserve">Suspender o levantar la sesión durante la discusión de cualquier asunto; </w:t>
      </w:r>
    </w:p>
    <w:p w14:paraId="73521B31" w14:textId="77777777" w:rsidR="007F61F9" w:rsidRPr="00B91D48" w:rsidRDefault="007F61F9" w:rsidP="007F61F9">
      <w:pPr>
        <w:widowControl/>
        <w:suppressAutoHyphens/>
        <w:ind w:left="2160" w:hanging="720"/>
        <w:jc w:val="both"/>
        <w:rPr>
          <w:sz w:val="22"/>
          <w:szCs w:val="22"/>
          <w:lang w:val="es-MX"/>
        </w:rPr>
      </w:pPr>
    </w:p>
    <w:p w14:paraId="2FEA2F06" w14:textId="77777777" w:rsidR="007F61F9" w:rsidRPr="00B91D48" w:rsidRDefault="007F61F9" w:rsidP="007F61F9">
      <w:pPr>
        <w:widowControl/>
        <w:suppressAutoHyphens/>
        <w:ind w:left="2160" w:hanging="720"/>
        <w:jc w:val="both"/>
        <w:rPr>
          <w:sz w:val="22"/>
          <w:szCs w:val="22"/>
          <w:lang w:val="es-MX"/>
        </w:rPr>
      </w:pPr>
      <w:proofErr w:type="spellStart"/>
      <w:r w:rsidRPr="00B91D48">
        <w:rPr>
          <w:sz w:val="22"/>
          <w:szCs w:val="22"/>
          <w:lang w:val="es-MX"/>
        </w:rPr>
        <w:t>iv</w:t>
      </w:r>
      <w:proofErr w:type="spellEnd"/>
      <w:r w:rsidRPr="00B91D48">
        <w:rPr>
          <w:sz w:val="22"/>
          <w:szCs w:val="22"/>
          <w:lang w:val="es-MX"/>
        </w:rPr>
        <w:t>.</w:t>
      </w:r>
      <w:r w:rsidRPr="00B91D48">
        <w:rPr>
          <w:sz w:val="22"/>
          <w:szCs w:val="22"/>
          <w:lang w:val="es-MX"/>
        </w:rPr>
        <w:tab/>
        <w:t xml:space="preserve">Aprobar la impugnación de una solicitud de votación por partes; </w:t>
      </w:r>
    </w:p>
    <w:p w14:paraId="461AB559" w14:textId="77777777" w:rsidR="007F61F9" w:rsidRPr="00B91D48" w:rsidRDefault="007F61F9" w:rsidP="007F61F9">
      <w:pPr>
        <w:widowControl/>
        <w:suppressAutoHyphens/>
        <w:ind w:left="2160" w:hanging="720"/>
        <w:jc w:val="both"/>
        <w:rPr>
          <w:sz w:val="22"/>
          <w:szCs w:val="22"/>
          <w:lang w:val="es-MX"/>
        </w:rPr>
      </w:pPr>
    </w:p>
    <w:p w14:paraId="09ABEBB4"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v.</w:t>
      </w:r>
      <w:r w:rsidRPr="00B91D48">
        <w:rPr>
          <w:sz w:val="22"/>
          <w:szCs w:val="22"/>
          <w:lang w:val="es-MX"/>
        </w:rPr>
        <w:tab/>
        <w:t xml:space="preserve">Decidir que las proposiciones se sometan a votación en un orden distinto del que fueron planteadas; </w:t>
      </w:r>
    </w:p>
    <w:p w14:paraId="237E2019" w14:textId="77777777" w:rsidR="007F61F9" w:rsidRPr="00B91D48" w:rsidRDefault="007F61F9" w:rsidP="007F61F9">
      <w:pPr>
        <w:widowControl/>
        <w:suppressAutoHyphens/>
        <w:ind w:left="2160" w:hanging="720"/>
        <w:jc w:val="both"/>
        <w:rPr>
          <w:sz w:val="22"/>
          <w:szCs w:val="22"/>
          <w:lang w:val="es-MX"/>
        </w:rPr>
      </w:pPr>
    </w:p>
    <w:p w14:paraId="38A23267" w14:textId="77777777" w:rsidR="007F61F9" w:rsidRPr="00B91D48" w:rsidRDefault="007F61F9" w:rsidP="007F61F9">
      <w:pPr>
        <w:widowControl/>
        <w:suppressAutoHyphens/>
        <w:ind w:left="2160" w:hanging="720"/>
        <w:jc w:val="both"/>
        <w:rPr>
          <w:sz w:val="22"/>
          <w:szCs w:val="22"/>
          <w:lang w:val="es-MX"/>
        </w:rPr>
      </w:pPr>
      <w:r w:rsidRPr="00B91D48">
        <w:rPr>
          <w:sz w:val="22"/>
          <w:szCs w:val="22"/>
          <w:lang w:val="es-MX"/>
        </w:rPr>
        <w:t>vi.</w:t>
      </w:r>
      <w:r w:rsidRPr="00B91D48">
        <w:rPr>
          <w:sz w:val="22"/>
          <w:szCs w:val="22"/>
          <w:lang w:val="es-MX"/>
        </w:rPr>
        <w:tab/>
        <w:t xml:space="preserve">Adoptar modificaciones al Reglamento cuando se trate de artículos en los que se haya establecido la mayoría de los dos tercios de la membresía presente. </w:t>
      </w:r>
    </w:p>
    <w:p w14:paraId="417472A8" w14:textId="6D30EEA3" w:rsidR="007F61F9" w:rsidRPr="00B91D48" w:rsidRDefault="007F61F9" w:rsidP="007F61F9">
      <w:pPr>
        <w:widowControl/>
        <w:tabs>
          <w:tab w:val="left" w:pos="0"/>
          <w:tab w:val="left" w:pos="5040"/>
        </w:tabs>
        <w:suppressAutoHyphens/>
        <w:jc w:val="both"/>
        <w:rPr>
          <w:b/>
          <w:bCs/>
          <w:sz w:val="22"/>
          <w:szCs w:val="22"/>
          <w:u w:val="single"/>
          <w:lang w:val="es-MX"/>
        </w:rPr>
      </w:pPr>
    </w:p>
    <w:p w14:paraId="093FC812" w14:textId="77777777" w:rsidR="00CC75B4" w:rsidRPr="00B91D48" w:rsidRDefault="00CC75B4" w:rsidP="007F61F9">
      <w:pPr>
        <w:widowControl/>
        <w:tabs>
          <w:tab w:val="left" w:pos="0"/>
          <w:tab w:val="left" w:pos="5040"/>
        </w:tabs>
        <w:suppressAutoHyphens/>
        <w:jc w:val="both"/>
        <w:rPr>
          <w:b/>
          <w:bCs/>
          <w:sz w:val="22"/>
          <w:szCs w:val="22"/>
          <w:u w:val="single"/>
          <w:lang w:val="es-MX"/>
        </w:rPr>
      </w:pPr>
    </w:p>
    <w:p w14:paraId="2B5F7DAF"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94" w:name="_Toc77176569"/>
      <w:bookmarkStart w:id="95" w:name="_Toc77665192"/>
      <w:r w:rsidRPr="00B91D48">
        <w:rPr>
          <w:rFonts w:ascii="Times New Roman" w:hAnsi="Times New Roman" w:cs="Times New Roman"/>
          <w:i w:val="0"/>
          <w:iCs w:val="0"/>
          <w:sz w:val="22"/>
          <w:szCs w:val="22"/>
          <w:lang w:val="es-MX"/>
        </w:rPr>
        <w:lastRenderedPageBreak/>
        <w:t>Votación de proposiciones</w:t>
      </w:r>
      <w:bookmarkEnd w:id="94"/>
      <w:bookmarkEnd w:id="95"/>
    </w:p>
    <w:p w14:paraId="09657693" w14:textId="77777777" w:rsidR="007F61F9" w:rsidRPr="00B91D48" w:rsidRDefault="007F61F9" w:rsidP="007F61F9">
      <w:pPr>
        <w:widowControl/>
        <w:tabs>
          <w:tab w:val="left" w:pos="0"/>
          <w:tab w:val="left" w:pos="5040"/>
        </w:tabs>
        <w:suppressAutoHyphens/>
        <w:jc w:val="both"/>
        <w:rPr>
          <w:sz w:val="22"/>
          <w:szCs w:val="22"/>
          <w:lang w:val="es-MX"/>
        </w:rPr>
      </w:pPr>
    </w:p>
    <w:p w14:paraId="14828A45"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60</w:t>
      </w:r>
      <w:r w:rsidRPr="00B91D48">
        <w:rPr>
          <w:sz w:val="22"/>
          <w:szCs w:val="22"/>
          <w:lang w:val="es-MX"/>
        </w:rPr>
        <w:t>.</w:t>
      </w:r>
    </w:p>
    <w:p w14:paraId="6EFF3AA0" w14:textId="77777777" w:rsidR="007F61F9" w:rsidRPr="00B91D48" w:rsidRDefault="007F61F9" w:rsidP="007F61F9">
      <w:pPr>
        <w:widowControl/>
        <w:tabs>
          <w:tab w:val="left" w:pos="0"/>
          <w:tab w:val="left" w:pos="5040"/>
        </w:tabs>
        <w:suppressAutoHyphens/>
        <w:jc w:val="both"/>
        <w:rPr>
          <w:sz w:val="22"/>
          <w:szCs w:val="22"/>
          <w:lang w:val="es-MX"/>
        </w:rPr>
      </w:pPr>
    </w:p>
    <w:p w14:paraId="507909DB" w14:textId="77777777" w:rsidR="007F61F9" w:rsidRPr="00B91D48" w:rsidRDefault="007F61F9" w:rsidP="007F61F9">
      <w:pPr>
        <w:pStyle w:val="ListParagraph"/>
        <w:widowControl/>
        <w:numPr>
          <w:ilvl w:val="0"/>
          <w:numId w:val="24"/>
        </w:numPr>
        <w:suppressAutoHyphens/>
        <w:rPr>
          <w:rFonts w:ascii="Times New Roman" w:hAnsi="Times New Roman"/>
          <w:szCs w:val="22"/>
          <w:lang w:val="es-MX"/>
        </w:rPr>
      </w:pPr>
      <w:r w:rsidRPr="00B91D48">
        <w:rPr>
          <w:rFonts w:ascii="Times New Roman" w:hAnsi="Times New Roman"/>
          <w:szCs w:val="22"/>
          <w:lang w:val="es-MX"/>
        </w:rPr>
        <w:t xml:space="preserve">Cerrado el debate, se pondrán a votación las proposiciones presentadas con las enmiendas que hubieren sido propuestas. Después que la Presidencia haya anunciado la iniciación de la votación, ningún representante podrá interrumpirla, salvo para una cuestión de orden relativa a la forma misma en que se esté efectuando la votación. </w:t>
      </w:r>
    </w:p>
    <w:p w14:paraId="4E7BE89B" w14:textId="77777777" w:rsidR="007F61F9" w:rsidRPr="00B91D48" w:rsidRDefault="007F61F9" w:rsidP="007F61F9">
      <w:pPr>
        <w:pStyle w:val="ListParagraph"/>
        <w:widowControl/>
        <w:suppressAutoHyphens/>
        <w:ind w:left="1440"/>
        <w:rPr>
          <w:rFonts w:ascii="Times New Roman" w:hAnsi="Times New Roman"/>
          <w:szCs w:val="22"/>
          <w:lang w:val="es-MX"/>
        </w:rPr>
      </w:pPr>
    </w:p>
    <w:p w14:paraId="0297582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El proceso de votación y escrutinio terminará cuando la Presidencia haya proclamado el resultado. </w:t>
      </w:r>
    </w:p>
    <w:p w14:paraId="031E9656" w14:textId="77777777" w:rsidR="007F61F9" w:rsidRPr="00B91D48" w:rsidRDefault="007F61F9" w:rsidP="007F61F9">
      <w:pPr>
        <w:widowControl/>
        <w:tabs>
          <w:tab w:val="left" w:pos="0"/>
          <w:tab w:val="left" w:pos="5040"/>
        </w:tabs>
        <w:suppressAutoHyphens/>
        <w:jc w:val="both"/>
        <w:rPr>
          <w:sz w:val="22"/>
          <w:szCs w:val="22"/>
          <w:lang w:val="es-MX"/>
        </w:rPr>
      </w:pPr>
    </w:p>
    <w:p w14:paraId="477A088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61</w:t>
      </w:r>
      <w:r w:rsidRPr="00B91D48">
        <w:rPr>
          <w:sz w:val="22"/>
          <w:szCs w:val="22"/>
          <w:lang w:val="es-MX"/>
        </w:rPr>
        <w:t xml:space="preserve">. Las proposiciones serán sometidas a votación en el orden en que fueren presentadas, excepto en aquellos casos en que el Consejo Permanente, por el voto de los dos tercios de la membresía presente, decida otra cosa. </w:t>
      </w:r>
    </w:p>
    <w:p w14:paraId="2FA53498" w14:textId="77777777" w:rsidR="007F61F9" w:rsidRPr="00B91D48" w:rsidRDefault="007F61F9" w:rsidP="007F61F9">
      <w:pPr>
        <w:widowControl/>
        <w:tabs>
          <w:tab w:val="left" w:pos="5040"/>
          <w:tab w:val="left" w:pos="6540"/>
          <w:tab w:val="left" w:pos="7194"/>
        </w:tabs>
        <w:suppressAutoHyphens/>
        <w:ind w:firstLine="720"/>
        <w:jc w:val="both"/>
        <w:rPr>
          <w:sz w:val="22"/>
          <w:szCs w:val="22"/>
          <w:u w:val="single"/>
          <w:lang w:val="es-MX"/>
        </w:rPr>
      </w:pPr>
    </w:p>
    <w:p w14:paraId="6FDF8774"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96" w:name="_Toc77176570"/>
      <w:bookmarkStart w:id="97" w:name="_Toc77665193"/>
      <w:r w:rsidRPr="00B91D48">
        <w:rPr>
          <w:rFonts w:ascii="Times New Roman" w:hAnsi="Times New Roman" w:cs="Times New Roman"/>
          <w:i w:val="0"/>
          <w:iCs w:val="0"/>
          <w:sz w:val="22"/>
          <w:szCs w:val="22"/>
          <w:lang w:val="es-MX"/>
        </w:rPr>
        <w:t>Votación de enmiendas</w:t>
      </w:r>
      <w:bookmarkEnd w:id="96"/>
      <w:bookmarkEnd w:id="97"/>
    </w:p>
    <w:p w14:paraId="6D5C5DFB" w14:textId="77777777" w:rsidR="007F61F9" w:rsidRPr="00B91D48" w:rsidRDefault="007F61F9" w:rsidP="007F61F9">
      <w:pPr>
        <w:widowControl/>
        <w:tabs>
          <w:tab w:val="left" w:pos="0"/>
          <w:tab w:val="left" w:pos="5040"/>
        </w:tabs>
        <w:suppressAutoHyphens/>
        <w:jc w:val="both"/>
        <w:rPr>
          <w:sz w:val="22"/>
          <w:szCs w:val="22"/>
          <w:lang w:val="es-MX"/>
        </w:rPr>
      </w:pPr>
    </w:p>
    <w:p w14:paraId="0B8E554E"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62</w:t>
      </w:r>
      <w:r w:rsidRPr="00B91D48">
        <w:rPr>
          <w:sz w:val="22"/>
          <w:szCs w:val="22"/>
          <w:lang w:val="es-MX"/>
        </w:rPr>
        <w:t xml:space="preserve">. Las enmiendas se someterán a discusión y a votación antes de votarse la proposición que tiendan a modificar. No se considerará como enmienda una proposición tendiente a sustituir totalmente la proposición original o que no tengan relación directa con ésta. </w:t>
      </w:r>
    </w:p>
    <w:p w14:paraId="6E6B5332" w14:textId="77777777" w:rsidR="007F61F9" w:rsidRPr="00B91D48" w:rsidRDefault="007F61F9" w:rsidP="007F61F9">
      <w:pPr>
        <w:widowControl/>
        <w:tabs>
          <w:tab w:val="left" w:pos="0"/>
          <w:tab w:val="left" w:pos="5040"/>
        </w:tabs>
        <w:suppressAutoHyphens/>
        <w:jc w:val="both"/>
        <w:rPr>
          <w:sz w:val="22"/>
          <w:szCs w:val="22"/>
          <w:lang w:val="es-MX"/>
        </w:rPr>
      </w:pPr>
    </w:p>
    <w:p w14:paraId="26639868"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63</w:t>
      </w:r>
      <w:r w:rsidRPr="00B91D48">
        <w:rPr>
          <w:sz w:val="22"/>
          <w:szCs w:val="22"/>
          <w:lang w:val="es-MX"/>
        </w:rPr>
        <w:t xml:space="preserve">. Cuando se presenten varias enmiendas a una proposición, se votará en primer término la que más se aparte del texto original. En el mismo orden se votarán otras enmiendas. En caso de duda a este respecto, se votarán en el orden de su presentación. </w:t>
      </w:r>
    </w:p>
    <w:p w14:paraId="55DA8F58" w14:textId="77777777" w:rsidR="007F61F9" w:rsidRPr="00B91D48" w:rsidRDefault="007F61F9" w:rsidP="007F61F9">
      <w:pPr>
        <w:widowControl/>
        <w:tabs>
          <w:tab w:val="left" w:pos="0"/>
          <w:tab w:val="left" w:pos="5040"/>
        </w:tabs>
        <w:suppressAutoHyphens/>
        <w:jc w:val="both"/>
        <w:rPr>
          <w:sz w:val="22"/>
          <w:szCs w:val="22"/>
          <w:lang w:val="es-MX"/>
        </w:rPr>
      </w:pPr>
    </w:p>
    <w:p w14:paraId="3CB9FA5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64</w:t>
      </w:r>
      <w:r w:rsidRPr="00B91D48">
        <w:rPr>
          <w:sz w:val="22"/>
          <w:szCs w:val="22"/>
          <w:lang w:val="es-MX"/>
        </w:rPr>
        <w:t xml:space="preserve">. Cuando la aprobación de una enmienda implique la exclusión de otra, esta última no será sometida a votación. Si se aprueban una o más enmiendas, se pondrá a votación la proposición completa en la forma en que haya sido modificada. </w:t>
      </w:r>
    </w:p>
    <w:p w14:paraId="45C58724" w14:textId="77777777" w:rsidR="007F61F9" w:rsidRPr="00B91D48" w:rsidRDefault="007F61F9" w:rsidP="007F61F9">
      <w:pPr>
        <w:widowControl/>
        <w:tabs>
          <w:tab w:val="left" w:pos="0"/>
          <w:tab w:val="left" w:pos="5040"/>
        </w:tabs>
        <w:suppressAutoHyphens/>
        <w:jc w:val="both"/>
        <w:rPr>
          <w:sz w:val="22"/>
          <w:szCs w:val="22"/>
          <w:u w:val="single"/>
          <w:lang w:val="es-MX"/>
        </w:rPr>
      </w:pPr>
    </w:p>
    <w:p w14:paraId="45DE3802"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98" w:name="_Toc77176571"/>
      <w:bookmarkStart w:id="99" w:name="_Toc77665194"/>
      <w:r w:rsidRPr="00B91D48">
        <w:rPr>
          <w:rFonts w:ascii="Times New Roman" w:hAnsi="Times New Roman" w:cs="Times New Roman"/>
          <w:i w:val="0"/>
          <w:iCs w:val="0"/>
          <w:sz w:val="22"/>
          <w:szCs w:val="22"/>
          <w:lang w:val="es-MX"/>
        </w:rPr>
        <w:t>Votación por partes</w:t>
      </w:r>
      <w:bookmarkEnd w:id="98"/>
      <w:bookmarkEnd w:id="99"/>
    </w:p>
    <w:p w14:paraId="79178CF3" w14:textId="77777777" w:rsidR="007F61F9" w:rsidRPr="00B91D48" w:rsidRDefault="007F61F9" w:rsidP="007F61F9">
      <w:pPr>
        <w:widowControl/>
        <w:tabs>
          <w:tab w:val="left" w:pos="0"/>
          <w:tab w:val="left" w:pos="5040"/>
        </w:tabs>
        <w:suppressAutoHyphens/>
        <w:jc w:val="both"/>
        <w:rPr>
          <w:sz w:val="22"/>
          <w:szCs w:val="22"/>
          <w:lang w:val="es-MX"/>
        </w:rPr>
      </w:pPr>
    </w:p>
    <w:p w14:paraId="17873985"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65</w:t>
      </w:r>
      <w:r w:rsidRPr="00B91D48">
        <w:rPr>
          <w:sz w:val="22"/>
          <w:szCs w:val="22"/>
          <w:lang w:val="es-MX"/>
        </w:rPr>
        <w:t xml:space="preserve">. Cualquier representante puede pedir que una proposición o enmienda sea sometida separadamente a votación por partes, para lo cual deberá indicarlas específicamente. Si alguna o algún representante se opusiere a dicha solicitud, la impugnación se someterá a votación, y su aprobación requerirá la mayoría de los dos tercios de la membresía presente. Podrán referirse a la solicitud de votación por partes únicamente dos representantes que estén a favor y dos en contra. Si se aceptara la solicitud, las partes de la proposición o enmienda que sucesivamente hayan sido aprobadas serán sometidas a votación en conjunto. Si se rechazaran todas las partes dispositivas de una proposición o de una enmienda se considerará que ésta ha sido rechazada en su totalidad. La votación por partes de una proposición no excluye su votación global. </w:t>
      </w:r>
    </w:p>
    <w:p w14:paraId="39B664E1" w14:textId="77777777" w:rsidR="007F61F9" w:rsidRPr="00B91D48" w:rsidRDefault="007F61F9" w:rsidP="007F61F9">
      <w:pPr>
        <w:widowControl/>
        <w:tabs>
          <w:tab w:val="left" w:pos="0"/>
          <w:tab w:val="left" w:pos="5040"/>
        </w:tabs>
        <w:suppressAutoHyphens/>
        <w:jc w:val="both"/>
        <w:rPr>
          <w:sz w:val="22"/>
          <w:szCs w:val="22"/>
          <w:u w:val="single"/>
          <w:lang w:val="es-MX"/>
        </w:rPr>
      </w:pPr>
    </w:p>
    <w:p w14:paraId="783D54B4"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00" w:name="_Toc77176572"/>
      <w:bookmarkStart w:id="101" w:name="_Toc77665195"/>
      <w:r w:rsidRPr="00B91D48">
        <w:rPr>
          <w:rFonts w:ascii="Times New Roman" w:hAnsi="Times New Roman" w:cs="Times New Roman"/>
          <w:i w:val="0"/>
          <w:iCs w:val="0"/>
          <w:sz w:val="22"/>
          <w:szCs w:val="22"/>
          <w:lang w:val="es-MX"/>
        </w:rPr>
        <w:t>Explicación de voto</w:t>
      </w:r>
      <w:bookmarkEnd w:id="100"/>
      <w:bookmarkEnd w:id="101"/>
    </w:p>
    <w:p w14:paraId="63E76BAF" w14:textId="77777777" w:rsidR="007F61F9" w:rsidRPr="00B91D48" w:rsidRDefault="007F61F9" w:rsidP="007F61F9">
      <w:pPr>
        <w:widowControl/>
        <w:tabs>
          <w:tab w:val="left" w:pos="0"/>
          <w:tab w:val="left" w:pos="5040"/>
        </w:tabs>
        <w:suppressAutoHyphens/>
        <w:jc w:val="both"/>
        <w:rPr>
          <w:sz w:val="22"/>
          <w:szCs w:val="22"/>
          <w:lang w:val="es-MX"/>
        </w:rPr>
      </w:pPr>
    </w:p>
    <w:p w14:paraId="401B00CD"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66</w:t>
      </w:r>
      <w:r w:rsidRPr="00B91D48">
        <w:rPr>
          <w:sz w:val="22"/>
          <w:szCs w:val="22"/>
          <w:lang w:val="es-MX"/>
        </w:rPr>
        <w:t xml:space="preserve">. Terminada la votación, cualquier representante podrá solicitar la palabra para explicar su voto, excepto en el caso de votaciones secretas. </w:t>
      </w:r>
    </w:p>
    <w:p w14:paraId="66FA8559" w14:textId="77777777" w:rsidR="007F61F9" w:rsidRPr="00B91D48" w:rsidRDefault="007F61F9" w:rsidP="007F61F9">
      <w:pPr>
        <w:widowControl/>
        <w:tabs>
          <w:tab w:val="left" w:pos="0"/>
        </w:tabs>
        <w:suppressAutoHyphens/>
        <w:jc w:val="both"/>
        <w:rPr>
          <w:sz w:val="22"/>
          <w:szCs w:val="22"/>
          <w:lang w:val="es-MX"/>
        </w:rPr>
      </w:pPr>
    </w:p>
    <w:p w14:paraId="33DA8F1C"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02" w:name="_Toc77176573"/>
      <w:bookmarkStart w:id="103" w:name="_Toc77665196"/>
      <w:r w:rsidRPr="00B91D48">
        <w:rPr>
          <w:rFonts w:ascii="Times New Roman" w:hAnsi="Times New Roman" w:cs="Times New Roman"/>
          <w:i w:val="0"/>
          <w:iCs w:val="0"/>
          <w:sz w:val="22"/>
          <w:szCs w:val="22"/>
          <w:lang w:val="es-MX"/>
        </w:rPr>
        <w:lastRenderedPageBreak/>
        <w:t>Consenso</w:t>
      </w:r>
      <w:bookmarkEnd w:id="102"/>
      <w:bookmarkEnd w:id="103"/>
    </w:p>
    <w:p w14:paraId="62B0EE9A" w14:textId="77777777" w:rsidR="007F61F9" w:rsidRPr="00B91D48" w:rsidRDefault="007F61F9" w:rsidP="007F61F9">
      <w:pPr>
        <w:widowControl/>
        <w:tabs>
          <w:tab w:val="left" w:pos="0"/>
          <w:tab w:val="left" w:pos="5040"/>
        </w:tabs>
        <w:suppressAutoHyphens/>
        <w:jc w:val="both"/>
        <w:rPr>
          <w:sz w:val="22"/>
          <w:szCs w:val="22"/>
          <w:u w:val="single"/>
          <w:lang w:val="es-MX"/>
        </w:rPr>
      </w:pPr>
    </w:p>
    <w:p w14:paraId="38BE641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67</w:t>
      </w:r>
      <w:r w:rsidRPr="00B91D48">
        <w:rPr>
          <w:sz w:val="22"/>
          <w:szCs w:val="22"/>
          <w:lang w:val="es-MX"/>
        </w:rPr>
        <w:t xml:space="preserve">. Sin perjuicio de lo dispuesto en las disposiciones precedentes, el Consejo Permanente también podrá tomar decisiones por consenso. </w:t>
      </w:r>
    </w:p>
    <w:p w14:paraId="7B12672C" w14:textId="77777777" w:rsidR="007F61F9" w:rsidRPr="00B91D48" w:rsidRDefault="007F61F9" w:rsidP="007F61F9">
      <w:pPr>
        <w:widowControl/>
        <w:tabs>
          <w:tab w:val="left" w:pos="0"/>
          <w:tab w:val="left" w:pos="5040"/>
        </w:tabs>
        <w:suppressAutoHyphens/>
        <w:jc w:val="both"/>
        <w:rPr>
          <w:sz w:val="22"/>
          <w:szCs w:val="22"/>
          <w:lang w:val="es-MX"/>
        </w:rPr>
      </w:pPr>
    </w:p>
    <w:p w14:paraId="0C0CF24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lang w:val="es-MX"/>
        </w:rPr>
        <w:t>La adopción de decisiones por consenso no restringe el derecho de las delegaciones de exponer y solicitar el registro de su posición.</w:t>
      </w:r>
    </w:p>
    <w:p w14:paraId="67B67769" w14:textId="77777777" w:rsidR="007F61F9" w:rsidRPr="00B91D48" w:rsidRDefault="007F61F9" w:rsidP="007F61F9">
      <w:pPr>
        <w:jc w:val="both"/>
        <w:rPr>
          <w:sz w:val="22"/>
          <w:szCs w:val="22"/>
          <w:lang w:val="es-MX" w:eastAsia="es-ES"/>
        </w:rPr>
      </w:pPr>
    </w:p>
    <w:p w14:paraId="5E0FE224" w14:textId="77777777" w:rsidR="007F61F9" w:rsidRPr="00B91D48" w:rsidRDefault="007F61F9" w:rsidP="007F61F9">
      <w:pPr>
        <w:jc w:val="both"/>
        <w:rPr>
          <w:sz w:val="22"/>
          <w:szCs w:val="22"/>
          <w:lang w:val="es-MX" w:eastAsia="es-ES"/>
        </w:rPr>
      </w:pPr>
    </w:p>
    <w:p w14:paraId="2263679B" w14:textId="77777777" w:rsidR="007F61F9" w:rsidRPr="00B91D48" w:rsidRDefault="007F61F9" w:rsidP="00CC75B4">
      <w:pPr>
        <w:pStyle w:val="Heading1"/>
        <w:spacing w:before="0" w:after="0"/>
        <w:jc w:val="center"/>
        <w:rPr>
          <w:rFonts w:ascii="Times New Roman" w:hAnsi="Times New Roman" w:cs="Times New Roman"/>
          <w:sz w:val="22"/>
          <w:szCs w:val="22"/>
          <w:lang w:val="es-MX"/>
        </w:rPr>
      </w:pPr>
      <w:bookmarkStart w:id="104" w:name="_Toc77176574"/>
      <w:bookmarkStart w:id="105" w:name="_Toc77665197"/>
      <w:r w:rsidRPr="00B91D48">
        <w:rPr>
          <w:rFonts w:ascii="Times New Roman" w:hAnsi="Times New Roman" w:cs="Times New Roman"/>
          <w:sz w:val="22"/>
          <w:szCs w:val="22"/>
          <w:lang w:val="es-MX"/>
        </w:rPr>
        <w:t>X.</w:t>
      </w:r>
      <w:r w:rsidRPr="00B91D48">
        <w:rPr>
          <w:rFonts w:ascii="Times New Roman" w:hAnsi="Times New Roman" w:cs="Times New Roman"/>
          <w:sz w:val="22"/>
          <w:szCs w:val="22"/>
          <w:lang w:val="es-MX"/>
        </w:rPr>
        <w:tab/>
        <w:t>SECRETARÍA GENERAL</w:t>
      </w:r>
      <w:bookmarkEnd w:id="104"/>
      <w:bookmarkEnd w:id="105"/>
    </w:p>
    <w:p w14:paraId="5A8A67B2" w14:textId="77777777" w:rsidR="007F61F9" w:rsidRPr="00B91D48" w:rsidRDefault="007F61F9" w:rsidP="007F61F9">
      <w:pPr>
        <w:widowControl/>
        <w:tabs>
          <w:tab w:val="left" w:pos="0"/>
          <w:tab w:val="left" w:pos="5040"/>
        </w:tabs>
        <w:suppressAutoHyphens/>
        <w:jc w:val="both"/>
        <w:rPr>
          <w:sz w:val="22"/>
          <w:szCs w:val="22"/>
          <w:lang w:val="es-MX"/>
        </w:rPr>
      </w:pPr>
    </w:p>
    <w:p w14:paraId="0AB8EEF6"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06" w:name="_Toc77176575"/>
      <w:bookmarkStart w:id="107" w:name="_Toc77665198"/>
      <w:r w:rsidRPr="00B91D48">
        <w:rPr>
          <w:rFonts w:ascii="Times New Roman" w:hAnsi="Times New Roman" w:cs="Times New Roman"/>
          <w:i w:val="0"/>
          <w:iCs w:val="0"/>
          <w:sz w:val="22"/>
          <w:szCs w:val="22"/>
          <w:lang w:val="es-MX"/>
        </w:rPr>
        <w:t>Funciones de la Secretaría General</w:t>
      </w:r>
      <w:bookmarkEnd w:id="106"/>
      <w:bookmarkEnd w:id="107"/>
    </w:p>
    <w:p w14:paraId="73B3F7EE" w14:textId="77777777" w:rsidR="007F61F9" w:rsidRPr="00B91D48" w:rsidRDefault="007F61F9" w:rsidP="007F61F9">
      <w:pPr>
        <w:widowControl/>
        <w:tabs>
          <w:tab w:val="left" w:pos="0"/>
          <w:tab w:val="left" w:pos="5040"/>
        </w:tabs>
        <w:suppressAutoHyphens/>
        <w:jc w:val="both"/>
        <w:rPr>
          <w:sz w:val="22"/>
          <w:szCs w:val="22"/>
          <w:lang w:val="es-MX"/>
        </w:rPr>
      </w:pPr>
    </w:p>
    <w:p w14:paraId="5A3B57E0"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68</w:t>
      </w:r>
      <w:r w:rsidRPr="00B91D48">
        <w:rPr>
          <w:sz w:val="22"/>
          <w:szCs w:val="22"/>
          <w:lang w:val="es-MX"/>
        </w:rPr>
        <w:t xml:space="preserve">. </w:t>
      </w:r>
    </w:p>
    <w:p w14:paraId="31A7144D" w14:textId="77777777" w:rsidR="007F61F9" w:rsidRPr="00B91D48" w:rsidRDefault="007F61F9" w:rsidP="007F61F9">
      <w:pPr>
        <w:widowControl/>
        <w:tabs>
          <w:tab w:val="left" w:pos="0"/>
          <w:tab w:val="left" w:pos="5040"/>
        </w:tabs>
        <w:suppressAutoHyphens/>
        <w:jc w:val="both"/>
        <w:rPr>
          <w:sz w:val="22"/>
          <w:szCs w:val="22"/>
          <w:lang w:val="es-MX"/>
        </w:rPr>
      </w:pPr>
    </w:p>
    <w:p w14:paraId="71C2A556"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Prestará el asesoramiento que requieran el Consejo Permanente, sus órganos subsidiarios y comisiones; les proporcionará servicios permanentes y adecuados de secretaría; cumplirá sus mandatos y encargos; y recibirá, traducirá y distribuirá los documentos, informes y resoluciones de </w:t>
      </w:r>
      <w:proofErr w:type="gramStart"/>
      <w:r w:rsidRPr="00B91D48">
        <w:rPr>
          <w:sz w:val="22"/>
          <w:szCs w:val="22"/>
          <w:lang w:val="es-MX"/>
        </w:rPr>
        <w:t>los mismos</w:t>
      </w:r>
      <w:proofErr w:type="gramEnd"/>
      <w:r w:rsidRPr="00B91D48">
        <w:rPr>
          <w:sz w:val="22"/>
          <w:szCs w:val="22"/>
          <w:lang w:val="es-MX"/>
        </w:rPr>
        <w:t xml:space="preserve">. </w:t>
      </w:r>
    </w:p>
    <w:p w14:paraId="534DCC80" w14:textId="77777777" w:rsidR="007F61F9" w:rsidRPr="00B91D48" w:rsidRDefault="007F61F9" w:rsidP="007F61F9">
      <w:pPr>
        <w:widowControl/>
        <w:suppressAutoHyphens/>
        <w:ind w:left="1440" w:hanging="720"/>
        <w:jc w:val="both"/>
        <w:rPr>
          <w:sz w:val="22"/>
          <w:szCs w:val="22"/>
          <w:lang w:val="es-MX"/>
        </w:rPr>
      </w:pPr>
    </w:p>
    <w:p w14:paraId="6AAB38D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Distribuirá los registros de las sesiones del Consejo Permanente, y las síntesis de las sesiones de la comisiones y grupos de trabajo dentro de las 72 horas siguientes a la respectiva sesión.</w:t>
      </w:r>
      <w:r w:rsidRPr="00B91D48">
        <w:rPr>
          <w:sz w:val="22"/>
          <w:szCs w:val="22"/>
          <w:u w:val="single"/>
          <w:vertAlign w:val="superscript"/>
          <w:lang w:val="es-MX"/>
        </w:rPr>
        <w:t xml:space="preserve"> </w:t>
      </w:r>
    </w:p>
    <w:p w14:paraId="45B18BD8" w14:textId="77777777" w:rsidR="007F61F9" w:rsidRPr="00B91D48" w:rsidRDefault="007F61F9" w:rsidP="007F61F9">
      <w:pPr>
        <w:widowControl/>
        <w:suppressAutoHyphens/>
        <w:ind w:left="1440" w:hanging="720"/>
        <w:jc w:val="both"/>
        <w:rPr>
          <w:sz w:val="22"/>
          <w:szCs w:val="22"/>
          <w:lang w:val="es-MX"/>
        </w:rPr>
      </w:pPr>
    </w:p>
    <w:p w14:paraId="474EA639"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Mantendrá un registro de las misiones, delegaciones o representaciones en el cual indicará el orden de precedencia de las y los representantes titulares e interinos, de conformidad con el artículo 2 del Reglamento. </w:t>
      </w:r>
    </w:p>
    <w:p w14:paraId="2F4BC0DC" w14:textId="77777777" w:rsidR="007F61F9" w:rsidRPr="00B91D48" w:rsidRDefault="007F61F9" w:rsidP="007F61F9">
      <w:pPr>
        <w:widowControl/>
        <w:suppressAutoHyphens/>
        <w:ind w:left="1440" w:hanging="720"/>
        <w:jc w:val="both"/>
        <w:rPr>
          <w:sz w:val="22"/>
          <w:szCs w:val="22"/>
          <w:lang w:val="es-MX"/>
        </w:rPr>
      </w:pPr>
    </w:p>
    <w:p w14:paraId="08327DD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d.</w:t>
      </w:r>
      <w:r w:rsidRPr="00B91D48">
        <w:rPr>
          <w:sz w:val="22"/>
          <w:szCs w:val="22"/>
          <w:lang w:val="es-MX"/>
        </w:rPr>
        <w:tab/>
        <w:t xml:space="preserve">Recibirá las comunicaciones de nombramientos de las y los representantes alternos o suplentes y mantendrá un registro que indique el orden de precedencia de </w:t>
      </w:r>
      <w:proofErr w:type="gramStart"/>
      <w:r w:rsidRPr="00B91D48">
        <w:rPr>
          <w:sz w:val="22"/>
          <w:szCs w:val="22"/>
          <w:lang w:val="es-MX"/>
        </w:rPr>
        <w:t>los mismos</w:t>
      </w:r>
      <w:proofErr w:type="gramEnd"/>
      <w:r w:rsidRPr="00B91D48">
        <w:rPr>
          <w:sz w:val="22"/>
          <w:szCs w:val="22"/>
          <w:lang w:val="es-MX"/>
        </w:rPr>
        <w:t xml:space="preserve"> conforme a las fechas de recepción de dichas comunicaciones. </w:t>
      </w:r>
    </w:p>
    <w:p w14:paraId="141219EA" w14:textId="77777777" w:rsidR="007F61F9" w:rsidRPr="00B91D48" w:rsidRDefault="007F61F9" w:rsidP="007F61F9">
      <w:pPr>
        <w:widowControl/>
        <w:suppressAutoHyphens/>
        <w:ind w:left="1440" w:hanging="720"/>
        <w:jc w:val="both"/>
        <w:rPr>
          <w:sz w:val="22"/>
          <w:szCs w:val="22"/>
          <w:lang w:val="es-MX"/>
        </w:rPr>
      </w:pPr>
    </w:p>
    <w:p w14:paraId="1578EF11"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e.</w:t>
      </w:r>
      <w:r w:rsidRPr="00B91D48">
        <w:rPr>
          <w:sz w:val="22"/>
          <w:szCs w:val="22"/>
          <w:lang w:val="es-MX"/>
        </w:rPr>
        <w:tab/>
        <w:t xml:space="preserve">De conformidad con lo dispuesto en el artículo 35 del presente Reglamento, tomará las providencias necesarias para que la Asamblea General disponga de los informes de los órganos, organismos y entidades de la Organización al considerar las observaciones y recomendaciones que eleve al Consejo Permanente, en atención a lo dispuesto en los artículos 54 (f) y 91 (f) de la Carta, así como en el artículo 61 del Estatuto. </w:t>
      </w:r>
    </w:p>
    <w:p w14:paraId="5B781679" w14:textId="77777777" w:rsidR="007F61F9" w:rsidRPr="00B91D48" w:rsidRDefault="007F61F9" w:rsidP="007F61F9">
      <w:pPr>
        <w:widowControl/>
        <w:suppressAutoHyphens/>
        <w:ind w:left="1440" w:hanging="720"/>
        <w:jc w:val="both"/>
        <w:rPr>
          <w:sz w:val="22"/>
          <w:szCs w:val="22"/>
          <w:lang w:val="es-MX"/>
        </w:rPr>
      </w:pPr>
    </w:p>
    <w:p w14:paraId="2902FBBF"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f.</w:t>
      </w:r>
      <w:r w:rsidRPr="00B91D48">
        <w:rPr>
          <w:sz w:val="22"/>
          <w:szCs w:val="22"/>
          <w:lang w:val="es-MX"/>
        </w:rPr>
        <w:tab/>
        <w:t xml:space="preserve">Recibirá las comunicaciones de nombramientos de las y los observadores permanentes y las de sus respectivos suplentes. </w:t>
      </w:r>
    </w:p>
    <w:p w14:paraId="7280956A" w14:textId="77777777" w:rsidR="007F61F9" w:rsidRPr="00B91D48" w:rsidRDefault="007F61F9" w:rsidP="007F61F9">
      <w:pPr>
        <w:widowControl/>
        <w:suppressAutoHyphens/>
        <w:ind w:left="1440" w:hanging="720"/>
        <w:jc w:val="both"/>
        <w:rPr>
          <w:sz w:val="22"/>
          <w:szCs w:val="22"/>
          <w:lang w:val="es-MX"/>
        </w:rPr>
      </w:pPr>
    </w:p>
    <w:p w14:paraId="49F10B34"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g.</w:t>
      </w:r>
      <w:r w:rsidRPr="00B91D48">
        <w:rPr>
          <w:sz w:val="22"/>
          <w:szCs w:val="22"/>
          <w:lang w:val="es-MX"/>
        </w:rPr>
        <w:tab/>
        <w:t>Facilitará las salas y la asistencia necesaria para la celebración de reuniones oficiosas de miembros del Consejo Permanente.</w:t>
      </w:r>
      <w:r w:rsidRPr="00B91D48">
        <w:rPr>
          <w:sz w:val="22"/>
          <w:szCs w:val="22"/>
          <w:u w:val="single"/>
          <w:vertAlign w:val="superscript"/>
          <w:lang w:val="es-MX"/>
        </w:rPr>
        <w:t xml:space="preserve"> </w:t>
      </w:r>
    </w:p>
    <w:p w14:paraId="3F47A1EF" w14:textId="77777777" w:rsidR="007F61F9" w:rsidRPr="00B91D48" w:rsidRDefault="007F61F9" w:rsidP="007F61F9">
      <w:pPr>
        <w:widowControl/>
        <w:suppressAutoHyphens/>
        <w:ind w:left="1440" w:hanging="720"/>
        <w:jc w:val="both"/>
        <w:rPr>
          <w:sz w:val="22"/>
          <w:szCs w:val="22"/>
          <w:lang w:val="es-MX"/>
        </w:rPr>
      </w:pPr>
    </w:p>
    <w:p w14:paraId="3A1C11B6"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h.</w:t>
      </w:r>
      <w:r w:rsidRPr="00B91D48">
        <w:rPr>
          <w:sz w:val="22"/>
          <w:szCs w:val="22"/>
          <w:lang w:val="es-MX"/>
        </w:rPr>
        <w:tab/>
        <w:t>Programará las sesiones evitando que se convoquen reuniones simultáneas de subcomisiones y grupos de trabajo de una misma comisión.</w:t>
      </w:r>
    </w:p>
    <w:p w14:paraId="61E03C52" w14:textId="77777777" w:rsidR="007F61F9" w:rsidRPr="00B91D48" w:rsidRDefault="007F61F9" w:rsidP="007F61F9">
      <w:pPr>
        <w:widowControl/>
        <w:suppressAutoHyphens/>
        <w:ind w:left="1440" w:hanging="720"/>
        <w:jc w:val="both"/>
        <w:rPr>
          <w:sz w:val="22"/>
          <w:szCs w:val="22"/>
          <w:lang w:val="es-MX"/>
        </w:rPr>
      </w:pPr>
    </w:p>
    <w:p w14:paraId="72770162"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lastRenderedPageBreak/>
        <w:t>i.</w:t>
      </w:r>
      <w:r w:rsidRPr="00B91D48">
        <w:rPr>
          <w:sz w:val="22"/>
          <w:szCs w:val="22"/>
          <w:lang w:val="es-MX"/>
        </w:rPr>
        <w:tab/>
        <w:t>Programará las reuniones a las que se refiere el artículo 8.c de este Reglamento.</w:t>
      </w:r>
    </w:p>
    <w:p w14:paraId="5A7D0682" w14:textId="77777777" w:rsidR="007F61F9" w:rsidRPr="00B91D48" w:rsidRDefault="007F61F9" w:rsidP="007F61F9">
      <w:pPr>
        <w:widowControl/>
        <w:suppressAutoHyphens/>
        <w:ind w:left="1440" w:hanging="720"/>
        <w:jc w:val="both"/>
        <w:rPr>
          <w:sz w:val="22"/>
          <w:szCs w:val="22"/>
          <w:lang w:val="es-MX"/>
        </w:rPr>
      </w:pPr>
    </w:p>
    <w:p w14:paraId="096F9773" w14:textId="77777777" w:rsidR="007F61F9" w:rsidRPr="00B91D48" w:rsidRDefault="007F61F9" w:rsidP="007F61F9">
      <w:pPr>
        <w:widowControl/>
        <w:suppressAutoHyphens/>
        <w:ind w:left="1440" w:hanging="720"/>
        <w:jc w:val="both"/>
        <w:rPr>
          <w:sz w:val="22"/>
          <w:szCs w:val="22"/>
          <w:u w:val="single"/>
          <w:lang w:val="es-MX"/>
        </w:rPr>
      </w:pPr>
      <w:r w:rsidRPr="00B91D48">
        <w:rPr>
          <w:sz w:val="22"/>
          <w:szCs w:val="22"/>
          <w:lang w:val="es-MX"/>
        </w:rPr>
        <w:t>j.</w:t>
      </w:r>
      <w:r w:rsidRPr="00B91D48">
        <w:rPr>
          <w:sz w:val="22"/>
          <w:szCs w:val="22"/>
          <w:lang w:val="es-MX"/>
        </w:rPr>
        <w:tab/>
        <w:t>Programará reuniones en la mañana y en la tarde para utilizar debidamente los servicios de interpretación.</w:t>
      </w:r>
      <w:r w:rsidRPr="00B91D48">
        <w:rPr>
          <w:b/>
          <w:bCs/>
          <w:sz w:val="22"/>
          <w:szCs w:val="22"/>
          <w:lang w:val="es-MX"/>
        </w:rPr>
        <w:t xml:space="preserve"> </w:t>
      </w:r>
    </w:p>
    <w:p w14:paraId="1911D1AC" w14:textId="77777777" w:rsidR="007F61F9" w:rsidRPr="00B91D48" w:rsidRDefault="007F61F9" w:rsidP="007F61F9">
      <w:pPr>
        <w:widowControl/>
        <w:suppressAutoHyphens/>
        <w:ind w:left="1440" w:hanging="720"/>
        <w:jc w:val="both"/>
        <w:rPr>
          <w:sz w:val="22"/>
          <w:szCs w:val="22"/>
          <w:u w:val="single"/>
          <w:lang w:val="es-MX"/>
        </w:rPr>
      </w:pPr>
    </w:p>
    <w:p w14:paraId="5BA5847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08" w:name="_Toc77176576"/>
      <w:bookmarkStart w:id="109" w:name="_Toc77665199"/>
      <w:r w:rsidRPr="00B91D48">
        <w:rPr>
          <w:rFonts w:ascii="Times New Roman" w:hAnsi="Times New Roman" w:cs="Times New Roman"/>
          <w:i w:val="0"/>
          <w:iCs w:val="0"/>
          <w:sz w:val="22"/>
          <w:szCs w:val="22"/>
          <w:lang w:val="es-MX"/>
        </w:rPr>
        <w:t>Actas</w:t>
      </w:r>
      <w:bookmarkEnd w:id="108"/>
      <w:bookmarkEnd w:id="109"/>
    </w:p>
    <w:p w14:paraId="77D84A15" w14:textId="77777777" w:rsidR="007F61F9" w:rsidRPr="00B91D48" w:rsidRDefault="007F61F9" w:rsidP="007F61F9">
      <w:pPr>
        <w:widowControl/>
        <w:suppressAutoHyphens/>
        <w:ind w:left="1440" w:hanging="720"/>
        <w:jc w:val="both"/>
        <w:rPr>
          <w:sz w:val="22"/>
          <w:szCs w:val="22"/>
          <w:u w:val="single"/>
          <w:lang w:val="es-MX"/>
        </w:rPr>
      </w:pPr>
    </w:p>
    <w:p w14:paraId="3F9EFAF2"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69</w:t>
      </w:r>
      <w:r w:rsidRPr="00B91D48">
        <w:rPr>
          <w:sz w:val="22"/>
          <w:szCs w:val="22"/>
          <w:lang w:val="es-MX"/>
        </w:rPr>
        <w:t xml:space="preserve">. </w:t>
      </w:r>
    </w:p>
    <w:p w14:paraId="510DDE5E" w14:textId="77777777" w:rsidR="007F61F9" w:rsidRPr="00B91D48" w:rsidRDefault="007F61F9" w:rsidP="007F61F9">
      <w:pPr>
        <w:widowControl/>
        <w:tabs>
          <w:tab w:val="left" w:pos="0"/>
          <w:tab w:val="left" w:pos="5040"/>
        </w:tabs>
        <w:suppressAutoHyphens/>
        <w:jc w:val="both"/>
        <w:rPr>
          <w:sz w:val="22"/>
          <w:szCs w:val="22"/>
          <w:lang w:val="es-MX"/>
        </w:rPr>
      </w:pPr>
    </w:p>
    <w:p w14:paraId="1C18AECB"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La Secretaría General distribuirá a la brevedad posible la versión textual del acta de cada sesión del Consejo Permanente a las misiones, delegaciones o representaciones y, cuando corresponda, a las y los observadores permanentes. Las misiones enviarán a la Secretaría General las correcciones de forma que deseen hacer a sus propias intervenciones, dentro de los 5 días hábiles siguientes a la fecha de su distribución. La versión textual corregida se distribuirá a las misiones y, transcurridos 5 días hábiles, se someterá a la aprobación del Consejo en su siguiente sesión. El acta aprobada no podrá ser objeto de modificaciones. </w:t>
      </w:r>
    </w:p>
    <w:p w14:paraId="79F651C6" w14:textId="77777777" w:rsidR="007F61F9" w:rsidRPr="00B91D48" w:rsidRDefault="007F61F9" w:rsidP="007F61F9">
      <w:pPr>
        <w:widowControl/>
        <w:suppressAutoHyphens/>
        <w:ind w:left="1440" w:hanging="720"/>
        <w:jc w:val="both"/>
        <w:rPr>
          <w:sz w:val="22"/>
          <w:szCs w:val="22"/>
          <w:lang w:val="es-MX"/>
        </w:rPr>
      </w:pPr>
    </w:p>
    <w:p w14:paraId="79AC0353"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Las actas aprobadas y los documentos de las sesiones públicas serán distribuidos sin restricción. Las actas aprobadas y los documentos de las sesiones privadas serán distribuidos a las misiones, delegaciones o representaciones de los Estados Miembros como documentos reservados. Estos últimos no se distribuirán al público a menos que el Consejo Permanente así lo autorice. </w:t>
      </w:r>
    </w:p>
    <w:p w14:paraId="570884A8" w14:textId="77777777" w:rsidR="007F61F9" w:rsidRPr="00B91D48" w:rsidRDefault="007F61F9" w:rsidP="007F61F9">
      <w:pPr>
        <w:jc w:val="both"/>
        <w:rPr>
          <w:sz w:val="22"/>
          <w:szCs w:val="22"/>
          <w:lang w:val="es-MX" w:eastAsia="es-ES"/>
        </w:rPr>
      </w:pPr>
    </w:p>
    <w:p w14:paraId="7CD60475" w14:textId="77777777" w:rsidR="007F61F9" w:rsidRPr="00B91D48" w:rsidRDefault="007F61F9" w:rsidP="007F61F9">
      <w:pPr>
        <w:jc w:val="both"/>
        <w:rPr>
          <w:sz w:val="22"/>
          <w:szCs w:val="22"/>
          <w:lang w:val="es-MX" w:eastAsia="es-ES"/>
        </w:rPr>
      </w:pPr>
    </w:p>
    <w:p w14:paraId="3975FE21" w14:textId="0835DDF2" w:rsidR="007F61F9" w:rsidRPr="00B91D48" w:rsidRDefault="007F61F9" w:rsidP="00CC75B4">
      <w:pPr>
        <w:pStyle w:val="Heading1"/>
        <w:spacing w:before="0" w:after="0"/>
        <w:jc w:val="center"/>
        <w:rPr>
          <w:rFonts w:ascii="Times New Roman" w:hAnsi="Times New Roman" w:cs="Times New Roman"/>
          <w:sz w:val="22"/>
          <w:szCs w:val="22"/>
          <w:lang w:val="es-MX"/>
        </w:rPr>
      </w:pPr>
      <w:bookmarkStart w:id="110" w:name="_Toc77176577"/>
      <w:bookmarkStart w:id="111" w:name="_Toc77665200"/>
      <w:r w:rsidRPr="00B91D48">
        <w:rPr>
          <w:rFonts w:ascii="Times New Roman" w:hAnsi="Times New Roman" w:cs="Times New Roman"/>
          <w:sz w:val="22"/>
          <w:szCs w:val="22"/>
          <w:lang w:val="es-MX"/>
        </w:rPr>
        <w:t>XI.</w:t>
      </w:r>
      <w:r w:rsidRPr="00B91D48">
        <w:rPr>
          <w:rFonts w:ascii="Times New Roman" w:hAnsi="Times New Roman" w:cs="Times New Roman"/>
          <w:sz w:val="22"/>
          <w:szCs w:val="22"/>
          <w:lang w:val="es-MX"/>
        </w:rPr>
        <w:tab/>
        <w:t>PREPARACIÓN DE LA ASAMBLEA GENERAL</w:t>
      </w:r>
      <w:bookmarkEnd w:id="110"/>
      <w:bookmarkEnd w:id="111"/>
    </w:p>
    <w:p w14:paraId="7EA31B1D" w14:textId="77777777" w:rsidR="007F61F9" w:rsidRPr="00B91D48" w:rsidRDefault="007F61F9" w:rsidP="007F61F9">
      <w:pPr>
        <w:widowControl/>
        <w:tabs>
          <w:tab w:val="left" w:pos="0"/>
          <w:tab w:val="left" w:pos="5040"/>
        </w:tabs>
        <w:suppressAutoHyphens/>
        <w:jc w:val="both"/>
        <w:rPr>
          <w:sz w:val="22"/>
          <w:szCs w:val="22"/>
          <w:lang w:val="es-MX"/>
        </w:rPr>
      </w:pPr>
    </w:p>
    <w:p w14:paraId="525433A6"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70</w:t>
      </w:r>
      <w:r w:rsidRPr="00B91D48">
        <w:rPr>
          <w:sz w:val="22"/>
          <w:szCs w:val="22"/>
          <w:lang w:val="es-MX"/>
        </w:rPr>
        <w:t xml:space="preserve">. Cuando el Consejo Permanente actúe como Comisión Preparatoria de la Asamblea General, se regirá por los artículos 60 y 91 (c) de la Carta, el Artículo 37 de su Estatuto, las disposiciones pertinentes del Reglamento de la Asamblea General y el Reglamento que adopte la propia comisión. </w:t>
      </w:r>
    </w:p>
    <w:p w14:paraId="034E5AEC"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7002CD9F"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12" w:name="_Toc77176578"/>
      <w:bookmarkStart w:id="113" w:name="_Toc77665201"/>
      <w:r w:rsidRPr="00B91D48">
        <w:rPr>
          <w:rFonts w:ascii="Times New Roman" w:hAnsi="Times New Roman" w:cs="Times New Roman"/>
          <w:i w:val="0"/>
          <w:iCs w:val="0"/>
          <w:sz w:val="22"/>
          <w:szCs w:val="22"/>
          <w:lang w:val="es-MX"/>
        </w:rPr>
        <w:t>Cambios de sede de los períodos ordinarios de sesiones</w:t>
      </w:r>
      <w:bookmarkEnd w:id="112"/>
      <w:bookmarkEnd w:id="113"/>
    </w:p>
    <w:p w14:paraId="36974E51" w14:textId="77777777" w:rsidR="007F61F9" w:rsidRPr="00B91D48" w:rsidRDefault="007F61F9" w:rsidP="007F61F9">
      <w:pPr>
        <w:widowControl/>
        <w:tabs>
          <w:tab w:val="left" w:pos="0"/>
          <w:tab w:val="left" w:pos="5040"/>
        </w:tabs>
        <w:suppressAutoHyphens/>
        <w:jc w:val="both"/>
        <w:rPr>
          <w:sz w:val="22"/>
          <w:szCs w:val="22"/>
          <w:lang w:val="es-MX"/>
        </w:rPr>
      </w:pPr>
    </w:p>
    <w:p w14:paraId="65A44613" w14:textId="7D2EF034"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71</w:t>
      </w:r>
      <w:r w:rsidRPr="00B91D48">
        <w:rPr>
          <w:sz w:val="22"/>
          <w:szCs w:val="22"/>
          <w:lang w:val="es-MX"/>
        </w:rPr>
        <w:t xml:space="preserve">. Si la Asamblea General no pudiera celebrarse en la sede escogida por ella, se reunirá en la sede de la Secretaría General. Sin embargo, si alguno de los Estados Miembros deseare ofrecer sede en su territorio, deberá hacerlo por lo menos tres meses antes de la fecha de iniciación de </w:t>
      </w:r>
      <w:proofErr w:type="gramStart"/>
      <w:r w:rsidRPr="00B91D48">
        <w:rPr>
          <w:sz w:val="22"/>
          <w:szCs w:val="22"/>
          <w:lang w:val="es-MX"/>
        </w:rPr>
        <w:t>la misma</w:t>
      </w:r>
      <w:proofErr w:type="gramEnd"/>
      <w:r w:rsidRPr="00B91D48">
        <w:rPr>
          <w:sz w:val="22"/>
          <w:szCs w:val="22"/>
          <w:lang w:val="es-MX"/>
        </w:rPr>
        <w:t xml:space="preserve">. El Consejo Permanente podrá acordar, dentro de los 30 días siguientes al ofrecimiento, por el voto de los dos tercios de las y los representantes de los Estados Miembros, que la Asamblea General se reúna en la sede ofrecida. </w:t>
      </w:r>
    </w:p>
    <w:p w14:paraId="0CC1FF5E" w14:textId="77777777" w:rsidR="00CC75B4" w:rsidRPr="00B91D48" w:rsidRDefault="00CC75B4" w:rsidP="007F61F9">
      <w:pPr>
        <w:widowControl/>
        <w:tabs>
          <w:tab w:val="left" w:pos="5040"/>
          <w:tab w:val="left" w:pos="6540"/>
          <w:tab w:val="left" w:pos="7194"/>
        </w:tabs>
        <w:suppressAutoHyphens/>
        <w:ind w:firstLine="720"/>
        <w:jc w:val="both"/>
        <w:rPr>
          <w:sz w:val="22"/>
          <w:szCs w:val="22"/>
          <w:lang w:val="es-MX"/>
        </w:rPr>
      </w:pPr>
    </w:p>
    <w:p w14:paraId="6A214022"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14" w:name="_Toc77176579"/>
      <w:bookmarkStart w:id="115" w:name="_Toc77665202"/>
      <w:r w:rsidRPr="00B91D48">
        <w:rPr>
          <w:rFonts w:ascii="Times New Roman" w:hAnsi="Times New Roman" w:cs="Times New Roman"/>
          <w:i w:val="0"/>
          <w:iCs w:val="0"/>
          <w:sz w:val="22"/>
          <w:szCs w:val="22"/>
          <w:lang w:val="es-MX"/>
        </w:rPr>
        <w:t>Selección por el Consejo Permanente de la sede de períodos ordinarios de sesiones</w:t>
      </w:r>
      <w:bookmarkEnd w:id="114"/>
      <w:bookmarkEnd w:id="115"/>
    </w:p>
    <w:p w14:paraId="18A65483" w14:textId="77777777" w:rsidR="007F61F9" w:rsidRPr="00B91D48" w:rsidRDefault="007F61F9" w:rsidP="007F61F9">
      <w:pPr>
        <w:widowControl/>
        <w:tabs>
          <w:tab w:val="left" w:pos="0"/>
          <w:tab w:val="left" w:pos="5040"/>
        </w:tabs>
        <w:suppressAutoHyphens/>
        <w:jc w:val="both"/>
        <w:rPr>
          <w:sz w:val="22"/>
          <w:szCs w:val="22"/>
          <w:lang w:val="es-MX"/>
        </w:rPr>
      </w:pPr>
    </w:p>
    <w:p w14:paraId="4004D83E"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72</w:t>
      </w:r>
      <w:r w:rsidRPr="00B91D48">
        <w:rPr>
          <w:sz w:val="22"/>
          <w:szCs w:val="22"/>
          <w:lang w:val="es-MX"/>
        </w:rPr>
        <w:t xml:space="preserve">. Cuando la Asamblea General no seleccione la sede de un período ordinario de sesiones y corresponda hacerlo al Consejo Permanente, éste se regirá por las siguientes disposiciones adoptadas por la Asamblea para ese fin. Si no hubiere ofrecimiento, el período ordinario de sesiones se celebrará en la sede de la Secretaría General. No obstante, si alguno de los Estados Miembros ofreciere sede en su territorio por lo menos seis meses antes de la fecha de iniciación del mencionado período </w:t>
      </w:r>
      <w:r w:rsidRPr="00B91D48">
        <w:rPr>
          <w:sz w:val="22"/>
          <w:szCs w:val="22"/>
          <w:lang w:val="es-MX"/>
        </w:rPr>
        <w:lastRenderedPageBreak/>
        <w:t xml:space="preserve">de sesiones, el Consejo podrá acordar, con anticipación no mayor de seis meses ni menor de cinco a dicha fecha, que la Asamblea se reúna en la sede ofrecida. </w:t>
      </w:r>
    </w:p>
    <w:p w14:paraId="14E89446" w14:textId="77777777" w:rsidR="007F61F9" w:rsidRPr="00B91D48" w:rsidRDefault="007F61F9" w:rsidP="007F61F9">
      <w:pPr>
        <w:widowControl/>
        <w:tabs>
          <w:tab w:val="left" w:pos="0"/>
          <w:tab w:val="left" w:pos="5040"/>
        </w:tabs>
        <w:suppressAutoHyphens/>
        <w:jc w:val="both"/>
        <w:rPr>
          <w:sz w:val="22"/>
          <w:szCs w:val="22"/>
          <w:u w:val="single"/>
          <w:lang w:val="es-MX"/>
        </w:rPr>
      </w:pPr>
    </w:p>
    <w:p w14:paraId="398CFB6D"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16" w:name="_Toc77176580"/>
      <w:bookmarkStart w:id="117" w:name="_Toc77665203"/>
      <w:r w:rsidRPr="00B91D48">
        <w:rPr>
          <w:rFonts w:ascii="Times New Roman" w:hAnsi="Times New Roman" w:cs="Times New Roman"/>
          <w:i w:val="0"/>
          <w:iCs w:val="0"/>
          <w:sz w:val="22"/>
          <w:szCs w:val="22"/>
          <w:lang w:val="es-MX"/>
        </w:rPr>
        <w:t>Procedimiento para la fijación de sede de los períodos ordinarios de sesiones</w:t>
      </w:r>
      <w:bookmarkEnd w:id="116"/>
      <w:bookmarkEnd w:id="117"/>
    </w:p>
    <w:p w14:paraId="70964EB3" w14:textId="77777777" w:rsidR="007F61F9" w:rsidRPr="00B91D48" w:rsidRDefault="007F61F9" w:rsidP="007F61F9">
      <w:pPr>
        <w:widowControl/>
        <w:tabs>
          <w:tab w:val="left" w:pos="0"/>
          <w:tab w:val="left" w:pos="5040"/>
        </w:tabs>
        <w:suppressAutoHyphens/>
        <w:jc w:val="both"/>
        <w:rPr>
          <w:sz w:val="22"/>
          <w:szCs w:val="22"/>
          <w:lang w:val="es-MX"/>
        </w:rPr>
      </w:pPr>
    </w:p>
    <w:p w14:paraId="51561B84"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73</w:t>
      </w:r>
      <w:r w:rsidRPr="00B91D48">
        <w:rPr>
          <w:sz w:val="22"/>
          <w:szCs w:val="22"/>
          <w:lang w:val="es-MX"/>
        </w:rPr>
        <w:t xml:space="preserve">. En los casos en que, de conformidad con lo previsto en los artículos 71 y 72 del presente Reglamento, le corresponda al Consejo Permanente seleccionar la sede de los períodos ordinarios de sesiones de la Asamblea General, se observará el siguiente procedimiento para la aplicación del principio de rotación: </w:t>
      </w:r>
    </w:p>
    <w:p w14:paraId="6F6A85C5" w14:textId="77777777" w:rsidR="007F61F9" w:rsidRPr="00B91D48" w:rsidRDefault="007F61F9" w:rsidP="007F61F9">
      <w:pPr>
        <w:widowControl/>
        <w:tabs>
          <w:tab w:val="left" w:pos="0"/>
        </w:tabs>
        <w:suppressAutoHyphens/>
        <w:jc w:val="both"/>
        <w:rPr>
          <w:sz w:val="22"/>
          <w:szCs w:val="22"/>
          <w:lang w:val="es-MX"/>
        </w:rPr>
      </w:pPr>
    </w:p>
    <w:p w14:paraId="649AC934"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Los Estados Miembros que deseen hacer ofrecimiento de sede deberán comunicarlo por escrito a la Secretaría General de la Organización dentro del plazo que se establecen cada caso; </w:t>
      </w:r>
    </w:p>
    <w:p w14:paraId="2125CCCC" w14:textId="77777777" w:rsidR="007F61F9" w:rsidRPr="00B91D48" w:rsidRDefault="007F61F9" w:rsidP="007F61F9">
      <w:pPr>
        <w:widowControl/>
        <w:suppressAutoHyphens/>
        <w:ind w:left="1440" w:hanging="720"/>
        <w:jc w:val="both"/>
        <w:rPr>
          <w:sz w:val="22"/>
          <w:szCs w:val="22"/>
          <w:lang w:val="es-MX"/>
        </w:rPr>
      </w:pPr>
    </w:p>
    <w:p w14:paraId="422E8015"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Para decidir sobre los ofrecimientos de sede, el Consejo tendrá en cuenta, asimismo: </w:t>
      </w:r>
    </w:p>
    <w:p w14:paraId="0CF47488" w14:textId="77777777" w:rsidR="007F61F9" w:rsidRPr="00B91D48" w:rsidRDefault="007F61F9" w:rsidP="007F61F9">
      <w:pPr>
        <w:widowControl/>
        <w:tabs>
          <w:tab w:val="left" w:pos="0"/>
        </w:tabs>
        <w:suppressAutoHyphens/>
        <w:jc w:val="both"/>
        <w:rPr>
          <w:sz w:val="22"/>
          <w:szCs w:val="22"/>
          <w:lang w:val="es-MX"/>
        </w:rPr>
      </w:pPr>
    </w:p>
    <w:p w14:paraId="19274326" w14:textId="77777777" w:rsidR="007F61F9" w:rsidRPr="00B91D48" w:rsidRDefault="007F61F9" w:rsidP="007F61F9">
      <w:pPr>
        <w:widowControl/>
        <w:tabs>
          <w:tab w:val="left" w:pos="0"/>
        </w:tabs>
        <w:suppressAutoHyphens/>
        <w:ind w:left="2160" w:hanging="720"/>
        <w:jc w:val="both"/>
        <w:rPr>
          <w:sz w:val="22"/>
          <w:szCs w:val="22"/>
          <w:lang w:val="es-MX"/>
        </w:rPr>
      </w:pPr>
      <w:r w:rsidRPr="00B91D48">
        <w:rPr>
          <w:sz w:val="22"/>
          <w:szCs w:val="22"/>
          <w:lang w:val="es-MX"/>
        </w:rPr>
        <w:t>i.</w:t>
      </w:r>
      <w:r w:rsidRPr="00B91D48">
        <w:rPr>
          <w:sz w:val="22"/>
          <w:szCs w:val="22"/>
          <w:lang w:val="es-MX"/>
        </w:rPr>
        <w:tab/>
        <w:t xml:space="preserve">el principio de la distribución geográfica equitativa; </w:t>
      </w:r>
    </w:p>
    <w:p w14:paraId="1247D60F" w14:textId="77777777" w:rsidR="007F61F9" w:rsidRPr="00B91D48" w:rsidRDefault="007F61F9" w:rsidP="007F61F9">
      <w:pPr>
        <w:widowControl/>
        <w:tabs>
          <w:tab w:val="left" w:pos="0"/>
          <w:tab w:val="left" w:pos="1080"/>
        </w:tabs>
        <w:suppressAutoHyphens/>
        <w:ind w:left="2160" w:hanging="720"/>
        <w:jc w:val="both"/>
        <w:rPr>
          <w:sz w:val="22"/>
          <w:szCs w:val="22"/>
          <w:lang w:val="es-MX"/>
        </w:rPr>
      </w:pPr>
    </w:p>
    <w:p w14:paraId="68EBBB56"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ii</w:t>
      </w:r>
      <w:proofErr w:type="spellEnd"/>
      <w:r w:rsidRPr="00B91D48">
        <w:rPr>
          <w:sz w:val="22"/>
          <w:szCs w:val="22"/>
          <w:lang w:val="es-MX"/>
        </w:rPr>
        <w:t>.</w:t>
      </w:r>
      <w:r w:rsidRPr="00B91D48">
        <w:rPr>
          <w:sz w:val="22"/>
          <w:szCs w:val="22"/>
          <w:lang w:val="es-MX"/>
        </w:rPr>
        <w:tab/>
        <w:t>las sedes anteriores de la Asamblea General; y,</w:t>
      </w:r>
    </w:p>
    <w:p w14:paraId="367ED3CB" w14:textId="77777777" w:rsidR="007F61F9" w:rsidRPr="00B91D48" w:rsidRDefault="007F61F9" w:rsidP="007F61F9">
      <w:pPr>
        <w:widowControl/>
        <w:tabs>
          <w:tab w:val="left" w:pos="0"/>
        </w:tabs>
        <w:suppressAutoHyphens/>
        <w:ind w:left="2160" w:hanging="720"/>
        <w:jc w:val="both"/>
        <w:rPr>
          <w:sz w:val="22"/>
          <w:szCs w:val="22"/>
          <w:lang w:val="es-MX"/>
        </w:rPr>
      </w:pPr>
    </w:p>
    <w:p w14:paraId="3A8FEEC2" w14:textId="77777777" w:rsidR="007F61F9" w:rsidRPr="00B91D48" w:rsidRDefault="007F61F9" w:rsidP="007F61F9">
      <w:pPr>
        <w:widowControl/>
        <w:tabs>
          <w:tab w:val="left" w:pos="0"/>
        </w:tabs>
        <w:suppressAutoHyphens/>
        <w:ind w:left="2160" w:hanging="720"/>
        <w:jc w:val="both"/>
        <w:rPr>
          <w:sz w:val="22"/>
          <w:szCs w:val="22"/>
          <w:lang w:val="es-MX"/>
        </w:rPr>
      </w:pPr>
      <w:proofErr w:type="spellStart"/>
      <w:r w:rsidRPr="00B91D48">
        <w:rPr>
          <w:sz w:val="22"/>
          <w:szCs w:val="22"/>
          <w:lang w:val="es-MX"/>
        </w:rPr>
        <w:t>iii</w:t>
      </w:r>
      <w:proofErr w:type="spellEnd"/>
      <w:r w:rsidRPr="00B91D48">
        <w:rPr>
          <w:sz w:val="22"/>
          <w:szCs w:val="22"/>
          <w:lang w:val="es-MX"/>
        </w:rPr>
        <w:t>.</w:t>
      </w:r>
      <w:r w:rsidRPr="00B91D48">
        <w:rPr>
          <w:sz w:val="22"/>
          <w:szCs w:val="22"/>
          <w:lang w:val="es-MX"/>
        </w:rPr>
        <w:tab/>
        <w:t xml:space="preserve">los bienes y servicios que los Estados que hubiesen hecho ofrecimientos estén en condiciones de proporcionar para la reunión de la Asamblea. </w:t>
      </w:r>
    </w:p>
    <w:p w14:paraId="3EC7646A" w14:textId="77777777" w:rsidR="007F61F9" w:rsidRPr="00B91D48" w:rsidRDefault="007F61F9" w:rsidP="007F61F9">
      <w:pPr>
        <w:widowControl/>
        <w:tabs>
          <w:tab w:val="left" w:pos="0"/>
          <w:tab w:val="left" w:pos="5040"/>
        </w:tabs>
        <w:suppressAutoHyphens/>
        <w:jc w:val="both"/>
        <w:rPr>
          <w:sz w:val="22"/>
          <w:szCs w:val="22"/>
          <w:u w:val="single"/>
          <w:lang w:val="es-MX"/>
        </w:rPr>
      </w:pPr>
    </w:p>
    <w:p w14:paraId="02640B7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18" w:name="_Toc77176581"/>
      <w:bookmarkStart w:id="119" w:name="_Toc77665204"/>
      <w:r w:rsidRPr="00B91D48">
        <w:rPr>
          <w:rFonts w:ascii="Times New Roman" w:hAnsi="Times New Roman" w:cs="Times New Roman"/>
          <w:i w:val="0"/>
          <w:iCs w:val="0"/>
          <w:sz w:val="22"/>
          <w:szCs w:val="22"/>
          <w:lang w:val="es-MX"/>
        </w:rPr>
        <w:t>Períodos extraordinarios de sesiones</w:t>
      </w:r>
      <w:bookmarkEnd w:id="118"/>
      <w:bookmarkEnd w:id="119"/>
    </w:p>
    <w:p w14:paraId="53192069" w14:textId="77777777" w:rsidR="007F61F9" w:rsidRPr="00B91D48" w:rsidRDefault="007F61F9" w:rsidP="007F61F9">
      <w:pPr>
        <w:widowControl/>
        <w:tabs>
          <w:tab w:val="left" w:pos="0"/>
          <w:tab w:val="left" w:pos="5040"/>
        </w:tabs>
        <w:suppressAutoHyphens/>
        <w:jc w:val="both"/>
        <w:rPr>
          <w:sz w:val="22"/>
          <w:szCs w:val="22"/>
          <w:lang w:val="es-MX"/>
        </w:rPr>
      </w:pPr>
    </w:p>
    <w:p w14:paraId="05FD34DE"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74</w:t>
      </w:r>
      <w:r w:rsidRPr="00B91D48">
        <w:rPr>
          <w:sz w:val="22"/>
          <w:szCs w:val="22"/>
          <w:lang w:val="es-MX"/>
        </w:rPr>
        <w:t>. En circunstancias especiales y con la aprobación de los dos tercios de las y los representantes de los Estados Miembros, el Consejo Permanente convocará a un período extraordinario de sesiones de la Asamblea General y fijará su fecha y sede.</w:t>
      </w:r>
    </w:p>
    <w:p w14:paraId="5DE1CF29" w14:textId="77777777" w:rsidR="007F61F9" w:rsidRPr="00B91D48" w:rsidRDefault="007F61F9" w:rsidP="007F61F9">
      <w:pPr>
        <w:widowControl/>
        <w:tabs>
          <w:tab w:val="left" w:pos="0"/>
          <w:tab w:val="left" w:pos="5040"/>
        </w:tabs>
        <w:suppressAutoHyphens/>
        <w:jc w:val="both"/>
        <w:rPr>
          <w:b/>
          <w:bCs/>
          <w:sz w:val="22"/>
          <w:szCs w:val="22"/>
          <w:lang w:val="es-MX"/>
        </w:rPr>
      </w:pPr>
    </w:p>
    <w:p w14:paraId="3AD53FAC" w14:textId="77777777" w:rsidR="007F61F9" w:rsidRPr="00B91D48" w:rsidRDefault="007F61F9" w:rsidP="007F61F9">
      <w:pPr>
        <w:widowControl/>
        <w:tabs>
          <w:tab w:val="left" w:pos="0"/>
          <w:tab w:val="left" w:pos="5040"/>
        </w:tabs>
        <w:suppressAutoHyphens/>
        <w:jc w:val="both"/>
        <w:rPr>
          <w:b/>
          <w:bCs/>
          <w:sz w:val="22"/>
          <w:szCs w:val="22"/>
          <w:lang w:val="es-MX"/>
        </w:rPr>
      </w:pPr>
    </w:p>
    <w:p w14:paraId="21F872EB" w14:textId="77777777" w:rsidR="007F61F9" w:rsidRPr="00B91D48" w:rsidRDefault="007F61F9" w:rsidP="00CC75B4">
      <w:pPr>
        <w:pStyle w:val="Heading1"/>
        <w:spacing w:before="0" w:after="0"/>
        <w:jc w:val="center"/>
        <w:rPr>
          <w:rFonts w:ascii="Times New Roman" w:hAnsi="Times New Roman" w:cs="Times New Roman"/>
          <w:sz w:val="22"/>
          <w:szCs w:val="22"/>
          <w:lang w:val="es-MX"/>
        </w:rPr>
      </w:pPr>
      <w:bookmarkStart w:id="120" w:name="_Toc77176582"/>
      <w:bookmarkStart w:id="121" w:name="_Toc77665205"/>
      <w:r w:rsidRPr="00B91D48">
        <w:rPr>
          <w:rFonts w:ascii="Times New Roman" w:hAnsi="Times New Roman" w:cs="Times New Roman"/>
          <w:sz w:val="22"/>
          <w:szCs w:val="22"/>
          <w:lang w:val="es-MX"/>
        </w:rPr>
        <w:t>XII.</w:t>
      </w:r>
      <w:r w:rsidRPr="00B91D48">
        <w:rPr>
          <w:rFonts w:ascii="Times New Roman" w:hAnsi="Times New Roman" w:cs="Times New Roman"/>
          <w:sz w:val="22"/>
          <w:szCs w:val="22"/>
          <w:lang w:val="es-MX"/>
        </w:rPr>
        <w:tab/>
        <w:t>REUNIÓN DE CONSULTA DE MINISTROS DE RELACIONES EXTERIORES Y ACTUACIÓN PROVISIONAL DEL CONSEJO PERMANENTE COMO ÓRGANO DE CONSULTA</w:t>
      </w:r>
      <w:bookmarkEnd w:id="120"/>
      <w:bookmarkEnd w:id="121"/>
    </w:p>
    <w:p w14:paraId="535D5525" w14:textId="77777777" w:rsidR="007F61F9" w:rsidRPr="00B91D48" w:rsidRDefault="007F61F9" w:rsidP="007F61F9">
      <w:pPr>
        <w:widowControl/>
        <w:tabs>
          <w:tab w:val="left" w:pos="0"/>
          <w:tab w:val="left" w:pos="5040"/>
        </w:tabs>
        <w:suppressAutoHyphens/>
        <w:jc w:val="both"/>
        <w:rPr>
          <w:sz w:val="22"/>
          <w:szCs w:val="22"/>
          <w:lang w:val="es-MX"/>
        </w:rPr>
      </w:pPr>
    </w:p>
    <w:p w14:paraId="3E9859FD"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75</w:t>
      </w:r>
      <w:r w:rsidRPr="00B91D48">
        <w:rPr>
          <w:sz w:val="22"/>
          <w:szCs w:val="22"/>
          <w:lang w:val="es-MX"/>
        </w:rPr>
        <w:t xml:space="preserve">. Las funciones del Consejo Permanente, en lo que concierne a la Reunión de Consulta de </w:t>
      </w:r>
      <w:proofErr w:type="gramStart"/>
      <w:r w:rsidRPr="00B91D48">
        <w:rPr>
          <w:sz w:val="22"/>
          <w:szCs w:val="22"/>
          <w:lang w:val="es-MX"/>
        </w:rPr>
        <w:t>Ministros</w:t>
      </w:r>
      <w:proofErr w:type="gramEnd"/>
      <w:r w:rsidRPr="00B91D48">
        <w:rPr>
          <w:sz w:val="22"/>
          <w:szCs w:val="22"/>
          <w:lang w:val="es-MX"/>
        </w:rPr>
        <w:t xml:space="preserve"> de Relaciones Exteriores, se regirán por lo prescrito en la Carta, el Tratado Interamericano de Asistencia Recíproca (TIAR), el Estatuto del Consejo Permanente y el presente Reglamento. </w:t>
      </w:r>
    </w:p>
    <w:p w14:paraId="75C107D0" w14:textId="77777777" w:rsidR="007F61F9" w:rsidRPr="00B91D48" w:rsidRDefault="007F61F9" w:rsidP="007F61F9">
      <w:pPr>
        <w:widowControl/>
        <w:tabs>
          <w:tab w:val="left" w:pos="0"/>
          <w:tab w:val="left" w:pos="5040"/>
        </w:tabs>
        <w:suppressAutoHyphens/>
        <w:jc w:val="both"/>
        <w:rPr>
          <w:sz w:val="22"/>
          <w:szCs w:val="22"/>
          <w:lang w:val="es-MX"/>
        </w:rPr>
      </w:pPr>
    </w:p>
    <w:p w14:paraId="0955ACA7"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76</w:t>
      </w:r>
      <w:r w:rsidRPr="00B91D48">
        <w:rPr>
          <w:sz w:val="22"/>
          <w:szCs w:val="22"/>
          <w:lang w:val="es-MX"/>
        </w:rPr>
        <w:t xml:space="preserve">. La actuación provisional del Consejo Permanente como Órgano de Consulta se regirá por lo dispuesto en el TIAR. </w:t>
      </w:r>
    </w:p>
    <w:p w14:paraId="11F0A20F" w14:textId="77777777" w:rsidR="007F61F9" w:rsidRPr="00B91D48" w:rsidRDefault="007F61F9" w:rsidP="007F61F9">
      <w:pPr>
        <w:widowControl/>
        <w:tabs>
          <w:tab w:val="left" w:pos="0"/>
          <w:tab w:val="left" w:pos="5040"/>
        </w:tabs>
        <w:suppressAutoHyphens/>
        <w:jc w:val="both"/>
        <w:rPr>
          <w:sz w:val="22"/>
          <w:szCs w:val="22"/>
          <w:u w:val="single"/>
          <w:lang w:val="es-MX"/>
        </w:rPr>
      </w:pPr>
    </w:p>
    <w:p w14:paraId="5785CDF9"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22" w:name="_Toc77176583"/>
      <w:bookmarkStart w:id="123" w:name="_Toc77665206"/>
      <w:r w:rsidRPr="00B91D48">
        <w:rPr>
          <w:rFonts w:ascii="Times New Roman" w:hAnsi="Times New Roman" w:cs="Times New Roman"/>
          <w:i w:val="0"/>
          <w:iCs w:val="0"/>
          <w:sz w:val="22"/>
          <w:szCs w:val="22"/>
          <w:lang w:val="es-MX"/>
        </w:rPr>
        <w:t>Convocación de la Reunión de Consulta en aplicación de la Carta</w:t>
      </w:r>
      <w:bookmarkEnd w:id="122"/>
      <w:bookmarkEnd w:id="123"/>
    </w:p>
    <w:p w14:paraId="433BAFF6" w14:textId="77777777" w:rsidR="007F61F9" w:rsidRPr="00B91D48" w:rsidRDefault="007F61F9" w:rsidP="007F61F9">
      <w:pPr>
        <w:widowControl/>
        <w:tabs>
          <w:tab w:val="left" w:pos="0"/>
          <w:tab w:val="left" w:pos="5040"/>
        </w:tabs>
        <w:suppressAutoHyphens/>
        <w:jc w:val="both"/>
        <w:rPr>
          <w:sz w:val="22"/>
          <w:szCs w:val="22"/>
          <w:lang w:val="es-MX"/>
        </w:rPr>
      </w:pPr>
    </w:p>
    <w:p w14:paraId="63DA366C"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77</w:t>
      </w:r>
      <w:r w:rsidRPr="00B91D48">
        <w:rPr>
          <w:sz w:val="22"/>
          <w:szCs w:val="22"/>
          <w:lang w:val="es-MX"/>
        </w:rPr>
        <w:t xml:space="preserve">. Cuando uno o más Estados Miembros soliciten la convocación de una Reunión de Consulta de </w:t>
      </w:r>
      <w:proofErr w:type="gramStart"/>
      <w:r w:rsidRPr="00B91D48">
        <w:rPr>
          <w:sz w:val="22"/>
          <w:szCs w:val="22"/>
          <w:lang w:val="es-MX"/>
        </w:rPr>
        <w:t>Ministros</w:t>
      </w:r>
      <w:proofErr w:type="gramEnd"/>
      <w:r w:rsidRPr="00B91D48">
        <w:rPr>
          <w:sz w:val="22"/>
          <w:szCs w:val="22"/>
          <w:lang w:val="es-MX"/>
        </w:rPr>
        <w:t xml:space="preserve"> de Relaciones Exteriores de acuerdo con la primera parte del artículo 62 de la Carta, el Consejo Permanente decidirá por mayoría absoluta de sus miembros si la reunión es procedente. </w:t>
      </w:r>
    </w:p>
    <w:p w14:paraId="12EFBE5B"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24" w:name="_Toc77176584"/>
      <w:bookmarkStart w:id="125" w:name="_Toc77665207"/>
      <w:r w:rsidRPr="00B91D48">
        <w:rPr>
          <w:rFonts w:ascii="Times New Roman" w:hAnsi="Times New Roman" w:cs="Times New Roman"/>
          <w:i w:val="0"/>
          <w:iCs w:val="0"/>
          <w:sz w:val="22"/>
          <w:szCs w:val="22"/>
          <w:lang w:val="es-MX"/>
        </w:rPr>
        <w:lastRenderedPageBreak/>
        <w:t>Convocación de la Reunión de Consulta en aplicación del Tratado Interamericano de Asistencia Recíproca</w:t>
      </w:r>
      <w:bookmarkEnd w:id="124"/>
      <w:bookmarkEnd w:id="125"/>
    </w:p>
    <w:p w14:paraId="1266611C" w14:textId="77777777" w:rsidR="007F61F9" w:rsidRPr="00B91D48" w:rsidRDefault="007F61F9" w:rsidP="007F61F9">
      <w:pPr>
        <w:widowControl/>
        <w:tabs>
          <w:tab w:val="left" w:pos="0"/>
          <w:tab w:val="left" w:pos="5040"/>
        </w:tabs>
        <w:suppressAutoHyphens/>
        <w:jc w:val="both"/>
        <w:rPr>
          <w:sz w:val="22"/>
          <w:szCs w:val="22"/>
          <w:lang w:val="es-MX"/>
        </w:rPr>
      </w:pPr>
    </w:p>
    <w:p w14:paraId="7CA81D8D"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78</w:t>
      </w:r>
      <w:r w:rsidRPr="00B91D48">
        <w:rPr>
          <w:sz w:val="22"/>
          <w:szCs w:val="22"/>
          <w:lang w:val="es-MX"/>
        </w:rPr>
        <w:t xml:space="preserve">. Cuando uno o más Estados Miembros que hayan ratificado el TIAR solicitaren la convocación de la Reunión de Consulta de acuerdo con el artículo 13 de dicho Tratado, el Consejo Permanente, por mayoría absoluta de los Estados que hayan ratificado el TIAR, decidirá si la reunión es procedente. </w:t>
      </w:r>
    </w:p>
    <w:p w14:paraId="588294C5" w14:textId="77777777" w:rsidR="007F61F9" w:rsidRPr="00B91D48" w:rsidRDefault="007F61F9" w:rsidP="007F61F9">
      <w:pPr>
        <w:widowControl/>
        <w:tabs>
          <w:tab w:val="left" w:pos="0"/>
          <w:tab w:val="left" w:pos="5040"/>
        </w:tabs>
        <w:suppressAutoHyphens/>
        <w:jc w:val="both"/>
        <w:rPr>
          <w:sz w:val="22"/>
          <w:szCs w:val="22"/>
          <w:lang w:val="es-MX"/>
        </w:rPr>
      </w:pPr>
    </w:p>
    <w:p w14:paraId="24922ECC" w14:textId="77777777" w:rsidR="007F61F9" w:rsidRPr="00B91D48" w:rsidRDefault="007F61F9" w:rsidP="007F61F9">
      <w:pPr>
        <w:pStyle w:val="Heading2"/>
        <w:spacing w:before="0" w:after="0"/>
        <w:jc w:val="both"/>
        <w:rPr>
          <w:rFonts w:ascii="Times New Roman" w:hAnsi="Times New Roman" w:cs="Times New Roman"/>
          <w:i w:val="0"/>
          <w:iCs w:val="0"/>
          <w:sz w:val="22"/>
          <w:szCs w:val="22"/>
          <w:lang w:val="es-MX"/>
        </w:rPr>
      </w:pPr>
      <w:bookmarkStart w:id="126" w:name="_Toc77176585"/>
      <w:bookmarkStart w:id="127" w:name="_Toc77665208"/>
      <w:r w:rsidRPr="00B91D48">
        <w:rPr>
          <w:rFonts w:ascii="Times New Roman" w:hAnsi="Times New Roman" w:cs="Times New Roman"/>
          <w:i w:val="0"/>
          <w:iCs w:val="0"/>
          <w:sz w:val="22"/>
          <w:szCs w:val="22"/>
          <w:lang w:val="es-MX"/>
        </w:rPr>
        <w:t>Decisiones del Consejo Permanente actuando provisionalmente como Órgano de Consulta</w:t>
      </w:r>
      <w:bookmarkEnd w:id="126"/>
      <w:bookmarkEnd w:id="127"/>
    </w:p>
    <w:p w14:paraId="171A0ACC" w14:textId="77777777" w:rsidR="007F61F9" w:rsidRPr="00B91D48" w:rsidRDefault="007F61F9" w:rsidP="007F61F9">
      <w:pPr>
        <w:widowControl/>
        <w:tabs>
          <w:tab w:val="left" w:pos="0"/>
          <w:tab w:val="left" w:pos="5040"/>
        </w:tabs>
        <w:suppressAutoHyphens/>
        <w:jc w:val="both"/>
        <w:rPr>
          <w:sz w:val="22"/>
          <w:szCs w:val="22"/>
          <w:lang w:val="es-MX"/>
        </w:rPr>
      </w:pPr>
    </w:p>
    <w:p w14:paraId="5D1D00E9"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79</w:t>
      </w:r>
      <w:r w:rsidRPr="00B91D48">
        <w:rPr>
          <w:sz w:val="22"/>
          <w:szCs w:val="22"/>
          <w:lang w:val="es-MX"/>
        </w:rPr>
        <w:t xml:space="preserve">. Cuando el Consejo Permanente actúe provisionalmente como Órgano de Consulta en aplicación del Tratado Interamericano de Asistencia Recíproca (TIAR), adoptará sus decisiones de acuerdo con lo dispuesto en los artículos 17 y 18 del Tratado, por el voto de los dos tercios de los Estados que lo hayan ratificado. </w:t>
      </w:r>
    </w:p>
    <w:p w14:paraId="3CB8CB74" w14:textId="77777777" w:rsidR="007F61F9" w:rsidRPr="00B91D48" w:rsidRDefault="007F61F9" w:rsidP="007F61F9">
      <w:pPr>
        <w:widowControl/>
        <w:tabs>
          <w:tab w:val="left" w:pos="0"/>
          <w:tab w:val="left" w:pos="5040"/>
        </w:tabs>
        <w:suppressAutoHyphens/>
        <w:jc w:val="both"/>
        <w:rPr>
          <w:b/>
          <w:bCs/>
          <w:sz w:val="22"/>
          <w:szCs w:val="22"/>
          <w:lang w:val="es-MX"/>
        </w:rPr>
      </w:pPr>
    </w:p>
    <w:p w14:paraId="1861EEB2" w14:textId="77777777" w:rsidR="007F61F9" w:rsidRPr="00B91D48" w:rsidRDefault="007F61F9" w:rsidP="007F61F9">
      <w:pPr>
        <w:widowControl/>
        <w:tabs>
          <w:tab w:val="left" w:pos="0"/>
          <w:tab w:val="left" w:pos="5040"/>
        </w:tabs>
        <w:suppressAutoHyphens/>
        <w:jc w:val="both"/>
        <w:rPr>
          <w:b/>
          <w:bCs/>
          <w:sz w:val="22"/>
          <w:szCs w:val="22"/>
          <w:lang w:val="es-MX"/>
        </w:rPr>
      </w:pPr>
    </w:p>
    <w:p w14:paraId="000ED612" w14:textId="77777777" w:rsidR="007F61F9" w:rsidRPr="00B91D48" w:rsidRDefault="007F61F9" w:rsidP="00CC75B4">
      <w:pPr>
        <w:pStyle w:val="Heading1"/>
        <w:spacing w:before="0" w:after="0"/>
        <w:jc w:val="center"/>
        <w:rPr>
          <w:rFonts w:ascii="Times New Roman" w:hAnsi="Times New Roman" w:cs="Times New Roman"/>
          <w:sz w:val="22"/>
          <w:szCs w:val="22"/>
          <w:lang w:val="es-MX"/>
        </w:rPr>
      </w:pPr>
      <w:bookmarkStart w:id="128" w:name="_Toc77176586"/>
      <w:bookmarkStart w:id="129" w:name="_Toc77665209"/>
      <w:r w:rsidRPr="00B91D48">
        <w:rPr>
          <w:rFonts w:ascii="Times New Roman" w:hAnsi="Times New Roman" w:cs="Times New Roman"/>
          <w:sz w:val="22"/>
          <w:szCs w:val="22"/>
          <w:lang w:val="es-MX"/>
        </w:rPr>
        <w:t>XIII.</w:t>
      </w:r>
      <w:r w:rsidRPr="00B91D48">
        <w:rPr>
          <w:rFonts w:ascii="Times New Roman" w:hAnsi="Times New Roman" w:cs="Times New Roman"/>
          <w:sz w:val="22"/>
          <w:szCs w:val="22"/>
          <w:lang w:val="es-MX"/>
        </w:rPr>
        <w:tab/>
        <w:t>ALCANCE Y MODIFICACIÓN DEL REGLAMENTO</w:t>
      </w:r>
      <w:bookmarkEnd w:id="128"/>
      <w:bookmarkEnd w:id="129"/>
    </w:p>
    <w:p w14:paraId="543714E1" w14:textId="77777777" w:rsidR="007F61F9" w:rsidRPr="00B91D48" w:rsidRDefault="007F61F9" w:rsidP="007F61F9">
      <w:pPr>
        <w:widowControl/>
        <w:tabs>
          <w:tab w:val="left" w:pos="0"/>
          <w:tab w:val="left" w:pos="5040"/>
        </w:tabs>
        <w:suppressAutoHyphens/>
        <w:jc w:val="both"/>
        <w:rPr>
          <w:sz w:val="22"/>
          <w:szCs w:val="22"/>
          <w:lang w:val="es-MX"/>
        </w:rPr>
      </w:pPr>
    </w:p>
    <w:p w14:paraId="6028D940"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80</w:t>
      </w:r>
      <w:r w:rsidRPr="00B91D48">
        <w:rPr>
          <w:sz w:val="22"/>
          <w:szCs w:val="22"/>
          <w:lang w:val="es-MX"/>
        </w:rPr>
        <w:t>.</w:t>
      </w:r>
    </w:p>
    <w:p w14:paraId="1A2347BD" w14:textId="77777777" w:rsidR="007F61F9" w:rsidRPr="00B91D48" w:rsidRDefault="007F61F9" w:rsidP="007F61F9">
      <w:pPr>
        <w:widowControl/>
        <w:tabs>
          <w:tab w:val="left" w:pos="0"/>
          <w:tab w:val="left" w:pos="5040"/>
        </w:tabs>
        <w:suppressAutoHyphens/>
        <w:jc w:val="both"/>
        <w:rPr>
          <w:sz w:val="22"/>
          <w:szCs w:val="22"/>
          <w:lang w:val="es-MX"/>
        </w:rPr>
      </w:pPr>
    </w:p>
    <w:p w14:paraId="5683EF2E" w14:textId="77777777" w:rsidR="007F61F9" w:rsidRPr="00B91D48" w:rsidRDefault="007F61F9" w:rsidP="007F61F9">
      <w:pPr>
        <w:widowControl/>
        <w:tabs>
          <w:tab w:val="left" w:pos="5040"/>
        </w:tabs>
        <w:suppressAutoHyphens/>
        <w:ind w:left="1440" w:hanging="720"/>
        <w:jc w:val="both"/>
        <w:rPr>
          <w:sz w:val="22"/>
          <w:szCs w:val="22"/>
          <w:lang w:val="es-MX"/>
        </w:rPr>
      </w:pPr>
      <w:r w:rsidRPr="00B91D48">
        <w:rPr>
          <w:sz w:val="22"/>
          <w:szCs w:val="22"/>
          <w:lang w:val="es-MX"/>
        </w:rPr>
        <w:t>a.</w:t>
      </w:r>
      <w:r w:rsidRPr="00B91D48">
        <w:rPr>
          <w:sz w:val="22"/>
          <w:szCs w:val="22"/>
          <w:lang w:val="es-MX"/>
        </w:rPr>
        <w:tab/>
        <w:t xml:space="preserve">El presente Reglamento regirá el funcionamiento del Consejo Permanente y, en cuanto sea aplicable, el de sus comisiones, subcomisiones y grupos de trabajo. </w:t>
      </w:r>
    </w:p>
    <w:p w14:paraId="1E7BA988" w14:textId="77777777" w:rsidR="007F61F9" w:rsidRPr="00B91D48" w:rsidRDefault="007F61F9" w:rsidP="007F61F9">
      <w:pPr>
        <w:widowControl/>
        <w:tabs>
          <w:tab w:val="left" w:pos="5040"/>
        </w:tabs>
        <w:suppressAutoHyphens/>
        <w:ind w:left="1440" w:hanging="720"/>
        <w:jc w:val="both"/>
        <w:rPr>
          <w:sz w:val="22"/>
          <w:szCs w:val="22"/>
          <w:lang w:val="es-MX"/>
        </w:rPr>
      </w:pPr>
    </w:p>
    <w:p w14:paraId="09237684" w14:textId="77777777" w:rsidR="007F61F9" w:rsidRPr="00B91D48" w:rsidRDefault="007F61F9" w:rsidP="007F61F9">
      <w:pPr>
        <w:widowControl/>
        <w:tabs>
          <w:tab w:val="left" w:pos="5040"/>
        </w:tabs>
        <w:suppressAutoHyphens/>
        <w:ind w:left="1440" w:hanging="720"/>
        <w:jc w:val="both"/>
        <w:rPr>
          <w:sz w:val="22"/>
          <w:szCs w:val="22"/>
          <w:lang w:val="es-MX"/>
        </w:rPr>
      </w:pPr>
      <w:r w:rsidRPr="00B91D48">
        <w:rPr>
          <w:sz w:val="22"/>
          <w:szCs w:val="22"/>
          <w:lang w:val="es-MX"/>
        </w:rPr>
        <w:t>b.</w:t>
      </w:r>
      <w:r w:rsidRPr="00B91D48">
        <w:rPr>
          <w:sz w:val="22"/>
          <w:szCs w:val="22"/>
          <w:lang w:val="es-MX"/>
        </w:rPr>
        <w:tab/>
        <w:t xml:space="preserve">Las cuestiones de procedimiento no previstas en este Reglamento serán resueltas por el propio Consejo. </w:t>
      </w:r>
    </w:p>
    <w:p w14:paraId="30864A98" w14:textId="77777777" w:rsidR="007F61F9" w:rsidRPr="00B91D48" w:rsidRDefault="007F61F9" w:rsidP="007F61F9">
      <w:pPr>
        <w:widowControl/>
        <w:tabs>
          <w:tab w:val="left" w:pos="5040"/>
        </w:tabs>
        <w:suppressAutoHyphens/>
        <w:ind w:left="1440" w:hanging="720"/>
        <w:jc w:val="both"/>
        <w:rPr>
          <w:sz w:val="22"/>
          <w:szCs w:val="22"/>
          <w:lang w:val="es-MX"/>
        </w:rPr>
      </w:pPr>
    </w:p>
    <w:p w14:paraId="2AE87C3E" w14:textId="77777777" w:rsidR="007F61F9" w:rsidRPr="00B91D48" w:rsidRDefault="007F61F9" w:rsidP="007F61F9">
      <w:pPr>
        <w:widowControl/>
        <w:suppressAutoHyphens/>
        <w:ind w:left="1440" w:hanging="720"/>
        <w:jc w:val="both"/>
        <w:rPr>
          <w:sz w:val="22"/>
          <w:szCs w:val="22"/>
          <w:lang w:val="es-MX"/>
        </w:rPr>
      </w:pPr>
      <w:r w:rsidRPr="00B91D48">
        <w:rPr>
          <w:sz w:val="22"/>
          <w:szCs w:val="22"/>
          <w:lang w:val="es-MX"/>
        </w:rPr>
        <w:t>c.</w:t>
      </w:r>
      <w:r w:rsidRPr="00B91D48">
        <w:rPr>
          <w:sz w:val="22"/>
          <w:szCs w:val="22"/>
          <w:lang w:val="es-MX"/>
        </w:rPr>
        <w:tab/>
        <w:t xml:space="preserve">Este Reglamento podrá ser modificado por el Consejo Permanente. Las modificaciones propuestas deberán adoptarse por el voto de la mayoría absoluta de la membresía del Consejo, excepto cuando se trate de artículos en los que se haya establecido la mayoría de dos tercios, en cuyo caso la modificación requerirá de igual mayoría. </w:t>
      </w:r>
    </w:p>
    <w:p w14:paraId="33F313E4" w14:textId="77777777" w:rsidR="007F61F9" w:rsidRPr="00B91D48" w:rsidRDefault="007F61F9" w:rsidP="007F61F9">
      <w:pPr>
        <w:widowControl/>
        <w:tabs>
          <w:tab w:val="left" w:pos="0"/>
          <w:tab w:val="left" w:pos="5040"/>
        </w:tabs>
        <w:suppressAutoHyphens/>
        <w:jc w:val="both"/>
        <w:rPr>
          <w:sz w:val="22"/>
          <w:szCs w:val="22"/>
          <w:lang w:val="es-MX"/>
        </w:rPr>
      </w:pPr>
    </w:p>
    <w:p w14:paraId="0F4EE29B"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r w:rsidRPr="00B91D48">
        <w:rPr>
          <w:sz w:val="22"/>
          <w:szCs w:val="22"/>
          <w:u w:val="single"/>
          <w:lang w:val="es-MX"/>
        </w:rPr>
        <w:t>Artículo 81</w:t>
      </w:r>
      <w:r w:rsidRPr="00B91D48">
        <w:rPr>
          <w:sz w:val="22"/>
          <w:szCs w:val="22"/>
          <w:lang w:val="es-MX"/>
        </w:rPr>
        <w:t>. Para los efectos del presente Reglamento por mayoría absoluta se entiende la mayoría de los Estados que integran el Consejo Permanente o una de sus comisiones, subcomisiones o grupos de trabajo. La expresión mayoría simple significa la mayoría de la membresía presente. No obstante, para adoptar decisiones se observará el quórum que prevé el artículo 44.</w:t>
      </w:r>
    </w:p>
    <w:p w14:paraId="60580071" w14:textId="77777777" w:rsidR="007F61F9" w:rsidRPr="00B91D48" w:rsidRDefault="007F61F9" w:rsidP="007F61F9">
      <w:pPr>
        <w:widowControl/>
        <w:tabs>
          <w:tab w:val="left" w:pos="5040"/>
          <w:tab w:val="left" w:pos="6540"/>
          <w:tab w:val="left" w:pos="7194"/>
        </w:tabs>
        <w:suppressAutoHyphens/>
        <w:ind w:firstLine="720"/>
        <w:jc w:val="both"/>
        <w:rPr>
          <w:sz w:val="22"/>
          <w:szCs w:val="22"/>
          <w:lang w:val="es-MX"/>
        </w:rPr>
      </w:pPr>
    </w:p>
    <w:p w14:paraId="373CCE76" w14:textId="44FE9ECB" w:rsidR="00855132" w:rsidRPr="00B91D48" w:rsidRDefault="007F61F9" w:rsidP="00CC75B4">
      <w:pPr>
        <w:widowControl/>
        <w:tabs>
          <w:tab w:val="left" w:pos="5040"/>
          <w:tab w:val="left" w:pos="6540"/>
          <w:tab w:val="left" w:pos="7194"/>
        </w:tabs>
        <w:suppressAutoHyphens/>
        <w:ind w:firstLine="720"/>
        <w:jc w:val="both"/>
        <w:rPr>
          <w:b/>
          <w:bCs/>
          <w:sz w:val="22"/>
          <w:szCs w:val="22"/>
          <w:u w:val="single"/>
          <w:lang w:val="es-MX"/>
        </w:rPr>
      </w:pPr>
      <w:r w:rsidRPr="00B91D48">
        <w:rPr>
          <w:bCs/>
          <w:sz w:val="22"/>
          <w:szCs w:val="22"/>
          <w:u w:val="single"/>
          <w:lang w:val="es-MX"/>
        </w:rPr>
        <w:t>Artículo 81 bis</w:t>
      </w:r>
      <w:r w:rsidRPr="00B91D48">
        <w:rPr>
          <w:bCs/>
          <w:sz w:val="22"/>
          <w:szCs w:val="22"/>
          <w:lang w:val="es-MX"/>
        </w:rPr>
        <w:t>. Se entenderá por representantes titulares a las y los representantes permanentes de acuerdo con lo establecido en el artículo 80 de la Carta de la OEA</w:t>
      </w:r>
      <w:r w:rsidR="0023369E" w:rsidRPr="00B91D48">
        <w:rPr>
          <w:sz w:val="22"/>
          <w:szCs w:val="22"/>
          <w:lang w:val="es-MX"/>
        </w:rPr>
        <w:t>.</w:t>
      </w:r>
      <w:r w:rsidR="005C1C84">
        <w:rPr>
          <w:b/>
          <w:bCs/>
          <w:noProof/>
          <w:sz w:val="22"/>
          <w:szCs w:val="22"/>
          <w:u w:val="single"/>
          <w:lang w:val="es-MX"/>
        </w:rPr>
        <mc:AlternateContent>
          <mc:Choice Requires="wps">
            <w:drawing>
              <wp:anchor distT="0" distB="0" distL="114300" distR="114300" simplePos="0" relativeHeight="251660288" behindDoc="0" locked="1" layoutInCell="1" allowOverlap="1" wp14:anchorId="771EB480" wp14:editId="5E12DF7D">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F1ED9B" w14:textId="424F1B94" w:rsidR="005C1C84" w:rsidRPr="005C1C84" w:rsidRDefault="005C1C84">
                            <w:pPr>
                              <w:rPr>
                                <w:sz w:val="18"/>
                              </w:rPr>
                            </w:pPr>
                            <w:r>
                              <w:rPr>
                                <w:sz w:val="18"/>
                              </w:rPr>
                              <w:fldChar w:fldCharType="begin"/>
                            </w:r>
                            <w:r>
                              <w:rPr>
                                <w:sz w:val="18"/>
                              </w:rPr>
                              <w:instrText xml:space="preserve"> FILENAME  \* MERGEFORMAT </w:instrText>
                            </w:r>
                            <w:r>
                              <w:rPr>
                                <w:sz w:val="18"/>
                              </w:rPr>
                              <w:fldChar w:fldCharType="separate"/>
                            </w:r>
                            <w:r>
                              <w:rPr>
                                <w:noProof/>
                                <w:sz w:val="18"/>
                              </w:rPr>
                              <w:t>CP44456S01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B480" id="Text Box 3"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1CF1ED9B" w14:textId="424F1B94" w:rsidR="005C1C84" w:rsidRPr="005C1C84" w:rsidRDefault="005C1C84">
                      <w:pPr>
                        <w:rPr>
                          <w:sz w:val="18"/>
                        </w:rPr>
                      </w:pPr>
                      <w:r>
                        <w:rPr>
                          <w:sz w:val="18"/>
                        </w:rPr>
                        <w:fldChar w:fldCharType="begin"/>
                      </w:r>
                      <w:r>
                        <w:rPr>
                          <w:sz w:val="18"/>
                        </w:rPr>
                        <w:instrText xml:space="preserve"> FILENAME  \* MERGEFORMAT </w:instrText>
                      </w:r>
                      <w:r>
                        <w:rPr>
                          <w:sz w:val="18"/>
                        </w:rPr>
                        <w:fldChar w:fldCharType="separate"/>
                      </w:r>
                      <w:r>
                        <w:rPr>
                          <w:noProof/>
                          <w:sz w:val="18"/>
                        </w:rPr>
                        <w:t>CP44456S01</w:t>
                      </w:r>
                      <w:r>
                        <w:rPr>
                          <w:sz w:val="18"/>
                        </w:rPr>
                        <w:fldChar w:fldCharType="end"/>
                      </w:r>
                    </w:p>
                  </w:txbxContent>
                </v:textbox>
                <w10:wrap anchory="page"/>
                <w10:anchorlock/>
              </v:shape>
            </w:pict>
          </mc:Fallback>
        </mc:AlternateContent>
      </w:r>
    </w:p>
    <w:sectPr w:rsidR="00855132" w:rsidRPr="00B91D48" w:rsidSect="00D86181">
      <w:headerReference w:type="default" r:id="rId12"/>
      <w:footerReference w:type="default" r:id="rId13"/>
      <w:footerReference w:type="first" r:id="rId14"/>
      <w:type w:val="oddPage"/>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2FFD" w14:textId="77777777" w:rsidR="00FE7822" w:rsidRDefault="00FE7822">
      <w:pPr>
        <w:spacing w:line="20" w:lineRule="exact"/>
        <w:rPr>
          <w:sz w:val="24"/>
          <w:szCs w:val="24"/>
        </w:rPr>
      </w:pPr>
    </w:p>
  </w:endnote>
  <w:endnote w:type="continuationSeparator" w:id="0">
    <w:p w14:paraId="0B779592" w14:textId="77777777" w:rsidR="00FE7822" w:rsidRDefault="00FE7822" w:rsidP="0023369E">
      <w:r>
        <w:rPr>
          <w:sz w:val="24"/>
          <w:szCs w:val="24"/>
        </w:rPr>
        <w:t xml:space="preserve"> </w:t>
      </w:r>
    </w:p>
  </w:endnote>
  <w:endnote w:type="continuationNotice" w:id="1">
    <w:p w14:paraId="0F1FC886" w14:textId="77777777" w:rsidR="00FE7822" w:rsidRDefault="00FE7822" w:rsidP="0023369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23A0" w14:textId="77777777" w:rsidR="00D86181" w:rsidRDefault="00D86181" w:rsidP="00D86181">
    <w:pPr>
      <w:pStyle w:val="Footer"/>
      <w:jc w:val="center"/>
    </w:pPr>
    <w:r>
      <w:rPr>
        <w:rStyle w:val="PageNumber"/>
      </w:rPr>
      <w:fldChar w:fldCharType="begin"/>
    </w:r>
    <w:r>
      <w:rPr>
        <w:rStyle w:val="PageNumber"/>
      </w:rPr>
      <w:instrText xml:space="preserve"> PAGE </w:instrText>
    </w:r>
    <w:r>
      <w:rPr>
        <w:rStyle w:val="PageNumber"/>
      </w:rPr>
      <w:fldChar w:fldCharType="separate"/>
    </w:r>
    <w:r w:rsidR="001B3DF3">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6AE8" w14:textId="77777777" w:rsidR="007559B5" w:rsidRPr="00D86181" w:rsidRDefault="00D86181" w:rsidP="00D86181">
    <w:pPr>
      <w:pStyle w:val="Footer"/>
      <w:jc w:val="center"/>
    </w:pPr>
    <w:r>
      <w:rPr>
        <w:rStyle w:val="PageNumber"/>
      </w:rPr>
      <w:fldChar w:fldCharType="begin"/>
    </w:r>
    <w:r>
      <w:rPr>
        <w:rStyle w:val="PageNumber"/>
      </w:rPr>
      <w:instrText xml:space="preserve"> PAGE </w:instrText>
    </w:r>
    <w:r>
      <w:rPr>
        <w:rStyle w:val="PageNumber"/>
      </w:rPr>
      <w:fldChar w:fldCharType="separate"/>
    </w:r>
    <w:r w:rsidR="001B3DF3">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18BE" w14:textId="77777777" w:rsidR="00D86181" w:rsidRPr="00D86181" w:rsidRDefault="00D86181" w:rsidP="00D86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A282" w14:textId="77777777" w:rsidR="00D86181" w:rsidRPr="00D86181" w:rsidRDefault="00D86181" w:rsidP="00D8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0559" w14:textId="77777777" w:rsidR="00FE7822" w:rsidRDefault="00FE7822" w:rsidP="0023369E">
      <w:r>
        <w:rPr>
          <w:sz w:val="24"/>
          <w:szCs w:val="24"/>
        </w:rPr>
        <w:separator/>
      </w:r>
    </w:p>
  </w:footnote>
  <w:footnote w:type="continuationSeparator" w:id="0">
    <w:p w14:paraId="43EA6636" w14:textId="77777777" w:rsidR="00FE7822" w:rsidRDefault="00FE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84E5" w14:textId="162C90EE" w:rsidR="007559B5" w:rsidRDefault="00A30891">
    <w:pPr>
      <w:tabs>
        <w:tab w:val="left" w:pos="0"/>
      </w:tabs>
      <w:suppressAutoHyphens/>
      <w:spacing w:line="240" w:lineRule="atLeast"/>
      <w:jc w:val="both"/>
      <w:rPr>
        <w:rFonts w:ascii="CG Times" w:hAnsi="CG Times" w:cs="CG Times"/>
        <w:spacing w:val="-3"/>
        <w:sz w:val="24"/>
        <w:szCs w:val="24"/>
      </w:rPr>
    </w:pPr>
    <w:r>
      <w:rPr>
        <w:noProof/>
      </w:rPr>
      <mc:AlternateContent>
        <mc:Choice Requires="wps">
          <w:drawing>
            <wp:anchor distT="0" distB="0" distL="114300" distR="114300" simplePos="0" relativeHeight="251659264" behindDoc="1" locked="0" layoutInCell="0" allowOverlap="1" wp14:anchorId="4E3148C3" wp14:editId="38CC718A">
              <wp:simplePos x="0" y="0"/>
              <wp:positionH relativeFrom="margin">
                <wp:posOffset>7839075</wp:posOffset>
              </wp:positionH>
              <wp:positionV relativeFrom="paragraph">
                <wp:posOffset>0</wp:posOffset>
              </wp:positionV>
              <wp:extent cx="6865620" cy="138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138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20B29F" w14:textId="77777777" w:rsidR="007559B5" w:rsidRDefault="007559B5">
                          <w:pPr>
                            <w:tabs>
                              <w:tab w:val="left" w:pos="0"/>
                              <w:tab w:val="right" w:pos="10932"/>
                            </w:tabs>
                            <w:suppressAutoHyphens/>
                            <w:spacing w:line="240" w:lineRule="atLeast"/>
                            <w:rPr>
                              <w:rFonts w:ascii="CG Times" w:hAnsi="CG Times" w:cs="CG Time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48C3" id="Rectangle 1" o:spid="_x0000_s1028" style="position:absolute;left:0;text-align:left;margin-left:617.25pt;margin-top:0;width:540.6pt;height:10.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" o:allowincell="f" filled="f" stroked="f" strokeweight="0">
              <v:textbox inset="0,0,0,0">
                <w:txbxContent>
                  <w:p w14:paraId="1820B29F" w14:textId="77777777" w:rsidR="007559B5" w:rsidRDefault="007559B5">
                    <w:pPr>
                      <w:tabs>
                        <w:tab w:val="left" w:pos="0"/>
                        <w:tab w:val="right" w:pos="10932"/>
                      </w:tabs>
                      <w:suppressAutoHyphens/>
                      <w:spacing w:line="240" w:lineRule="atLeast"/>
                      <w:rPr>
                        <w:rFonts w:ascii="CG Times" w:hAnsi="CG Times" w:cs="CG Times"/>
                        <w:sz w:val="24"/>
                        <w:szCs w:val="24"/>
                      </w:rPr>
                    </w:pPr>
                  </w:p>
                </w:txbxContent>
              </v:textbox>
              <w10:wrap anchorx="margin"/>
            </v:rect>
          </w:pict>
        </mc:Fallback>
      </mc:AlternateContent>
    </w:r>
  </w:p>
  <w:p w14:paraId="09371B4A" w14:textId="77777777" w:rsidR="007559B5" w:rsidRDefault="007559B5">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CBC8" w14:textId="77777777" w:rsidR="007559B5" w:rsidRDefault="00D86181">
    <w:pPr>
      <w:tabs>
        <w:tab w:val="left" w:pos="0"/>
        <w:tab w:val="center" w:pos="4320"/>
        <w:tab w:val="right" w:pos="8640"/>
      </w:tabs>
      <w:suppressAutoHyphens/>
      <w:spacing w:line="240" w:lineRule="atLeast"/>
      <w:jc w:val="center"/>
      <w:rPr>
        <w:rFonts w:ascii="CG Times" w:hAnsi="CG Times" w:cs="CG Times"/>
        <w:sz w:val="22"/>
        <w:szCs w:val="22"/>
      </w:rPr>
    </w:pPr>
    <w:r>
      <w:rPr>
        <w:rFonts w:ascii="CG Times" w:hAnsi="CG Times" w:cs="CG Times"/>
        <w:sz w:val="22"/>
        <w:szCs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Fonts w:ascii="CG Times" w:hAnsi="CG Times" w:cs="CG Times"/>
        <w:sz w:val="22"/>
        <w:szCs w:val="22"/>
      </w:rPr>
      <w:t xml:space="preserve"> -</w:t>
    </w:r>
  </w:p>
  <w:p w14:paraId="5BA47E16" w14:textId="77777777" w:rsidR="007559B5" w:rsidRDefault="007559B5">
    <w:pPr>
      <w:spacing w:after="140"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BD0" w14:textId="77777777" w:rsidR="00D86181" w:rsidRDefault="00D86181">
    <w:pPr>
      <w:tabs>
        <w:tab w:val="left" w:pos="0"/>
        <w:tab w:val="center" w:pos="4320"/>
        <w:tab w:val="right" w:pos="8640"/>
      </w:tabs>
      <w:suppressAutoHyphens/>
      <w:spacing w:line="240" w:lineRule="atLeast"/>
      <w:jc w:val="center"/>
      <w:rPr>
        <w:rFonts w:ascii="CG Times" w:hAnsi="CG Times" w:cs="CG Times"/>
        <w:sz w:val="22"/>
        <w:szCs w:val="22"/>
      </w:rPr>
    </w:pPr>
  </w:p>
  <w:p w14:paraId="736C3ACF" w14:textId="77777777" w:rsidR="00D86181" w:rsidRDefault="00D86181">
    <w:pPr>
      <w:spacing w:after="140" w:line="100" w:lineRule="exact"/>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5AE4" w14:textId="77777777" w:rsidR="00D86181" w:rsidRPr="00D86181" w:rsidRDefault="00D86181">
    <w:pPr>
      <w:tabs>
        <w:tab w:val="left" w:pos="0"/>
        <w:tab w:val="center" w:pos="4320"/>
        <w:tab w:val="right" w:pos="8640"/>
      </w:tabs>
      <w:suppressAutoHyphens/>
      <w:spacing w:line="240" w:lineRule="atLeast"/>
      <w:jc w:val="center"/>
      <w:rPr>
        <w:rFonts w:cs="CG Times"/>
        <w:sz w:val="22"/>
        <w:szCs w:val="22"/>
      </w:rPr>
    </w:pPr>
    <w:r w:rsidRPr="00D86181">
      <w:rPr>
        <w:rFonts w:cs="CG Times"/>
        <w:sz w:val="22"/>
        <w:szCs w:val="22"/>
      </w:rPr>
      <w:t xml:space="preserve">- </w:t>
    </w:r>
    <w:r w:rsidRPr="00D86181">
      <w:rPr>
        <w:rStyle w:val="PageNumber"/>
        <w:sz w:val="22"/>
        <w:szCs w:val="22"/>
      </w:rPr>
      <w:fldChar w:fldCharType="begin"/>
    </w:r>
    <w:r w:rsidRPr="00D86181">
      <w:rPr>
        <w:rStyle w:val="PageNumber"/>
        <w:sz w:val="22"/>
        <w:szCs w:val="22"/>
      </w:rPr>
      <w:instrText xml:space="preserve"> PAGE </w:instrText>
    </w:r>
    <w:r w:rsidRPr="00D86181">
      <w:rPr>
        <w:rStyle w:val="PageNumber"/>
        <w:sz w:val="22"/>
        <w:szCs w:val="22"/>
      </w:rPr>
      <w:fldChar w:fldCharType="separate"/>
    </w:r>
    <w:r w:rsidR="001B3DF3">
      <w:rPr>
        <w:rStyle w:val="PageNumber"/>
        <w:noProof/>
        <w:sz w:val="22"/>
        <w:szCs w:val="22"/>
      </w:rPr>
      <w:t>21</w:t>
    </w:r>
    <w:r w:rsidRPr="00D86181">
      <w:rPr>
        <w:rStyle w:val="PageNumber"/>
        <w:sz w:val="22"/>
        <w:szCs w:val="22"/>
      </w:rPr>
      <w:fldChar w:fldCharType="end"/>
    </w:r>
    <w:r w:rsidRPr="00D86181">
      <w:rPr>
        <w:rFonts w:cs="CG Times"/>
        <w:sz w:val="22"/>
        <w:szCs w:val="22"/>
      </w:rPr>
      <w:t xml:space="preserve"> -</w:t>
    </w:r>
  </w:p>
  <w:p w14:paraId="3B7DAF66" w14:textId="77777777" w:rsidR="00D86181" w:rsidRDefault="00D86181">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DC2F22"/>
    <w:multiLevelType w:val="hybridMultilevel"/>
    <w:tmpl w:val="F2568592"/>
    <w:lvl w:ilvl="0" w:tplc="0B5652B6">
      <w:start w:val="1"/>
      <w:numFmt w:val="bullet"/>
      <w:lvlText w:val="-"/>
      <w:lvlJc w:val="left"/>
      <w:pPr>
        <w:ind w:left="1440" w:hanging="360"/>
      </w:pPr>
      <w:rPr>
        <w:rFonts w:ascii="Calibri" w:eastAsiaTheme="minorHAnsi" w:hAnsi="Calibri" w:cs="Calibr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F7460A"/>
    <w:multiLevelType w:val="hybridMultilevel"/>
    <w:tmpl w:val="AABA4E48"/>
    <w:lvl w:ilvl="0" w:tplc="72D83AB4">
      <w:start w:val="3"/>
      <w:numFmt w:val="lowerLetter"/>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A121C0"/>
    <w:multiLevelType w:val="hybridMultilevel"/>
    <w:tmpl w:val="ADBEE6A6"/>
    <w:lvl w:ilvl="0" w:tplc="1B142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C45E0"/>
    <w:multiLevelType w:val="hybridMultilevel"/>
    <w:tmpl w:val="0956800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0"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13029"/>
    <w:multiLevelType w:val="hybridMultilevel"/>
    <w:tmpl w:val="3AB24852"/>
    <w:lvl w:ilvl="0" w:tplc="540A0001">
      <w:start w:val="19"/>
      <w:numFmt w:val="bullet"/>
      <w:lvlText w:val=""/>
      <w:lvlJc w:val="left"/>
      <w:pPr>
        <w:ind w:left="720" w:hanging="360"/>
      </w:pPr>
      <w:rPr>
        <w:rFonts w:ascii="Symbol" w:eastAsia="Times New Roman" w:hAnsi="Symbol"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1B455AA2"/>
    <w:multiLevelType w:val="hybridMultilevel"/>
    <w:tmpl w:val="690C694E"/>
    <w:lvl w:ilvl="0" w:tplc="77E632C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384664F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E752DC"/>
    <w:multiLevelType w:val="hybridMultilevel"/>
    <w:tmpl w:val="D266091C"/>
    <w:lvl w:ilvl="0" w:tplc="CB529190">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1AC063A"/>
    <w:multiLevelType w:val="hybridMultilevel"/>
    <w:tmpl w:val="ABF4417A"/>
    <w:lvl w:ilvl="0" w:tplc="A46C6D46">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3B34791"/>
    <w:multiLevelType w:val="hybridMultilevel"/>
    <w:tmpl w:val="D9D0BB6A"/>
    <w:lvl w:ilvl="0" w:tplc="6E004E6C">
      <w:start w:val="1"/>
      <w:numFmt w:val="decimal"/>
      <w:lvlText w:val="%1)"/>
      <w:lvlJc w:val="left"/>
      <w:pPr>
        <w:ind w:left="1800" w:hanging="360"/>
      </w:pPr>
      <w:rPr>
        <w:rFonts w:ascii="Times New Roman" w:hAnsi="Times New Roman" w:cs="Times New Roman"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6" w15:restartNumberingAfterBreak="0">
    <w:nsid w:val="36D83B92"/>
    <w:multiLevelType w:val="hybridMultilevel"/>
    <w:tmpl w:val="E24895FA"/>
    <w:lvl w:ilvl="0" w:tplc="90463134">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31D04"/>
    <w:multiLevelType w:val="hybridMultilevel"/>
    <w:tmpl w:val="8DD488F0"/>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D20633"/>
    <w:multiLevelType w:val="hybridMultilevel"/>
    <w:tmpl w:val="DA08F16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0" w15:restartNumberingAfterBreak="0">
    <w:nsid w:val="44BD4995"/>
    <w:multiLevelType w:val="hybridMultilevel"/>
    <w:tmpl w:val="122A57BC"/>
    <w:lvl w:ilvl="0" w:tplc="43C42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B554E"/>
    <w:multiLevelType w:val="hybridMultilevel"/>
    <w:tmpl w:val="67640850"/>
    <w:lvl w:ilvl="0" w:tplc="F744B000">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46E329B7"/>
    <w:multiLevelType w:val="hybridMultilevel"/>
    <w:tmpl w:val="E848C30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E677891"/>
    <w:multiLevelType w:val="hybridMultilevel"/>
    <w:tmpl w:val="FAC62D38"/>
    <w:lvl w:ilvl="0" w:tplc="521C659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046EA"/>
    <w:multiLevelType w:val="hybridMultilevel"/>
    <w:tmpl w:val="7D467EA4"/>
    <w:lvl w:ilvl="0" w:tplc="C2E8D3F8">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5D857E16"/>
    <w:multiLevelType w:val="hybridMultilevel"/>
    <w:tmpl w:val="D96EF29C"/>
    <w:lvl w:ilvl="0" w:tplc="46CC680A">
      <w:start w:val="4"/>
      <w:numFmt w:val="bullet"/>
      <w:lvlText w:val="-"/>
      <w:lvlJc w:val="left"/>
      <w:pPr>
        <w:ind w:left="1080" w:hanging="360"/>
      </w:pPr>
      <w:rPr>
        <w:rFonts w:ascii="CG Times" w:eastAsiaTheme="minorHAnsi" w:hAnsi="CG Time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B4147F"/>
    <w:multiLevelType w:val="hybridMultilevel"/>
    <w:tmpl w:val="93D86EDC"/>
    <w:lvl w:ilvl="0" w:tplc="D4E26F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95829"/>
    <w:multiLevelType w:val="multilevel"/>
    <w:tmpl w:val="DB9463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71A50"/>
    <w:multiLevelType w:val="hybridMultilevel"/>
    <w:tmpl w:val="416A09FC"/>
    <w:lvl w:ilvl="0" w:tplc="3BF69B16">
      <w:start w:val="1"/>
      <w:numFmt w:val="lowerLetter"/>
      <w:lvlText w:val="%1."/>
      <w:lvlJc w:val="left"/>
      <w:pPr>
        <w:ind w:left="1440" w:hanging="72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9" w15:restartNumberingAfterBreak="0">
    <w:nsid w:val="62B75261"/>
    <w:multiLevelType w:val="hybridMultilevel"/>
    <w:tmpl w:val="930C9E76"/>
    <w:lvl w:ilvl="0" w:tplc="ACB2D5E0">
      <w:start w:val="1"/>
      <w:numFmt w:val="decimal"/>
      <w:lvlText w:val="%1)"/>
      <w:lvlJc w:val="left"/>
      <w:pPr>
        <w:ind w:left="1211" w:hanging="360"/>
      </w:pPr>
      <w:rPr>
        <w:rFonts w:hint="default"/>
        <w:color w:val="auto"/>
        <w:u w:val="none"/>
      </w:rPr>
    </w:lvl>
    <w:lvl w:ilvl="1" w:tplc="540A0019" w:tentative="1">
      <w:start w:val="1"/>
      <w:numFmt w:val="lowerLetter"/>
      <w:lvlText w:val="%2."/>
      <w:lvlJc w:val="left"/>
      <w:pPr>
        <w:ind w:left="1931" w:hanging="360"/>
      </w:pPr>
    </w:lvl>
    <w:lvl w:ilvl="2" w:tplc="540A001B" w:tentative="1">
      <w:start w:val="1"/>
      <w:numFmt w:val="lowerRoman"/>
      <w:lvlText w:val="%3."/>
      <w:lvlJc w:val="right"/>
      <w:pPr>
        <w:ind w:left="2651" w:hanging="180"/>
      </w:pPr>
    </w:lvl>
    <w:lvl w:ilvl="3" w:tplc="540A000F" w:tentative="1">
      <w:start w:val="1"/>
      <w:numFmt w:val="decimal"/>
      <w:lvlText w:val="%4."/>
      <w:lvlJc w:val="left"/>
      <w:pPr>
        <w:ind w:left="3371" w:hanging="360"/>
      </w:pPr>
    </w:lvl>
    <w:lvl w:ilvl="4" w:tplc="540A0019" w:tentative="1">
      <w:start w:val="1"/>
      <w:numFmt w:val="lowerLetter"/>
      <w:lvlText w:val="%5."/>
      <w:lvlJc w:val="left"/>
      <w:pPr>
        <w:ind w:left="4091" w:hanging="360"/>
      </w:pPr>
    </w:lvl>
    <w:lvl w:ilvl="5" w:tplc="540A001B" w:tentative="1">
      <w:start w:val="1"/>
      <w:numFmt w:val="lowerRoman"/>
      <w:lvlText w:val="%6."/>
      <w:lvlJc w:val="right"/>
      <w:pPr>
        <w:ind w:left="4811" w:hanging="180"/>
      </w:pPr>
    </w:lvl>
    <w:lvl w:ilvl="6" w:tplc="540A000F" w:tentative="1">
      <w:start w:val="1"/>
      <w:numFmt w:val="decimal"/>
      <w:lvlText w:val="%7."/>
      <w:lvlJc w:val="left"/>
      <w:pPr>
        <w:ind w:left="5531" w:hanging="360"/>
      </w:pPr>
    </w:lvl>
    <w:lvl w:ilvl="7" w:tplc="540A0019" w:tentative="1">
      <w:start w:val="1"/>
      <w:numFmt w:val="lowerLetter"/>
      <w:lvlText w:val="%8."/>
      <w:lvlJc w:val="left"/>
      <w:pPr>
        <w:ind w:left="6251" w:hanging="360"/>
      </w:pPr>
    </w:lvl>
    <w:lvl w:ilvl="8" w:tplc="540A001B" w:tentative="1">
      <w:start w:val="1"/>
      <w:numFmt w:val="lowerRoman"/>
      <w:lvlText w:val="%9."/>
      <w:lvlJc w:val="right"/>
      <w:pPr>
        <w:ind w:left="6971" w:hanging="180"/>
      </w:pPr>
    </w:lvl>
  </w:abstractNum>
  <w:abstractNum w:abstractNumId="3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6FDE"/>
    <w:multiLevelType w:val="hybridMultilevel"/>
    <w:tmpl w:val="C1F2FB10"/>
    <w:lvl w:ilvl="0" w:tplc="76841CC2">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2" w15:restartNumberingAfterBreak="0">
    <w:nsid w:val="71D36C88"/>
    <w:multiLevelType w:val="hybridMultilevel"/>
    <w:tmpl w:val="B5FAD660"/>
    <w:lvl w:ilvl="0" w:tplc="753048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F45BB"/>
    <w:multiLevelType w:val="hybridMultilevel"/>
    <w:tmpl w:val="03CAB48C"/>
    <w:lvl w:ilvl="0" w:tplc="0D70C21A">
      <w:numFmt w:val="bullet"/>
      <w:lvlText w:val=""/>
      <w:lvlJc w:val="left"/>
      <w:pPr>
        <w:ind w:left="360" w:hanging="360"/>
      </w:pPr>
      <w:rPr>
        <w:rFonts w:ascii="Symbol" w:eastAsiaTheme="minorHAnsi" w:hAnsi="Symbol"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4" w15:restartNumberingAfterBreak="0">
    <w:nsid w:val="7605788D"/>
    <w:multiLevelType w:val="hybridMultilevel"/>
    <w:tmpl w:val="FFA4C9E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5" w15:restartNumberingAfterBreak="0">
    <w:nsid w:val="7C06482D"/>
    <w:multiLevelType w:val="hybridMultilevel"/>
    <w:tmpl w:val="96547C76"/>
    <w:lvl w:ilvl="0" w:tplc="0B5652B6">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2"/>
  </w:num>
  <w:num w:numId="6">
    <w:abstractNumId w:val="30"/>
  </w:num>
  <w:num w:numId="7">
    <w:abstractNumId w:val="20"/>
  </w:num>
  <w:num w:numId="8">
    <w:abstractNumId w:val="8"/>
  </w:num>
  <w:num w:numId="9">
    <w:abstractNumId w:val="17"/>
  </w:num>
  <w:num w:numId="10">
    <w:abstractNumId w:val="5"/>
  </w:num>
  <w:num w:numId="11">
    <w:abstractNumId w:val="7"/>
  </w:num>
  <w:num w:numId="12">
    <w:abstractNumId w:val="25"/>
  </w:num>
  <w:num w:numId="13">
    <w:abstractNumId w:val="35"/>
  </w:num>
  <w:num w:numId="14">
    <w:abstractNumId w:val="16"/>
  </w:num>
  <w:num w:numId="15">
    <w:abstractNumId w:val="14"/>
  </w:num>
  <w:num w:numId="16">
    <w:abstractNumId w:val="24"/>
  </w:num>
  <w:num w:numId="17">
    <w:abstractNumId w:val="13"/>
  </w:num>
  <w:num w:numId="18">
    <w:abstractNumId w:val="21"/>
  </w:num>
  <w:num w:numId="19">
    <w:abstractNumId w:val="9"/>
  </w:num>
  <w:num w:numId="20">
    <w:abstractNumId w:val="33"/>
  </w:num>
  <w:num w:numId="21">
    <w:abstractNumId w:val="34"/>
  </w:num>
  <w:num w:numId="22">
    <w:abstractNumId w:val="19"/>
  </w:num>
  <w:num w:numId="23">
    <w:abstractNumId w:val="31"/>
  </w:num>
  <w:num w:numId="24">
    <w:abstractNumId w:val="28"/>
  </w:num>
  <w:num w:numId="25">
    <w:abstractNumId w:val="27"/>
  </w:num>
  <w:num w:numId="26">
    <w:abstractNumId w:val="18"/>
  </w:num>
  <w:num w:numId="27">
    <w:abstractNumId w:val="1"/>
  </w:num>
  <w:num w:numId="28">
    <w:abstractNumId w:val="22"/>
  </w:num>
  <w:num w:numId="29">
    <w:abstractNumId w:val="1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29"/>
  </w:num>
  <w:num w:numId="34">
    <w:abstractNumId w:val="32"/>
  </w:num>
  <w:num w:numId="35">
    <w:abstractNumId w:val="23"/>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9E"/>
    <w:rsid w:val="00035D9B"/>
    <w:rsid w:val="000726DF"/>
    <w:rsid w:val="000B4CF7"/>
    <w:rsid w:val="000D205D"/>
    <w:rsid w:val="000F27E1"/>
    <w:rsid w:val="000F2D42"/>
    <w:rsid w:val="00155503"/>
    <w:rsid w:val="00175929"/>
    <w:rsid w:val="001A1763"/>
    <w:rsid w:val="001B3DF3"/>
    <w:rsid w:val="001F31FC"/>
    <w:rsid w:val="002246E0"/>
    <w:rsid w:val="0023369E"/>
    <w:rsid w:val="00241A5A"/>
    <w:rsid w:val="002520AB"/>
    <w:rsid w:val="00265774"/>
    <w:rsid w:val="00274296"/>
    <w:rsid w:val="002857A1"/>
    <w:rsid w:val="002C7AFA"/>
    <w:rsid w:val="002E110C"/>
    <w:rsid w:val="002E274A"/>
    <w:rsid w:val="00317C77"/>
    <w:rsid w:val="00355B0E"/>
    <w:rsid w:val="00381ECC"/>
    <w:rsid w:val="0039758B"/>
    <w:rsid w:val="003C7C0C"/>
    <w:rsid w:val="003F5EAE"/>
    <w:rsid w:val="00413007"/>
    <w:rsid w:val="00450177"/>
    <w:rsid w:val="00450F04"/>
    <w:rsid w:val="00481966"/>
    <w:rsid w:val="00497494"/>
    <w:rsid w:val="004B6088"/>
    <w:rsid w:val="004F2B99"/>
    <w:rsid w:val="005126B5"/>
    <w:rsid w:val="00522FE2"/>
    <w:rsid w:val="0054581E"/>
    <w:rsid w:val="00570566"/>
    <w:rsid w:val="005751A2"/>
    <w:rsid w:val="005C1C84"/>
    <w:rsid w:val="005C506D"/>
    <w:rsid w:val="00623311"/>
    <w:rsid w:val="00657383"/>
    <w:rsid w:val="006744DC"/>
    <w:rsid w:val="00705F51"/>
    <w:rsid w:val="00743C79"/>
    <w:rsid w:val="007559B5"/>
    <w:rsid w:val="007F61F9"/>
    <w:rsid w:val="0080234B"/>
    <w:rsid w:val="00820CC7"/>
    <w:rsid w:val="00855132"/>
    <w:rsid w:val="009034D7"/>
    <w:rsid w:val="00947408"/>
    <w:rsid w:val="00A04E30"/>
    <w:rsid w:val="00A1437C"/>
    <w:rsid w:val="00A158DF"/>
    <w:rsid w:val="00A21521"/>
    <w:rsid w:val="00A30891"/>
    <w:rsid w:val="00A43540"/>
    <w:rsid w:val="00A61694"/>
    <w:rsid w:val="00B23330"/>
    <w:rsid w:val="00B91D48"/>
    <w:rsid w:val="00BC14EE"/>
    <w:rsid w:val="00C14023"/>
    <w:rsid w:val="00C17BC5"/>
    <w:rsid w:val="00C5610E"/>
    <w:rsid w:val="00CC75B4"/>
    <w:rsid w:val="00CF288C"/>
    <w:rsid w:val="00D063F3"/>
    <w:rsid w:val="00D14704"/>
    <w:rsid w:val="00D857F6"/>
    <w:rsid w:val="00D86181"/>
    <w:rsid w:val="00DA768C"/>
    <w:rsid w:val="00E43F4E"/>
    <w:rsid w:val="00E46A51"/>
    <w:rsid w:val="00E84F4A"/>
    <w:rsid w:val="00E86826"/>
    <w:rsid w:val="00EB23C9"/>
    <w:rsid w:val="00F1507D"/>
    <w:rsid w:val="00F31269"/>
    <w:rsid w:val="00F75546"/>
    <w:rsid w:val="00F84687"/>
    <w:rsid w:val="00FE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684F080"/>
  <w15:chartTrackingRefBased/>
  <w15:docId w15:val="{BD71C1CA-745B-4739-B57C-698844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aliases w:val="Heading 1 Char Char,Heading 1 Char1,Heading 1 Char1 Car"/>
    <w:basedOn w:val="Normal"/>
    <w:next w:val="Normal"/>
    <w:link w:val="Heading1Char"/>
    <w:qFormat/>
    <w:rsid w:val="00035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50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nhideWhenUsed/>
    <w:qFormat/>
    <w:rsid w:val="007F61F9"/>
    <w:pPr>
      <w:keepNext/>
      <w:numPr>
        <w:numId w:val="2"/>
      </w:num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ind w:left="1080"/>
      <w:jc w:val="both"/>
      <w:outlineLvl w:val="2"/>
    </w:pPr>
    <w:rPr>
      <w:rFonts w:ascii="CG Times" w:hAnsi="CG Times"/>
      <w:bCs/>
      <w:sz w:val="22"/>
      <w:szCs w:val="26"/>
      <w:u w:val="single"/>
      <w:lang w:val="es-ES_tradnl"/>
    </w:rPr>
  </w:style>
  <w:style w:type="paragraph" w:styleId="Heading4">
    <w:name w:val="heading 4"/>
    <w:basedOn w:val="Normal"/>
    <w:next w:val="Normal"/>
    <w:link w:val="Heading4Char"/>
    <w:autoRedefine/>
    <w:unhideWhenUsed/>
    <w:qFormat/>
    <w:rsid w:val="007F61F9"/>
    <w:pPr>
      <w:keepNext/>
      <w:numPr>
        <w:numId w:val="3"/>
      </w:numPr>
      <w:tabs>
        <w:tab w:val="left" w:pos="1440"/>
        <w:tab w:val="left" w:pos="2160"/>
        <w:tab w:val="left" w:pos="2880"/>
        <w:tab w:val="left" w:pos="3600"/>
        <w:tab w:val="left" w:pos="4320"/>
        <w:tab w:val="left" w:pos="5760"/>
        <w:tab w:val="left" w:pos="6480"/>
        <w:tab w:val="left" w:pos="7200"/>
        <w:tab w:val="left" w:pos="7920"/>
      </w:tabs>
      <w:autoSpaceDE/>
      <w:autoSpaceDN/>
      <w:adjustRightInd/>
      <w:ind w:hanging="360"/>
      <w:jc w:val="both"/>
      <w:outlineLvl w:val="3"/>
    </w:pPr>
    <w:rPr>
      <w:rFonts w:ascii="CG Times" w:eastAsiaTheme="minorEastAsia" w:hAnsi="CG Times" w:cstheme="minorBidi"/>
      <w:bCs/>
      <w:sz w:val="22"/>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sz w:val="24"/>
      <w:szCs w:val="24"/>
    </w:rPr>
  </w:style>
  <w:style w:type="character" w:styleId="EndnoteReference">
    <w:name w:val="endnote reference"/>
    <w:rPr>
      <w:vertAlign w:val="superscript"/>
    </w:rPr>
  </w:style>
  <w:style w:type="paragraph" w:styleId="FootnoteText">
    <w:name w:val="footnote text"/>
    <w:basedOn w:val="Normal"/>
    <w:link w:val="FootnoteTextChar"/>
    <w:rPr>
      <w:sz w:val="24"/>
      <w:szCs w:val="24"/>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rPr>
      <w:vertAlign w:val="superscript"/>
    </w:rPr>
  </w:style>
  <w:style w:type="paragraph" w:styleId="TOC1">
    <w:name w:val="toc 1"/>
    <w:basedOn w:val="Normal"/>
    <w:next w:val="Normal"/>
    <w:autoRedefine/>
    <w:uiPriority w:val="39"/>
    <w:rsid w:val="00A1437C"/>
    <w:pPr>
      <w:tabs>
        <w:tab w:val="left" w:pos="720"/>
        <w:tab w:val="right" w:leader="dot" w:pos="8730"/>
      </w:tabs>
      <w:suppressAutoHyphens/>
      <w:ind w:left="720" w:right="-29" w:hanging="720"/>
    </w:pPr>
  </w:style>
  <w:style w:type="paragraph" w:styleId="TOC2">
    <w:name w:val="toc 2"/>
    <w:basedOn w:val="Normal"/>
    <w:next w:val="Normal"/>
    <w:autoRedefine/>
    <w:uiPriority w:val="39"/>
    <w:rsid w:val="00A1437C"/>
    <w:pPr>
      <w:tabs>
        <w:tab w:val="right" w:leader="dot" w:pos="9360"/>
      </w:tabs>
      <w:suppressAutoHyphens/>
      <w:spacing w:line="240" w:lineRule="atLeast"/>
      <w:ind w:left="720" w:right="241"/>
    </w:pPr>
  </w:style>
  <w:style w:type="paragraph" w:styleId="TOC3">
    <w:name w:val="toc 3"/>
    <w:basedOn w:val="Normal"/>
    <w:next w:val="Normal"/>
    <w:autoRedefine/>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link w:val="HeaderChar"/>
    <w:uiPriority w:val="99"/>
    <w:rsid w:val="00855132"/>
    <w:pPr>
      <w:tabs>
        <w:tab w:val="center" w:pos="4320"/>
        <w:tab w:val="right" w:pos="8640"/>
      </w:tabs>
    </w:pPr>
  </w:style>
  <w:style w:type="paragraph" w:styleId="Footer">
    <w:name w:val="footer"/>
    <w:basedOn w:val="Normal"/>
    <w:link w:val="FooterChar"/>
    <w:rsid w:val="00855132"/>
    <w:pPr>
      <w:tabs>
        <w:tab w:val="center" w:pos="4320"/>
        <w:tab w:val="right" w:pos="8640"/>
      </w:tabs>
    </w:pPr>
  </w:style>
  <w:style w:type="paragraph" w:customStyle="1" w:styleId="Style1">
    <w:name w:val="Style1"/>
    <w:basedOn w:val="Normal"/>
    <w:next w:val="Heading1"/>
    <w:autoRedefine/>
    <w:rsid w:val="00035D9B"/>
    <w:pPr>
      <w:widowControl/>
      <w:suppressAutoHyphens/>
      <w:jc w:val="center"/>
    </w:pPr>
    <w:rPr>
      <w:b/>
      <w:bCs/>
      <w:sz w:val="22"/>
      <w:szCs w:val="22"/>
      <w:lang w:val="es-ES"/>
    </w:rPr>
  </w:style>
  <w:style w:type="paragraph" w:customStyle="1" w:styleId="Style2">
    <w:name w:val="Style2"/>
    <w:basedOn w:val="Heading1"/>
    <w:autoRedefine/>
    <w:rsid w:val="00035D9B"/>
    <w:pPr>
      <w:spacing w:before="0" w:after="0"/>
      <w:jc w:val="center"/>
    </w:pPr>
    <w:rPr>
      <w:rFonts w:ascii="Times New Roman" w:hAnsi="Times New Roman"/>
      <w:sz w:val="22"/>
      <w:szCs w:val="22"/>
      <w:lang w:val="es-ES"/>
    </w:rPr>
  </w:style>
  <w:style w:type="paragraph" w:customStyle="1" w:styleId="Style3">
    <w:name w:val="Style3"/>
    <w:basedOn w:val="Heading2"/>
    <w:autoRedefine/>
    <w:rsid w:val="00F1507D"/>
    <w:pPr>
      <w:spacing w:before="0" w:after="0"/>
    </w:pPr>
    <w:rPr>
      <w:rFonts w:ascii="Times New Roman" w:hAnsi="Times New Roman"/>
      <w:i w:val="0"/>
      <w:sz w:val="22"/>
      <w:szCs w:val="22"/>
      <w:u w:val="single"/>
      <w:lang w:val="es-ES"/>
    </w:rPr>
  </w:style>
  <w:style w:type="character" w:styleId="PageNumber">
    <w:name w:val="page number"/>
    <w:basedOn w:val="DefaultParagraphFont"/>
    <w:rsid w:val="00D86181"/>
  </w:style>
  <w:style w:type="paragraph" w:styleId="BalloonText">
    <w:name w:val="Balloon Text"/>
    <w:basedOn w:val="Normal"/>
    <w:link w:val="BalloonTextChar"/>
    <w:uiPriority w:val="99"/>
    <w:semiHidden/>
    <w:unhideWhenUsed/>
    <w:rsid w:val="000D205D"/>
    <w:rPr>
      <w:rFonts w:ascii="Tahoma" w:hAnsi="Tahoma" w:cs="Tahoma"/>
      <w:sz w:val="16"/>
      <w:szCs w:val="16"/>
    </w:rPr>
  </w:style>
  <w:style w:type="character" w:customStyle="1" w:styleId="BalloonTextChar">
    <w:name w:val="Balloon Text Char"/>
    <w:link w:val="BalloonText"/>
    <w:uiPriority w:val="99"/>
    <w:semiHidden/>
    <w:rsid w:val="000D205D"/>
    <w:rPr>
      <w:rFonts w:ascii="Tahoma" w:hAnsi="Tahoma" w:cs="Tahoma"/>
      <w:sz w:val="16"/>
      <w:szCs w:val="16"/>
      <w:lang w:val="en-US" w:eastAsia="en-US"/>
    </w:rPr>
  </w:style>
  <w:style w:type="character" w:customStyle="1" w:styleId="Heading3Char">
    <w:name w:val="Heading 3 Char"/>
    <w:basedOn w:val="DefaultParagraphFont"/>
    <w:link w:val="Heading3"/>
    <w:rsid w:val="007F61F9"/>
    <w:rPr>
      <w:rFonts w:ascii="CG Times" w:hAnsi="CG Times"/>
      <w:bCs/>
      <w:sz w:val="22"/>
      <w:szCs w:val="26"/>
      <w:u w:val="single"/>
      <w:lang w:val="es-ES_tradnl"/>
    </w:rPr>
  </w:style>
  <w:style w:type="character" w:customStyle="1" w:styleId="Heading4Char">
    <w:name w:val="Heading 4 Char"/>
    <w:basedOn w:val="DefaultParagraphFont"/>
    <w:link w:val="Heading4"/>
    <w:rsid w:val="007F61F9"/>
    <w:rPr>
      <w:rFonts w:ascii="CG Times" w:eastAsiaTheme="minorEastAsia" w:hAnsi="CG Times" w:cstheme="minorBidi"/>
      <w:bCs/>
      <w:sz w:val="22"/>
      <w:szCs w:val="28"/>
      <w:u w:val="single"/>
      <w:lang w:val="es-CO"/>
    </w:rPr>
  </w:style>
  <w:style w:type="character" w:customStyle="1" w:styleId="Heading1Char">
    <w:name w:val="Heading 1 Char"/>
    <w:aliases w:val="Heading 1 Char Char Char,Heading 1 Char1 Char,Heading 1 Char1 Car Char"/>
    <w:basedOn w:val="DefaultParagraphFont"/>
    <w:link w:val="Heading1"/>
    <w:rsid w:val="007F61F9"/>
    <w:rPr>
      <w:rFonts w:ascii="Arial" w:hAnsi="Arial" w:cs="Arial"/>
      <w:b/>
      <w:bCs/>
      <w:kern w:val="32"/>
      <w:sz w:val="32"/>
      <w:szCs w:val="32"/>
    </w:rPr>
  </w:style>
  <w:style w:type="character" w:customStyle="1" w:styleId="Heading2Char">
    <w:name w:val="Heading 2 Char"/>
    <w:basedOn w:val="DefaultParagraphFont"/>
    <w:link w:val="Heading2"/>
    <w:rsid w:val="007F61F9"/>
    <w:rPr>
      <w:rFonts w:ascii="Arial" w:hAnsi="Arial" w:cs="Arial"/>
      <w:b/>
      <w:bCs/>
      <w:i/>
      <w:iCs/>
      <w:sz w:val="28"/>
      <w:szCs w:val="28"/>
    </w:rPr>
  </w:style>
  <w:style w:type="paragraph" w:customStyle="1" w:styleId="yiv6969577381ydp55b6f93cyiv1108822727ydpc3e487cbmsonormal">
    <w:name w:val="yiv6969577381ydp55b6f93cyiv1108822727ydpc3e487cbmsonormal"/>
    <w:basedOn w:val="Normal"/>
    <w:rsid w:val="007F61F9"/>
    <w:pPr>
      <w:widowControl/>
      <w:autoSpaceDE/>
      <w:autoSpaceDN/>
      <w:adjustRightInd/>
      <w:spacing w:before="100" w:beforeAutospacing="1" w:after="100" w:afterAutospacing="1"/>
    </w:pPr>
    <w:rPr>
      <w:sz w:val="24"/>
      <w:szCs w:val="24"/>
      <w:lang w:val="es-MX" w:eastAsia="es-MX"/>
    </w:rPr>
  </w:style>
  <w:style w:type="paragraph" w:customStyle="1" w:styleId="Default">
    <w:name w:val="Default"/>
    <w:rsid w:val="007F61F9"/>
    <w:pPr>
      <w:autoSpaceDE w:val="0"/>
      <w:autoSpaceDN w:val="0"/>
      <w:adjustRightInd w:val="0"/>
    </w:pPr>
    <w:rPr>
      <w:color w:val="000000"/>
      <w:sz w:val="24"/>
      <w:szCs w:val="24"/>
      <w:lang w:val="es-ES"/>
    </w:rPr>
  </w:style>
  <w:style w:type="paragraph" w:styleId="BodyText">
    <w:name w:val="Body Text"/>
    <w:basedOn w:val="Normal"/>
    <w:link w:val="BodyTextChar"/>
    <w:unhideWhenUsed/>
    <w:rsid w:val="007F61F9"/>
    <w:pPr>
      <w:widowControl/>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autoSpaceDE/>
      <w:autoSpaceDN/>
      <w:adjustRightInd/>
      <w:spacing w:before="100" w:beforeAutospacing="1" w:after="100" w:afterAutospacing="1"/>
      <w:jc w:val="both"/>
    </w:pPr>
    <w:rPr>
      <w:rFonts w:cs="Arial"/>
      <w:spacing w:val="-2"/>
      <w:sz w:val="16"/>
      <w:szCs w:val="24"/>
      <w:lang w:val="es-ES_tradnl"/>
    </w:rPr>
  </w:style>
  <w:style w:type="character" w:customStyle="1" w:styleId="BodyTextChar">
    <w:name w:val="Body Text Char"/>
    <w:basedOn w:val="DefaultParagraphFont"/>
    <w:link w:val="BodyText"/>
    <w:rsid w:val="007F61F9"/>
    <w:rPr>
      <w:rFonts w:cs="Arial"/>
      <w:spacing w:val="-2"/>
      <w:sz w:val="16"/>
      <w:szCs w:val="24"/>
      <w:lang w:val="es-ES_tradnl"/>
    </w:rPr>
  </w:style>
  <w:style w:type="paragraph" w:styleId="ListParagraph">
    <w:name w:val="List Paragraph"/>
    <w:basedOn w:val="Normal"/>
    <w:uiPriority w:val="34"/>
    <w:qFormat/>
    <w:rsid w:val="007F61F9"/>
    <w:p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ind w:left="720"/>
      <w:contextualSpacing/>
      <w:jc w:val="both"/>
    </w:pPr>
    <w:rPr>
      <w:rFonts w:ascii="CG Times" w:hAnsi="CG Times"/>
      <w:sz w:val="22"/>
      <w:lang w:val="es-ES"/>
    </w:rPr>
  </w:style>
  <w:style w:type="character" w:customStyle="1" w:styleId="EndnoteTextChar">
    <w:name w:val="Endnote Text Char"/>
    <w:basedOn w:val="DefaultParagraphFont"/>
    <w:link w:val="EndnoteText"/>
    <w:rsid w:val="007F61F9"/>
    <w:rPr>
      <w:sz w:val="24"/>
      <w:szCs w:val="24"/>
    </w:rPr>
  </w:style>
  <w:style w:type="character" w:customStyle="1" w:styleId="FootnoteTextChar">
    <w:name w:val="Footnote Text Char"/>
    <w:basedOn w:val="DefaultParagraphFont"/>
    <w:link w:val="FootnoteText"/>
    <w:rsid w:val="007F61F9"/>
    <w:rPr>
      <w:sz w:val="24"/>
      <w:szCs w:val="24"/>
    </w:rPr>
  </w:style>
  <w:style w:type="character" w:styleId="Hyperlink">
    <w:name w:val="Hyperlink"/>
    <w:basedOn w:val="DefaultParagraphFont"/>
    <w:uiPriority w:val="99"/>
    <w:rsid w:val="007F61F9"/>
    <w:rPr>
      <w:color w:val="0563C1" w:themeColor="hyperlink"/>
      <w:u w:val="single"/>
    </w:rPr>
  </w:style>
  <w:style w:type="character" w:styleId="FollowedHyperlink">
    <w:name w:val="FollowedHyperlink"/>
    <w:basedOn w:val="DefaultParagraphFont"/>
    <w:rsid w:val="007F61F9"/>
    <w:rPr>
      <w:color w:val="954F72" w:themeColor="followedHyperlink"/>
      <w:u w:val="single"/>
    </w:rPr>
  </w:style>
  <w:style w:type="paragraph" w:styleId="TOCHeading">
    <w:name w:val="TOC Heading"/>
    <w:basedOn w:val="Heading1"/>
    <w:next w:val="Normal"/>
    <w:uiPriority w:val="39"/>
    <w:unhideWhenUsed/>
    <w:qFormat/>
    <w:rsid w:val="007F61F9"/>
    <w:pPr>
      <w:keepLines/>
      <w:widowControl/>
      <w:tabs>
        <w:tab w:val="left" w:pos="2700"/>
        <w:tab w:val="left" w:pos="3420"/>
        <w:tab w:val="left" w:pos="4050"/>
        <w:tab w:val="left" w:pos="5400"/>
      </w:tabs>
      <w:kinsoku w:val="0"/>
      <w:autoSpaceDE/>
      <w:autoSpaceDN/>
      <w:adjustRightInd/>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styleId="TableGrid">
    <w:name w:val="Table Grid"/>
    <w:basedOn w:val="TableNormal"/>
    <w:rsid w:val="007F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61F9"/>
  </w:style>
  <w:style w:type="character" w:customStyle="1" w:styleId="FooterChar">
    <w:name w:val="Footer Char"/>
    <w:basedOn w:val="DefaultParagraphFont"/>
    <w:link w:val="Footer"/>
    <w:rsid w:val="007F61F9"/>
  </w:style>
  <w:style w:type="character" w:customStyle="1" w:styleId="BalloonTextChar1">
    <w:name w:val="Balloon Text Char1"/>
    <w:basedOn w:val="DefaultParagraphFont"/>
    <w:uiPriority w:val="99"/>
    <w:semiHidden/>
    <w:rsid w:val="007F61F9"/>
    <w:rPr>
      <w:rFonts w:ascii="Segoe UI" w:hAnsi="Segoe UI" w:cs="Segoe UI"/>
      <w:sz w:val="18"/>
      <w:szCs w:val="18"/>
      <w:lang w:val="es-ES"/>
    </w:rPr>
  </w:style>
  <w:style w:type="character" w:styleId="CommentReference">
    <w:name w:val="annotation reference"/>
    <w:basedOn w:val="DefaultParagraphFont"/>
    <w:semiHidden/>
    <w:unhideWhenUsed/>
    <w:rsid w:val="007F61F9"/>
    <w:rPr>
      <w:sz w:val="16"/>
      <w:szCs w:val="16"/>
    </w:rPr>
  </w:style>
  <w:style w:type="paragraph" w:styleId="CommentText">
    <w:name w:val="annotation text"/>
    <w:basedOn w:val="Normal"/>
    <w:link w:val="CommentTextChar"/>
    <w:semiHidden/>
    <w:unhideWhenUsed/>
    <w:rsid w:val="007F61F9"/>
    <w:p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jc w:val="both"/>
    </w:pPr>
    <w:rPr>
      <w:rFonts w:ascii="CG Times" w:hAnsi="CG Times"/>
      <w:lang w:val="es-ES"/>
    </w:rPr>
  </w:style>
  <w:style w:type="character" w:customStyle="1" w:styleId="CommentTextChar">
    <w:name w:val="Comment Text Char"/>
    <w:basedOn w:val="DefaultParagraphFont"/>
    <w:link w:val="CommentText"/>
    <w:semiHidden/>
    <w:rsid w:val="007F61F9"/>
    <w:rPr>
      <w:rFonts w:ascii="CG Times" w:hAnsi="CG Times"/>
      <w:lang w:val="es-ES"/>
    </w:rPr>
  </w:style>
  <w:style w:type="paragraph" w:styleId="CommentSubject">
    <w:name w:val="annotation subject"/>
    <w:basedOn w:val="CommentText"/>
    <w:next w:val="CommentText"/>
    <w:link w:val="CommentSubjectChar"/>
    <w:semiHidden/>
    <w:unhideWhenUsed/>
    <w:rsid w:val="007F61F9"/>
    <w:rPr>
      <w:b/>
      <w:bCs/>
    </w:rPr>
  </w:style>
  <w:style w:type="character" w:customStyle="1" w:styleId="CommentSubjectChar">
    <w:name w:val="Comment Subject Char"/>
    <w:basedOn w:val="CommentTextChar"/>
    <w:link w:val="CommentSubject"/>
    <w:semiHidden/>
    <w:rsid w:val="007F61F9"/>
    <w:rPr>
      <w:rFonts w:ascii="CG Times" w:hAnsi="CG Times"/>
      <w:b/>
      <w:bCs/>
      <w:lang w:val="es-ES"/>
    </w:rPr>
  </w:style>
  <w:style w:type="paragraph" w:customStyle="1" w:styleId="Normal0">
    <w:name w:val="Normal0"/>
    <w:qFormat/>
    <w:rsid w:val="007F61F9"/>
    <w:pPr>
      <w:spacing w:after="200" w:line="276" w:lineRule="auto"/>
    </w:pPr>
    <w:rPr>
      <w:rFonts w:ascii="Calibri" w:eastAsia="Calibri" w:hAnsi="Calibri" w:cs="Calibri"/>
      <w:sz w:val="22"/>
      <w:szCs w:val="22"/>
      <w:lang w:val="es-ES"/>
    </w:rPr>
  </w:style>
  <w:style w:type="paragraph" w:styleId="Revision">
    <w:name w:val="Revision"/>
    <w:hidden/>
    <w:uiPriority w:val="99"/>
    <w:semiHidden/>
    <w:rsid w:val="007F61F9"/>
    <w:rPr>
      <w:rFonts w:ascii="CG Times" w:hAnsi="CG Times"/>
      <w:sz w:val="22"/>
      <w:lang w:val="es-ES"/>
    </w:rPr>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99"/>
    <w:rsid w:val="007F61F9"/>
    <w:pPr>
      <w:widowControl/>
      <w:autoSpaceDE/>
      <w:autoSpaceDN/>
      <w:adjustRightInd/>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7F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8013</Words>
  <Characters>45881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Eduardo Fragnaud</dc:creator>
  <cp:keywords/>
  <cp:lastModifiedBy>Salas, Soledad</cp:lastModifiedBy>
  <cp:revision>3</cp:revision>
  <cp:lastPrinted>2017-08-28T13:48:00Z</cp:lastPrinted>
  <dcterms:created xsi:type="dcterms:W3CDTF">2021-07-23T16:30:00Z</dcterms:created>
  <dcterms:modified xsi:type="dcterms:W3CDTF">2021-07-23T16:33:00Z</dcterms:modified>
</cp:coreProperties>
</file>