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A57E5B" w14:paraId="0E143C24" w14:textId="77777777" w:rsidTr="00DE389E">
        <w:tc>
          <w:tcPr>
            <w:tcW w:w="6489" w:type="dxa"/>
            <w:shd w:val="clear" w:color="auto" w:fill="auto"/>
          </w:tcPr>
          <w:p w14:paraId="1F41439C" w14:textId="77777777" w:rsidR="00227869" w:rsidRPr="00A57E5B" w:rsidRDefault="00227869" w:rsidP="00BB65FD">
            <w:pPr>
              <w:tabs>
                <w:tab w:val="center" w:pos="2880"/>
                <w:tab w:val="left" w:pos="530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CONSEJO PERMANENTE DE LA</w:t>
            </w:r>
          </w:p>
          <w:p w14:paraId="25CB756A" w14:textId="77777777" w:rsidR="00227869" w:rsidRPr="00A57E5B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ORGANIZACIÓN DE LOS ESTADOS AMERICANOS</w:t>
            </w:r>
          </w:p>
          <w:p w14:paraId="096430C3" w14:textId="77777777" w:rsidR="00227869" w:rsidRPr="00A57E5B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3AF66BB" w14:textId="77777777" w:rsidR="00227869" w:rsidRPr="00A57E5B" w:rsidRDefault="00227869" w:rsidP="00BD30C1">
            <w:pPr>
              <w:jc w:val="center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069" w:type="dxa"/>
            <w:shd w:val="clear" w:color="auto" w:fill="auto"/>
          </w:tcPr>
          <w:p w14:paraId="5B04EF1F" w14:textId="77777777" w:rsidR="00DE389E" w:rsidRPr="00A57E5B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OEA/</w:t>
            </w:r>
            <w:proofErr w:type="spellStart"/>
            <w:r w:rsidRPr="00A57E5B">
              <w:rPr>
                <w:sz w:val="22"/>
                <w:szCs w:val="22"/>
              </w:rPr>
              <w:t>Ser.G</w:t>
            </w:r>
            <w:proofErr w:type="spellEnd"/>
          </w:p>
          <w:p w14:paraId="67565446" w14:textId="3DB45394" w:rsidR="00227869" w:rsidRPr="00A57E5B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CP/CAJP</w:t>
            </w:r>
            <w:r w:rsidR="00C6312E" w:rsidRPr="00A57E5B">
              <w:rPr>
                <w:sz w:val="22"/>
                <w:szCs w:val="22"/>
              </w:rPr>
              <w:t>-</w:t>
            </w:r>
            <w:r w:rsidR="003D3390" w:rsidRPr="00A57E5B">
              <w:rPr>
                <w:sz w:val="22"/>
                <w:szCs w:val="22"/>
              </w:rPr>
              <w:t>36</w:t>
            </w:r>
            <w:r w:rsidR="00A57E5B">
              <w:rPr>
                <w:sz w:val="22"/>
                <w:szCs w:val="22"/>
              </w:rPr>
              <w:t>19</w:t>
            </w:r>
            <w:r w:rsidR="00BD587E" w:rsidRPr="00A57E5B">
              <w:rPr>
                <w:sz w:val="22"/>
                <w:szCs w:val="22"/>
              </w:rPr>
              <w:t>/</w:t>
            </w:r>
            <w:r w:rsidR="009638D4" w:rsidRPr="00A57E5B">
              <w:rPr>
                <w:sz w:val="22"/>
                <w:szCs w:val="22"/>
              </w:rPr>
              <w:t>2</w:t>
            </w:r>
            <w:r w:rsidR="00C211EB" w:rsidRPr="00A57E5B">
              <w:rPr>
                <w:sz w:val="22"/>
                <w:szCs w:val="22"/>
              </w:rPr>
              <w:t>1</w:t>
            </w:r>
            <w:r w:rsidR="00476B3A">
              <w:rPr>
                <w:sz w:val="22"/>
                <w:szCs w:val="22"/>
              </w:rPr>
              <w:t xml:space="preserve"> rev.1</w:t>
            </w:r>
          </w:p>
          <w:p w14:paraId="75EBDD5D" w14:textId="0EEA6A9C" w:rsidR="009638D4" w:rsidRPr="00A57E5B" w:rsidRDefault="00476B3A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57E5B">
              <w:rPr>
                <w:sz w:val="22"/>
                <w:szCs w:val="22"/>
              </w:rPr>
              <w:t xml:space="preserve"> </w:t>
            </w:r>
            <w:r w:rsidR="008050C1" w:rsidRPr="00A57E5B">
              <w:rPr>
                <w:sz w:val="22"/>
                <w:szCs w:val="22"/>
              </w:rPr>
              <w:t>octubre</w:t>
            </w:r>
            <w:r w:rsidR="009638D4" w:rsidRPr="00A57E5B">
              <w:rPr>
                <w:sz w:val="22"/>
                <w:szCs w:val="22"/>
              </w:rPr>
              <w:t xml:space="preserve"> 2021</w:t>
            </w:r>
          </w:p>
          <w:p w14:paraId="7498341D" w14:textId="77777777" w:rsidR="00227869" w:rsidRPr="00A57E5B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Original: español</w:t>
            </w:r>
          </w:p>
        </w:tc>
      </w:tr>
    </w:tbl>
    <w:p w14:paraId="64625703" w14:textId="77777777" w:rsidR="00227869" w:rsidRPr="00A57E5B" w:rsidRDefault="00227869" w:rsidP="00DF0D57">
      <w:pPr>
        <w:widowControl w:val="0"/>
        <w:outlineLvl w:val="0"/>
        <w:rPr>
          <w:sz w:val="22"/>
          <w:szCs w:val="22"/>
        </w:rPr>
      </w:pPr>
    </w:p>
    <w:p w14:paraId="2BB0FB90" w14:textId="1A962F3B" w:rsidR="003F780D" w:rsidRPr="00A57E5B" w:rsidRDefault="003F780D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</w:p>
    <w:p w14:paraId="0E9EB2BE" w14:textId="77777777" w:rsidR="00BD587E" w:rsidRPr="00A57E5B" w:rsidRDefault="00BD587E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</w:p>
    <w:p w14:paraId="645C0D39" w14:textId="77777777" w:rsidR="00EC28B5" w:rsidRPr="00A57E5B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A57E5B">
        <w:rPr>
          <w:szCs w:val="22"/>
        </w:rPr>
        <w:t>PROYECTO DE</w:t>
      </w:r>
    </w:p>
    <w:p w14:paraId="3FAF8540" w14:textId="49C57B3B" w:rsidR="00227869" w:rsidRPr="00A57E5B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A57E5B">
        <w:rPr>
          <w:szCs w:val="22"/>
        </w:rPr>
        <w:t>ORDEN DEL DÍA</w:t>
      </w:r>
    </w:p>
    <w:p w14:paraId="4B97BC18" w14:textId="77777777" w:rsidR="00227869" w:rsidRPr="00A57E5B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1717C860" w14:textId="26A1EDC0" w:rsidR="00227869" w:rsidRPr="00A57E5B" w:rsidRDefault="00227869" w:rsidP="00227869">
      <w:pPr>
        <w:ind w:left="2880"/>
        <w:jc w:val="both"/>
        <w:rPr>
          <w:sz w:val="22"/>
          <w:szCs w:val="22"/>
        </w:rPr>
      </w:pPr>
      <w:r w:rsidRPr="00A57E5B">
        <w:rPr>
          <w:sz w:val="22"/>
          <w:szCs w:val="22"/>
          <w:u w:val="single"/>
        </w:rPr>
        <w:t>Fecha</w:t>
      </w:r>
      <w:r w:rsidRPr="00A57E5B">
        <w:rPr>
          <w:sz w:val="22"/>
          <w:szCs w:val="22"/>
        </w:rPr>
        <w:t>:</w:t>
      </w:r>
      <w:r w:rsidRPr="00A57E5B">
        <w:rPr>
          <w:sz w:val="22"/>
          <w:szCs w:val="22"/>
        </w:rPr>
        <w:tab/>
      </w:r>
      <w:proofErr w:type="gramStart"/>
      <w:r w:rsidR="009638D4" w:rsidRPr="00A57E5B">
        <w:rPr>
          <w:sz w:val="22"/>
          <w:szCs w:val="22"/>
        </w:rPr>
        <w:t>Jueves</w:t>
      </w:r>
      <w:proofErr w:type="gramEnd"/>
      <w:r w:rsidRPr="00A57E5B">
        <w:rPr>
          <w:sz w:val="22"/>
          <w:szCs w:val="22"/>
        </w:rPr>
        <w:t xml:space="preserve">, </w:t>
      </w:r>
      <w:r w:rsidR="008050C1" w:rsidRPr="00A57E5B">
        <w:rPr>
          <w:sz w:val="22"/>
          <w:szCs w:val="22"/>
        </w:rPr>
        <w:t>21</w:t>
      </w:r>
      <w:r w:rsidR="009638D4" w:rsidRPr="00A57E5B">
        <w:rPr>
          <w:sz w:val="22"/>
          <w:szCs w:val="22"/>
        </w:rPr>
        <w:t xml:space="preserve"> de </w:t>
      </w:r>
      <w:r w:rsidR="008C3E97">
        <w:rPr>
          <w:sz w:val="22"/>
          <w:szCs w:val="22"/>
        </w:rPr>
        <w:t>octubre</w:t>
      </w:r>
      <w:r w:rsidR="009638D4" w:rsidRPr="00A57E5B">
        <w:rPr>
          <w:sz w:val="22"/>
          <w:szCs w:val="22"/>
        </w:rPr>
        <w:t xml:space="preserve"> de 2021</w:t>
      </w:r>
    </w:p>
    <w:p w14:paraId="066ED4AF" w14:textId="588905D1" w:rsidR="00227869" w:rsidRPr="00A57E5B" w:rsidRDefault="00227869" w:rsidP="00227869">
      <w:pPr>
        <w:ind w:left="2880"/>
        <w:rPr>
          <w:sz w:val="22"/>
          <w:szCs w:val="22"/>
          <w:lang w:val="pt-BR"/>
        </w:rPr>
      </w:pPr>
      <w:r w:rsidRPr="00A57E5B">
        <w:rPr>
          <w:sz w:val="22"/>
          <w:szCs w:val="22"/>
          <w:u w:val="single"/>
          <w:lang w:val="pt-BR"/>
        </w:rPr>
        <w:t>Hora</w:t>
      </w:r>
      <w:r w:rsidRPr="00A57E5B">
        <w:rPr>
          <w:sz w:val="22"/>
          <w:szCs w:val="22"/>
          <w:lang w:val="pt-BR"/>
        </w:rPr>
        <w:t>:</w:t>
      </w:r>
      <w:r w:rsidRPr="00A57E5B">
        <w:rPr>
          <w:sz w:val="22"/>
          <w:szCs w:val="22"/>
          <w:lang w:val="pt-BR"/>
        </w:rPr>
        <w:tab/>
      </w:r>
      <w:r w:rsidR="00EC28B5" w:rsidRPr="00A57E5B">
        <w:rPr>
          <w:sz w:val="22"/>
          <w:szCs w:val="22"/>
        </w:rPr>
        <w:t xml:space="preserve">2:30 – </w:t>
      </w:r>
      <w:r w:rsidR="00B07D19" w:rsidRPr="00A57E5B">
        <w:rPr>
          <w:sz w:val="22"/>
          <w:szCs w:val="22"/>
        </w:rPr>
        <w:t>5</w:t>
      </w:r>
      <w:r w:rsidR="00EC28B5" w:rsidRPr="00A57E5B">
        <w:rPr>
          <w:sz w:val="22"/>
          <w:szCs w:val="22"/>
        </w:rPr>
        <w:t>:</w:t>
      </w:r>
      <w:r w:rsidR="00B07D19" w:rsidRPr="00A57E5B">
        <w:rPr>
          <w:sz w:val="22"/>
          <w:szCs w:val="22"/>
        </w:rPr>
        <w:t>3</w:t>
      </w:r>
      <w:r w:rsidR="00EC28B5" w:rsidRPr="00A57E5B">
        <w:rPr>
          <w:sz w:val="22"/>
          <w:szCs w:val="22"/>
        </w:rPr>
        <w:t>0 p.m.</w:t>
      </w:r>
    </w:p>
    <w:p w14:paraId="64E1EDD3" w14:textId="0B95BA06" w:rsidR="00227869" w:rsidRPr="00A57E5B" w:rsidRDefault="00227869" w:rsidP="00227869">
      <w:pPr>
        <w:ind w:left="2880"/>
        <w:jc w:val="both"/>
        <w:rPr>
          <w:sz w:val="22"/>
          <w:szCs w:val="22"/>
          <w:lang w:val="pt-BR"/>
        </w:rPr>
      </w:pPr>
      <w:r w:rsidRPr="00A57E5B">
        <w:rPr>
          <w:sz w:val="22"/>
          <w:szCs w:val="22"/>
          <w:u w:val="single"/>
          <w:lang w:val="pt-BR"/>
        </w:rPr>
        <w:t>Lugar</w:t>
      </w:r>
      <w:r w:rsidRPr="00A57E5B">
        <w:rPr>
          <w:sz w:val="22"/>
          <w:szCs w:val="22"/>
          <w:lang w:val="pt-BR"/>
        </w:rPr>
        <w:t>:</w:t>
      </w:r>
      <w:r w:rsidRPr="00A57E5B">
        <w:rPr>
          <w:sz w:val="22"/>
          <w:szCs w:val="22"/>
          <w:lang w:val="pt-BR"/>
        </w:rPr>
        <w:tab/>
      </w:r>
      <w:r w:rsidR="00FA6F3C" w:rsidRPr="00A57E5B">
        <w:rPr>
          <w:sz w:val="22"/>
          <w:szCs w:val="22"/>
          <w:lang w:val="pt-BR"/>
        </w:rPr>
        <w:t>Virtual</w:t>
      </w:r>
      <w:r w:rsidRPr="00A57E5B">
        <w:rPr>
          <w:sz w:val="22"/>
          <w:szCs w:val="22"/>
          <w:lang w:val="pt-BR"/>
        </w:rPr>
        <w:t xml:space="preserve"> </w:t>
      </w:r>
    </w:p>
    <w:p w14:paraId="17642A15" w14:textId="6238EFF1" w:rsidR="00EC28B5" w:rsidRPr="00A57E5B" w:rsidRDefault="00EC28B5" w:rsidP="00227869">
      <w:pPr>
        <w:ind w:left="2880"/>
        <w:jc w:val="both"/>
        <w:rPr>
          <w:sz w:val="22"/>
          <w:szCs w:val="22"/>
          <w:lang w:val="pt-BR"/>
        </w:rPr>
      </w:pPr>
    </w:p>
    <w:p w14:paraId="3D59DDCC" w14:textId="77777777" w:rsidR="00B07D19" w:rsidRPr="00A57E5B" w:rsidRDefault="00B07D19" w:rsidP="00227869">
      <w:pPr>
        <w:ind w:left="2880"/>
        <w:jc w:val="both"/>
        <w:rPr>
          <w:sz w:val="22"/>
          <w:szCs w:val="22"/>
          <w:lang w:val="pt-BR"/>
        </w:rPr>
      </w:pPr>
    </w:p>
    <w:p w14:paraId="0ECEA023" w14:textId="7C66489A" w:rsidR="00DE2869" w:rsidRPr="00A57E5B" w:rsidRDefault="00DE2869" w:rsidP="008D375D">
      <w:pPr>
        <w:numPr>
          <w:ilvl w:val="0"/>
          <w:numId w:val="1"/>
        </w:numPr>
        <w:ind w:left="720" w:hanging="720"/>
        <w:jc w:val="both"/>
        <w:rPr>
          <w:noProof/>
          <w:sz w:val="22"/>
          <w:szCs w:val="22"/>
        </w:rPr>
      </w:pPr>
      <w:r w:rsidRPr="00A57E5B">
        <w:rPr>
          <w:noProof/>
          <w:sz w:val="22"/>
          <w:szCs w:val="22"/>
        </w:rPr>
        <w:t xml:space="preserve">Consideracion y aprobacion </w:t>
      </w:r>
      <w:r w:rsidRPr="00A57E5B">
        <w:rPr>
          <w:sz w:val="22"/>
          <w:szCs w:val="22"/>
        </w:rPr>
        <w:t>del</w:t>
      </w:r>
      <w:r w:rsidRPr="00A57E5B">
        <w:rPr>
          <w:noProof/>
          <w:sz w:val="22"/>
          <w:szCs w:val="22"/>
        </w:rPr>
        <w:t xml:space="preserve"> orden del d</w:t>
      </w:r>
      <w:r w:rsidR="00F96A84" w:rsidRPr="00A57E5B">
        <w:rPr>
          <w:noProof/>
          <w:sz w:val="22"/>
          <w:szCs w:val="22"/>
        </w:rPr>
        <w:t>í</w:t>
      </w:r>
      <w:r w:rsidRPr="00A57E5B">
        <w:rPr>
          <w:noProof/>
          <w:sz w:val="22"/>
          <w:szCs w:val="22"/>
        </w:rPr>
        <w:t>a de la sesi</w:t>
      </w:r>
      <w:r w:rsidR="00F96A84" w:rsidRPr="00A57E5B">
        <w:rPr>
          <w:noProof/>
          <w:sz w:val="22"/>
          <w:szCs w:val="22"/>
        </w:rPr>
        <w:t>ó</w:t>
      </w:r>
      <w:r w:rsidRPr="00A57E5B">
        <w:rPr>
          <w:noProof/>
          <w:sz w:val="22"/>
          <w:szCs w:val="22"/>
        </w:rPr>
        <w:t>n (</w:t>
      </w:r>
      <w:r w:rsidR="00005823" w:rsidRPr="00A57E5B">
        <w:rPr>
          <w:sz w:val="22"/>
          <w:szCs w:val="22"/>
        </w:rPr>
        <w:t>CP/CAJP-</w:t>
      </w:r>
      <w:r w:rsidR="003D3390" w:rsidRPr="00A57E5B">
        <w:rPr>
          <w:sz w:val="22"/>
          <w:szCs w:val="22"/>
        </w:rPr>
        <w:t>36</w:t>
      </w:r>
      <w:r w:rsidR="00A57E5B">
        <w:rPr>
          <w:sz w:val="22"/>
          <w:szCs w:val="22"/>
        </w:rPr>
        <w:t>19</w:t>
      </w:r>
      <w:r w:rsidR="00005823" w:rsidRPr="00A57E5B">
        <w:rPr>
          <w:sz w:val="22"/>
          <w:szCs w:val="22"/>
        </w:rPr>
        <w:t>/21</w:t>
      </w:r>
      <w:r w:rsidRPr="00A57E5B">
        <w:rPr>
          <w:noProof/>
          <w:sz w:val="22"/>
          <w:szCs w:val="22"/>
        </w:rPr>
        <w:t>)</w:t>
      </w:r>
    </w:p>
    <w:p w14:paraId="473DEFC6" w14:textId="6C6A4207" w:rsidR="00986D1B" w:rsidRPr="000E70EC" w:rsidRDefault="00986D1B" w:rsidP="00986D1B">
      <w:pPr>
        <w:ind w:left="720"/>
        <w:jc w:val="both"/>
        <w:rPr>
          <w:noProof/>
          <w:sz w:val="22"/>
          <w:szCs w:val="22"/>
        </w:rPr>
      </w:pPr>
    </w:p>
    <w:p w14:paraId="4373E793" w14:textId="77777777" w:rsidR="00534C1B" w:rsidRPr="000E70EC" w:rsidRDefault="00534C1B" w:rsidP="00986D1B">
      <w:pPr>
        <w:ind w:left="720"/>
        <w:jc w:val="both"/>
        <w:rPr>
          <w:noProof/>
          <w:sz w:val="22"/>
          <w:szCs w:val="22"/>
        </w:rPr>
      </w:pPr>
    </w:p>
    <w:p w14:paraId="5F80F5EC" w14:textId="77777777" w:rsidR="00476B3A" w:rsidRPr="009B2920" w:rsidRDefault="00476B3A" w:rsidP="00476B3A">
      <w:pPr>
        <w:numPr>
          <w:ilvl w:val="0"/>
          <w:numId w:val="1"/>
        </w:numPr>
        <w:ind w:left="720" w:hanging="720"/>
        <w:jc w:val="both"/>
        <w:rPr>
          <w:sz w:val="22"/>
          <w:szCs w:val="22"/>
          <w:lang w:val="es-MX"/>
        </w:rPr>
      </w:pPr>
      <w:r w:rsidRPr="009B2920">
        <w:rPr>
          <w:sz w:val="22"/>
          <w:szCs w:val="22"/>
          <w:lang w:eastAsia="en-US"/>
        </w:rPr>
        <w:t>Solicitud</w:t>
      </w:r>
      <w:r w:rsidRPr="009B2920">
        <w:rPr>
          <w:sz w:val="22"/>
          <w:szCs w:val="22"/>
          <w:lang w:val="es-MX"/>
        </w:rPr>
        <w:t xml:space="preserve"> del Gobierno de la República de Uzbekistán para que se le otorgue la condición de Observador Permanente ante la Organización de los Estados Americanos (</w:t>
      </w:r>
      <w:hyperlink r:id="rId11" w:history="1">
        <w:r w:rsidRPr="009B2920">
          <w:rPr>
            <w:rStyle w:val="Hyperlink"/>
            <w:sz w:val="22"/>
            <w:szCs w:val="22"/>
            <w:lang w:val="es-MX"/>
          </w:rPr>
          <w:t>CP/doc.5712/21</w:t>
        </w:r>
      </w:hyperlink>
      <w:r w:rsidRPr="009B2920">
        <w:rPr>
          <w:sz w:val="22"/>
          <w:szCs w:val="22"/>
          <w:lang w:val="es-MX"/>
        </w:rPr>
        <w:t>), remitida por el Consejo Permanente, para la consideración de la CAJP.</w:t>
      </w:r>
    </w:p>
    <w:p w14:paraId="7167526C" w14:textId="77777777" w:rsidR="00476B3A" w:rsidRPr="009B2920" w:rsidRDefault="00476B3A" w:rsidP="00476B3A">
      <w:pPr>
        <w:ind w:left="720"/>
        <w:jc w:val="both"/>
        <w:rPr>
          <w:noProof/>
          <w:sz w:val="22"/>
          <w:szCs w:val="22"/>
          <w:lang w:eastAsia="en-US"/>
        </w:rPr>
      </w:pPr>
    </w:p>
    <w:p w14:paraId="23D1E475" w14:textId="4F306294" w:rsidR="00476B3A" w:rsidRPr="00065598" w:rsidRDefault="00476B3A" w:rsidP="00476B3A">
      <w:pPr>
        <w:numPr>
          <w:ilvl w:val="1"/>
          <w:numId w:val="1"/>
        </w:numPr>
        <w:jc w:val="both"/>
        <w:rPr>
          <w:noProof/>
          <w:sz w:val="22"/>
          <w:szCs w:val="22"/>
        </w:rPr>
      </w:pPr>
      <w:r w:rsidRPr="009B2920">
        <w:rPr>
          <w:noProof/>
          <w:sz w:val="22"/>
          <w:szCs w:val="22"/>
        </w:rPr>
        <w:t xml:space="preserve">Presentación a cargo de la </w:t>
      </w:r>
      <w:r w:rsidRPr="00065598">
        <w:rPr>
          <w:noProof/>
          <w:sz w:val="22"/>
          <w:szCs w:val="22"/>
        </w:rPr>
        <w:t xml:space="preserve">señora Gisela Vergara, Directora del Departamento de Relaciones Externas e Institucionales </w:t>
      </w:r>
      <w:r w:rsidRPr="00065598">
        <w:rPr>
          <w:b/>
          <w:bCs/>
          <w:noProof/>
          <w:sz w:val="22"/>
          <w:szCs w:val="22"/>
        </w:rPr>
        <w:t>(</w:t>
      </w:r>
      <w:hyperlink r:id="rId12" w:history="1">
        <w:r w:rsidRPr="00065598">
          <w:rPr>
            <w:rStyle w:val="Hyperlink"/>
            <w:noProof/>
            <w:sz w:val="22"/>
            <w:szCs w:val="22"/>
          </w:rPr>
          <w:t>Español</w:t>
        </w:r>
      </w:hyperlink>
      <w:r w:rsidRPr="00065598">
        <w:rPr>
          <w:noProof/>
          <w:sz w:val="22"/>
          <w:szCs w:val="22"/>
        </w:rPr>
        <w:t xml:space="preserve"> / </w:t>
      </w:r>
      <w:hyperlink r:id="rId13" w:history="1">
        <w:r w:rsidRPr="00065598">
          <w:rPr>
            <w:rStyle w:val="Hyperlink"/>
            <w:noProof/>
            <w:sz w:val="22"/>
            <w:szCs w:val="22"/>
          </w:rPr>
          <w:t>Inglés</w:t>
        </w:r>
      </w:hyperlink>
      <w:r w:rsidRPr="00065598">
        <w:rPr>
          <w:noProof/>
          <w:sz w:val="22"/>
          <w:szCs w:val="22"/>
        </w:rPr>
        <w:t>)</w:t>
      </w:r>
    </w:p>
    <w:p w14:paraId="463633A5" w14:textId="77777777" w:rsidR="00476B3A" w:rsidRPr="00065598" w:rsidRDefault="00476B3A" w:rsidP="00476B3A">
      <w:pPr>
        <w:numPr>
          <w:ilvl w:val="1"/>
          <w:numId w:val="1"/>
        </w:numPr>
        <w:jc w:val="both"/>
        <w:rPr>
          <w:noProof/>
          <w:sz w:val="22"/>
          <w:szCs w:val="22"/>
          <w:lang w:eastAsia="en-US"/>
        </w:rPr>
      </w:pPr>
      <w:r w:rsidRPr="00065598">
        <w:rPr>
          <w:noProof/>
          <w:sz w:val="22"/>
          <w:szCs w:val="22"/>
        </w:rPr>
        <w:t>Intervenciones</w:t>
      </w:r>
      <w:r w:rsidRPr="00065598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2868244C" w14:textId="77777777" w:rsidR="00476B3A" w:rsidRPr="00065598" w:rsidRDefault="00476B3A" w:rsidP="00476B3A">
      <w:pPr>
        <w:ind w:left="1077"/>
        <w:jc w:val="both"/>
        <w:rPr>
          <w:noProof/>
          <w:sz w:val="22"/>
          <w:szCs w:val="22"/>
          <w:lang w:eastAsia="en-US"/>
        </w:rPr>
      </w:pPr>
    </w:p>
    <w:p w14:paraId="3E454BE7" w14:textId="77777777" w:rsidR="00476B3A" w:rsidRPr="00065598" w:rsidRDefault="00476B3A" w:rsidP="00476B3A">
      <w:pPr>
        <w:ind w:left="1077"/>
        <w:jc w:val="both"/>
        <w:rPr>
          <w:noProof/>
          <w:sz w:val="22"/>
          <w:szCs w:val="22"/>
          <w:lang w:eastAsia="en-US"/>
        </w:rPr>
      </w:pPr>
    </w:p>
    <w:p w14:paraId="037DC406" w14:textId="77777777" w:rsidR="00476B3A" w:rsidRPr="00065598" w:rsidRDefault="00476B3A" w:rsidP="00476B3A">
      <w:pPr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065598">
        <w:rPr>
          <w:sz w:val="22"/>
          <w:szCs w:val="22"/>
          <w:lang w:eastAsia="en-US"/>
        </w:rPr>
        <w:t>Solicitud</w:t>
      </w:r>
      <w:r w:rsidRPr="00065598">
        <w:rPr>
          <w:sz w:val="22"/>
          <w:szCs w:val="22"/>
          <w:lang w:val="es-MX"/>
        </w:rPr>
        <w:t xml:space="preserve"> del Gobierno de Australia para que se le otorgue la condición de Observador Permanente ante la Organización de los Estados Americanos (</w:t>
      </w:r>
      <w:hyperlink r:id="rId14" w:history="1">
        <w:r w:rsidRPr="00065598">
          <w:rPr>
            <w:rStyle w:val="Hyperlink"/>
            <w:sz w:val="22"/>
            <w:szCs w:val="22"/>
            <w:lang w:val="es-MX"/>
          </w:rPr>
          <w:t>CP/doc.5717/21</w:t>
        </w:r>
      </w:hyperlink>
      <w:r w:rsidRPr="00065598">
        <w:rPr>
          <w:rStyle w:val="Hyperlink"/>
          <w:sz w:val="22"/>
          <w:szCs w:val="22"/>
          <w:lang w:val="es-MX"/>
        </w:rPr>
        <w:t xml:space="preserve"> </w:t>
      </w:r>
      <w:r w:rsidRPr="00065598">
        <w:rPr>
          <w:sz w:val="22"/>
          <w:szCs w:val="22"/>
        </w:rPr>
        <w:t xml:space="preserve">y </w:t>
      </w:r>
      <w:hyperlink r:id="rId15" w:history="1">
        <w:r w:rsidRPr="00065598">
          <w:rPr>
            <w:rStyle w:val="Hyperlink"/>
            <w:sz w:val="22"/>
            <w:szCs w:val="22"/>
          </w:rPr>
          <w:t xml:space="preserve">CP/doc.5717/21 </w:t>
        </w:r>
        <w:proofErr w:type="spellStart"/>
        <w:r w:rsidRPr="00065598">
          <w:rPr>
            <w:rStyle w:val="Hyperlink"/>
            <w:sz w:val="22"/>
            <w:szCs w:val="22"/>
          </w:rPr>
          <w:t>add</w:t>
        </w:r>
        <w:proofErr w:type="spellEnd"/>
        <w:r w:rsidRPr="00065598">
          <w:rPr>
            <w:rStyle w:val="Hyperlink"/>
            <w:sz w:val="22"/>
            <w:szCs w:val="22"/>
          </w:rPr>
          <w:t>. 1</w:t>
        </w:r>
      </w:hyperlink>
      <w:r w:rsidRPr="00065598">
        <w:rPr>
          <w:color w:val="0D499C"/>
          <w:sz w:val="22"/>
          <w:szCs w:val="22"/>
          <w:u w:val="single"/>
          <w:lang w:val="es-MX"/>
        </w:rPr>
        <w:t xml:space="preserve">), </w:t>
      </w:r>
      <w:r w:rsidRPr="00065598">
        <w:rPr>
          <w:sz w:val="22"/>
          <w:szCs w:val="22"/>
          <w:lang w:val="es-MX"/>
        </w:rPr>
        <w:t>remitida por el Consejo Permanente, para la consideración de la CAJP.</w:t>
      </w:r>
    </w:p>
    <w:p w14:paraId="0AD5CB43" w14:textId="77777777" w:rsidR="00476B3A" w:rsidRPr="00065598" w:rsidRDefault="00476B3A" w:rsidP="00476B3A">
      <w:pPr>
        <w:ind w:left="720"/>
        <w:jc w:val="both"/>
        <w:rPr>
          <w:noProof/>
          <w:sz w:val="22"/>
          <w:szCs w:val="22"/>
          <w:lang w:eastAsia="en-US"/>
        </w:rPr>
      </w:pPr>
    </w:p>
    <w:p w14:paraId="46E37BD7" w14:textId="48A606C0" w:rsidR="00476B3A" w:rsidRPr="00065598" w:rsidRDefault="00476B3A" w:rsidP="00476B3A">
      <w:pPr>
        <w:numPr>
          <w:ilvl w:val="1"/>
          <w:numId w:val="1"/>
        </w:numPr>
        <w:jc w:val="both"/>
        <w:rPr>
          <w:noProof/>
          <w:sz w:val="22"/>
          <w:szCs w:val="22"/>
        </w:rPr>
      </w:pPr>
      <w:r w:rsidRPr="00065598">
        <w:rPr>
          <w:noProof/>
          <w:sz w:val="22"/>
          <w:szCs w:val="22"/>
        </w:rPr>
        <w:t>Presentación a cargo de la señora Gisela Vergara, Directora del Departamento de Relaciones Externas e Institucionales (</w:t>
      </w:r>
      <w:hyperlink r:id="rId16" w:history="1">
        <w:r w:rsidRPr="00065598">
          <w:rPr>
            <w:rStyle w:val="Hyperlink"/>
            <w:noProof/>
            <w:sz w:val="22"/>
            <w:szCs w:val="22"/>
          </w:rPr>
          <w:t>Español</w:t>
        </w:r>
      </w:hyperlink>
      <w:r w:rsidRPr="00065598">
        <w:rPr>
          <w:noProof/>
          <w:sz w:val="22"/>
          <w:szCs w:val="22"/>
        </w:rPr>
        <w:t xml:space="preserve"> / </w:t>
      </w:r>
      <w:hyperlink r:id="rId17" w:history="1">
        <w:r w:rsidRPr="00065598">
          <w:rPr>
            <w:rStyle w:val="Hyperlink"/>
            <w:noProof/>
            <w:sz w:val="22"/>
            <w:szCs w:val="22"/>
          </w:rPr>
          <w:t>Inglés</w:t>
        </w:r>
      </w:hyperlink>
      <w:r w:rsidRPr="00065598">
        <w:rPr>
          <w:noProof/>
          <w:sz w:val="22"/>
          <w:szCs w:val="22"/>
        </w:rPr>
        <w:t>)</w:t>
      </w:r>
    </w:p>
    <w:p w14:paraId="2012D148" w14:textId="0CF37965" w:rsidR="00476B3A" w:rsidRPr="00065598" w:rsidRDefault="00476B3A" w:rsidP="00476B3A">
      <w:pPr>
        <w:numPr>
          <w:ilvl w:val="1"/>
          <w:numId w:val="1"/>
        </w:numPr>
        <w:jc w:val="both"/>
        <w:rPr>
          <w:noProof/>
          <w:sz w:val="22"/>
          <w:szCs w:val="22"/>
          <w:lang w:eastAsia="en-US"/>
        </w:rPr>
      </w:pPr>
      <w:r w:rsidRPr="00065598">
        <w:rPr>
          <w:noProof/>
          <w:sz w:val="22"/>
          <w:szCs w:val="22"/>
        </w:rPr>
        <w:t>Intervenciones</w:t>
      </w:r>
      <w:r w:rsidRPr="00065598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7384E10B" w14:textId="2D241537" w:rsidR="00476B3A" w:rsidRDefault="00476B3A" w:rsidP="00476B3A">
      <w:pPr>
        <w:ind w:left="1077"/>
        <w:jc w:val="both"/>
        <w:rPr>
          <w:noProof/>
          <w:sz w:val="22"/>
          <w:szCs w:val="22"/>
          <w:lang w:eastAsia="en-US"/>
        </w:rPr>
      </w:pPr>
    </w:p>
    <w:p w14:paraId="5C4EA6E9" w14:textId="77777777" w:rsidR="00476B3A" w:rsidRPr="000E70EC" w:rsidRDefault="00476B3A" w:rsidP="00072E6E">
      <w:pPr>
        <w:ind w:left="1077"/>
        <w:jc w:val="both"/>
        <w:rPr>
          <w:noProof/>
          <w:sz w:val="22"/>
          <w:szCs w:val="22"/>
          <w:lang w:eastAsia="en-US"/>
        </w:rPr>
      </w:pPr>
    </w:p>
    <w:p w14:paraId="289591ED" w14:textId="7B052836" w:rsidR="001E01EC" w:rsidRPr="009B2920" w:rsidRDefault="006943D0" w:rsidP="008D375D">
      <w:pPr>
        <w:numPr>
          <w:ilvl w:val="0"/>
          <w:numId w:val="1"/>
        </w:numPr>
        <w:ind w:left="720" w:hanging="720"/>
        <w:jc w:val="both"/>
        <w:rPr>
          <w:sz w:val="22"/>
          <w:szCs w:val="22"/>
          <w:lang w:val="es-US" w:eastAsia="en-US"/>
        </w:rPr>
      </w:pPr>
      <w:r w:rsidRPr="000E70EC">
        <w:rPr>
          <w:sz w:val="22"/>
          <w:szCs w:val="22"/>
          <w:lang w:val="es-US" w:eastAsia="en-US"/>
        </w:rPr>
        <w:t>Consideración</w:t>
      </w:r>
      <w:r w:rsidR="001E01EC" w:rsidRPr="000E70EC">
        <w:rPr>
          <w:sz w:val="22"/>
          <w:szCs w:val="22"/>
          <w:lang w:val="es-US" w:eastAsia="en-US"/>
        </w:rPr>
        <w:t xml:space="preserve"> </w:t>
      </w:r>
      <w:r w:rsidR="000E70EC" w:rsidRPr="000E70EC">
        <w:rPr>
          <w:sz w:val="22"/>
          <w:szCs w:val="22"/>
          <w:lang w:val="es-US" w:eastAsia="en-US"/>
        </w:rPr>
        <w:t>y acuerdo sobre los texto</w:t>
      </w:r>
      <w:r w:rsidR="006F1C95">
        <w:rPr>
          <w:sz w:val="22"/>
          <w:szCs w:val="22"/>
          <w:lang w:val="es-US" w:eastAsia="en-US"/>
        </w:rPr>
        <w:t>s</w:t>
      </w:r>
      <w:r w:rsidR="000E70EC" w:rsidRPr="000E70EC">
        <w:rPr>
          <w:sz w:val="22"/>
          <w:szCs w:val="22"/>
          <w:lang w:val="es-US" w:eastAsia="en-US"/>
        </w:rPr>
        <w:t xml:space="preserve"> </w:t>
      </w:r>
      <w:r w:rsidR="001E01EC" w:rsidRPr="000E70EC">
        <w:rPr>
          <w:sz w:val="22"/>
          <w:szCs w:val="22"/>
          <w:lang w:val="es-US" w:eastAsia="en-US"/>
        </w:rPr>
        <w:t xml:space="preserve">de </w:t>
      </w:r>
      <w:r w:rsidR="000E70EC" w:rsidRPr="000E70EC">
        <w:rPr>
          <w:sz w:val="22"/>
          <w:szCs w:val="22"/>
          <w:lang w:val="es-US" w:eastAsia="en-US"/>
        </w:rPr>
        <w:t xml:space="preserve">los </w:t>
      </w:r>
      <w:r w:rsidR="001E01EC" w:rsidRPr="000E70EC">
        <w:rPr>
          <w:sz w:val="22"/>
          <w:szCs w:val="22"/>
          <w:lang w:val="es-US" w:eastAsia="en-US"/>
        </w:rPr>
        <w:t xml:space="preserve">proyectos de resolución </w:t>
      </w:r>
      <w:r w:rsidR="006F1C95">
        <w:rPr>
          <w:sz w:val="22"/>
          <w:szCs w:val="22"/>
          <w:lang w:val="es-US" w:eastAsia="en-US"/>
        </w:rPr>
        <w:t>que han sido negociados en</w:t>
      </w:r>
      <w:r w:rsidR="000E70EC" w:rsidRPr="000E70EC">
        <w:rPr>
          <w:sz w:val="22"/>
          <w:szCs w:val="22"/>
          <w:lang w:val="es-US" w:eastAsia="en-US"/>
        </w:rPr>
        <w:t xml:space="preserve"> la CAJP</w:t>
      </w:r>
      <w:r w:rsidR="006F1C95">
        <w:rPr>
          <w:sz w:val="22"/>
          <w:szCs w:val="22"/>
          <w:lang w:val="es-US" w:eastAsia="en-US"/>
        </w:rPr>
        <w:t>, para</w:t>
      </w:r>
      <w:r w:rsidR="006F1C95" w:rsidRPr="009B2920">
        <w:rPr>
          <w:sz w:val="22"/>
          <w:szCs w:val="22"/>
          <w:lang w:val="es-US" w:eastAsia="en-US"/>
        </w:rPr>
        <w:t xml:space="preserve"> su remisión </w:t>
      </w:r>
      <w:r w:rsidR="000E70EC" w:rsidRPr="009B2920">
        <w:rPr>
          <w:sz w:val="22"/>
          <w:szCs w:val="22"/>
          <w:lang w:val="es-US" w:eastAsia="en-US"/>
        </w:rPr>
        <w:t>a</w:t>
      </w:r>
      <w:r w:rsidR="001E01EC" w:rsidRPr="009B2920">
        <w:rPr>
          <w:sz w:val="22"/>
          <w:szCs w:val="22"/>
          <w:lang w:val="es-US" w:eastAsia="en-US"/>
        </w:rPr>
        <w:t>l quincuagésimo primer período ordinario de sesiones de la Asamblea General</w:t>
      </w:r>
      <w:r w:rsidR="006F1C95" w:rsidRPr="009B2920">
        <w:rPr>
          <w:sz w:val="22"/>
          <w:szCs w:val="22"/>
          <w:lang w:val="es-US" w:eastAsia="en-US"/>
        </w:rPr>
        <w:t>, por intermedio del Consejo Permanente</w:t>
      </w:r>
      <w:r w:rsidR="001E01EC" w:rsidRPr="009B2920">
        <w:rPr>
          <w:sz w:val="22"/>
          <w:szCs w:val="22"/>
          <w:lang w:val="es-US" w:eastAsia="en-US"/>
        </w:rPr>
        <w:t>:</w:t>
      </w:r>
    </w:p>
    <w:p w14:paraId="0D0BFAC1" w14:textId="77777777" w:rsidR="001E01EC" w:rsidRPr="009B2920" w:rsidRDefault="001E01EC" w:rsidP="001E01EC">
      <w:pPr>
        <w:spacing w:before="20" w:after="20"/>
        <w:ind w:left="695"/>
        <w:jc w:val="both"/>
        <w:rPr>
          <w:sz w:val="22"/>
          <w:szCs w:val="22"/>
          <w:lang w:val="es-US" w:eastAsia="en-US"/>
        </w:rPr>
      </w:pPr>
    </w:p>
    <w:p w14:paraId="1F9F86CC" w14:textId="12FA06D6" w:rsidR="001E01EC" w:rsidRPr="009B2920" w:rsidRDefault="001E01EC" w:rsidP="008D375D">
      <w:pPr>
        <w:numPr>
          <w:ilvl w:val="0"/>
          <w:numId w:val="3"/>
        </w:numPr>
        <w:spacing w:before="20" w:after="20"/>
        <w:jc w:val="both"/>
        <w:rPr>
          <w:sz w:val="22"/>
          <w:szCs w:val="22"/>
          <w:lang w:val="es-US" w:eastAsia="en-US"/>
        </w:rPr>
      </w:pPr>
      <w:r w:rsidRPr="009B2920">
        <w:rPr>
          <w:sz w:val="22"/>
          <w:szCs w:val="22"/>
          <w:lang w:val="es-US" w:eastAsia="en-US"/>
        </w:rPr>
        <w:t xml:space="preserve">Proyecto de Resolución Ómnibus “Derecho Internacional” - </w:t>
      </w:r>
      <w:hyperlink r:id="rId18" w:history="1">
        <w:r w:rsidR="004D7399" w:rsidRPr="009B2920">
          <w:rPr>
            <w:rFonts w:eastAsia="Calibri"/>
            <w:color w:val="0000FF"/>
            <w:sz w:val="22"/>
            <w:szCs w:val="22"/>
            <w:u w:val="single"/>
          </w:rPr>
          <w:t>CP/CAJP-3609/21 rev.6</w:t>
        </w:r>
      </w:hyperlink>
    </w:p>
    <w:p w14:paraId="1CE502CE" w14:textId="77777777" w:rsidR="004D7399" w:rsidRPr="009B2920" w:rsidRDefault="004D7399" w:rsidP="004D7399">
      <w:pPr>
        <w:spacing w:before="20" w:after="20"/>
        <w:ind w:left="1415"/>
        <w:jc w:val="both"/>
        <w:rPr>
          <w:sz w:val="22"/>
          <w:szCs w:val="22"/>
          <w:lang w:val="es-US" w:eastAsia="en-US"/>
        </w:rPr>
      </w:pPr>
    </w:p>
    <w:p w14:paraId="3D39EE53" w14:textId="77777777" w:rsidR="004D7399" w:rsidRPr="009B2920" w:rsidRDefault="004D7399" w:rsidP="008D375D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  <w:lang w:eastAsia="en-US"/>
        </w:rPr>
      </w:pPr>
      <w:r w:rsidRPr="009B2920">
        <w:rPr>
          <w:noProof/>
          <w:sz w:val="22"/>
          <w:szCs w:val="22"/>
        </w:rPr>
        <w:t>Intervenciones</w:t>
      </w:r>
      <w:r w:rsidRPr="009B2920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5027E956" w14:textId="77777777" w:rsidR="001E01EC" w:rsidRPr="009B2920" w:rsidRDefault="001E01EC" w:rsidP="001E01EC">
      <w:pPr>
        <w:spacing w:before="20" w:after="20"/>
        <w:ind w:left="1415"/>
        <w:jc w:val="both"/>
        <w:rPr>
          <w:sz w:val="22"/>
          <w:szCs w:val="22"/>
          <w:lang w:eastAsia="en-US"/>
        </w:rPr>
      </w:pPr>
    </w:p>
    <w:p w14:paraId="4602FAEE" w14:textId="3B9A8D73" w:rsidR="001E01EC" w:rsidRPr="00E46EBE" w:rsidRDefault="001E01EC" w:rsidP="008D375D">
      <w:pPr>
        <w:numPr>
          <w:ilvl w:val="0"/>
          <w:numId w:val="3"/>
        </w:numPr>
        <w:spacing w:before="20" w:after="20"/>
        <w:jc w:val="both"/>
        <w:rPr>
          <w:sz w:val="22"/>
          <w:szCs w:val="22"/>
          <w:lang w:val="es-US" w:eastAsia="en-US"/>
        </w:rPr>
      </w:pPr>
      <w:r w:rsidRPr="009B2920">
        <w:rPr>
          <w:sz w:val="22"/>
          <w:szCs w:val="22"/>
          <w:lang w:val="es-US" w:eastAsia="en-US"/>
        </w:rPr>
        <w:t xml:space="preserve">Proyecto de Resolución Ómnibus “Fortalecimiento de la Democracia” - </w:t>
      </w:r>
      <w:hyperlink r:id="rId19" w:history="1">
        <w:r w:rsidR="00E46EBE" w:rsidRPr="00E46EBE">
          <w:rPr>
            <w:rFonts w:eastAsia="Calibri"/>
            <w:color w:val="0000FF"/>
            <w:sz w:val="22"/>
            <w:szCs w:val="22"/>
            <w:u w:val="single"/>
          </w:rPr>
          <w:t>CP/CAJP-3611/21 rev.5</w:t>
        </w:r>
      </w:hyperlink>
      <w:r w:rsidR="000E70EC" w:rsidRPr="00E46EBE">
        <w:rPr>
          <w:rFonts w:eastAsia="Calibri"/>
          <w:color w:val="0000FF"/>
          <w:sz w:val="22"/>
          <w:szCs w:val="22"/>
          <w:u w:val="single"/>
        </w:rPr>
        <w:t xml:space="preserve"> </w:t>
      </w:r>
    </w:p>
    <w:p w14:paraId="36DFF701" w14:textId="77777777" w:rsidR="004D7399" w:rsidRPr="009B2920" w:rsidRDefault="004D7399" w:rsidP="004D7399">
      <w:pPr>
        <w:spacing w:before="20" w:after="20"/>
        <w:ind w:left="1415"/>
        <w:jc w:val="both"/>
        <w:rPr>
          <w:sz w:val="22"/>
          <w:szCs w:val="22"/>
          <w:lang w:val="es-US" w:eastAsia="en-US"/>
        </w:rPr>
      </w:pPr>
    </w:p>
    <w:p w14:paraId="5C4D66EC" w14:textId="77777777" w:rsidR="004D7399" w:rsidRPr="009B2920" w:rsidRDefault="004D7399" w:rsidP="008D375D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  <w:lang w:eastAsia="en-US"/>
        </w:rPr>
      </w:pPr>
      <w:r w:rsidRPr="009B2920">
        <w:rPr>
          <w:noProof/>
          <w:sz w:val="22"/>
          <w:szCs w:val="22"/>
        </w:rPr>
        <w:t>Intervenciones</w:t>
      </w:r>
      <w:r w:rsidRPr="009B2920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27277664" w14:textId="77777777" w:rsidR="004D7399" w:rsidRPr="009B2920" w:rsidRDefault="004D7399" w:rsidP="004D7399">
      <w:pPr>
        <w:pStyle w:val="ListParagraph"/>
        <w:rPr>
          <w:sz w:val="22"/>
          <w:szCs w:val="22"/>
          <w:lang w:eastAsia="en-US"/>
        </w:rPr>
      </w:pPr>
    </w:p>
    <w:p w14:paraId="6E5B85B2" w14:textId="647B8003" w:rsidR="004D7399" w:rsidRPr="009B2920" w:rsidRDefault="004D7399" w:rsidP="008D375D">
      <w:pPr>
        <w:numPr>
          <w:ilvl w:val="0"/>
          <w:numId w:val="3"/>
        </w:numPr>
        <w:spacing w:before="20" w:after="20"/>
        <w:jc w:val="both"/>
        <w:rPr>
          <w:sz w:val="22"/>
          <w:szCs w:val="22"/>
          <w:lang w:val="es-US"/>
        </w:rPr>
      </w:pPr>
      <w:r w:rsidRPr="009B2920">
        <w:rPr>
          <w:sz w:val="22"/>
          <w:szCs w:val="22"/>
          <w:lang w:val="es-US" w:eastAsia="en-US"/>
        </w:rPr>
        <w:t>Proyecto</w:t>
      </w:r>
      <w:r w:rsidRPr="009B2920">
        <w:rPr>
          <w:sz w:val="22"/>
          <w:szCs w:val="22"/>
          <w:lang w:val="es-US"/>
        </w:rPr>
        <w:t xml:space="preserve"> de Resolución Ómnibus “Promoción y Protección de Derechos Humanos” - </w:t>
      </w:r>
      <w:hyperlink r:id="rId20" w:history="1">
        <w:r w:rsidR="003A229C" w:rsidRPr="009B2920">
          <w:rPr>
            <w:rFonts w:eastAsia="Calibri"/>
            <w:color w:val="0000FF"/>
            <w:sz w:val="22"/>
            <w:szCs w:val="22"/>
            <w:u w:val="single"/>
          </w:rPr>
          <w:t>CP/C</w:t>
        </w:r>
        <w:r w:rsidR="003A229C" w:rsidRPr="009B2920">
          <w:rPr>
            <w:rFonts w:eastAsia="Calibri"/>
            <w:color w:val="0000FF"/>
            <w:sz w:val="22"/>
            <w:szCs w:val="22"/>
            <w:u w:val="single"/>
          </w:rPr>
          <w:t>A</w:t>
        </w:r>
        <w:r w:rsidR="003A229C" w:rsidRPr="009B2920">
          <w:rPr>
            <w:rFonts w:eastAsia="Calibri"/>
            <w:color w:val="0000FF"/>
            <w:sz w:val="22"/>
            <w:szCs w:val="22"/>
            <w:u w:val="single"/>
          </w:rPr>
          <w:t>JP-3610/21 rev.6</w:t>
        </w:r>
      </w:hyperlink>
      <w:r w:rsidR="000E70EC" w:rsidRPr="009B2920">
        <w:rPr>
          <w:rFonts w:eastAsia="Calibri"/>
          <w:color w:val="0000FF"/>
          <w:sz w:val="22"/>
          <w:szCs w:val="22"/>
          <w:u w:val="single"/>
        </w:rPr>
        <w:t xml:space="preserve"> </w:t>
      </w:r>
    </w:p>
    <w:p w14:paraId="7CAF675B" w14:textId="293AE41E" w:rsidR="00964447" w:rsidRPr="009B2920" w:rsidRDefault="00964447" w:rsidP="00986D1B">
      <w:pPr>
        <w:jc w:val="both"/>
        <w:rPr>
          <w:noProof/>
          <w:sz w:val="22"/>
          <w:szCs w:val="22"/>
          <w:lang w:val="es-US"/>
        </w:rPr>
      </w:pPr>
    </w:p>
    <w:p w14:paraId="20725E01" w14:textId="77777777" w:rsidR="004D7399" w:rsidRPr="009B2920" w:rsidRDefault="004D7399" w:rsidP="008D375D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  <w:lang w:eastAsia="en-US"/>
        </w:rPr>
      </w:pPr>
      <w:r w:rsidRPr="009B2920">
        <w:rPr>
          <w:noProof/>
          <w:sz w:val="22"/>
          <w:szCs w:val="22"/>
        </w:rPr>
        <w:t>Intervenciones</w:t>
      </w:r>
      <w:r w:rsidRPr="009B2920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534E1E93" w14:textId="4B1065CE" w:rsidR="004D7399" w:rsidRPr="009B2920" w:rsidRDefault="004D7399" w:rsidP="00986D1B">
      <w:pPr>
        <w:jc w:val="both"/>
        <w:rPr>
          <w:noProof/>
          <w:sz w:val="22"/>
          <w:szCs w:val="22"/>
        </w:rPr>
      </w:pPr>
    </w:p>
    <w:p w14:paraId="25F85E28" w14:textId="77777777" w:rsidR="004D7399" w:rsidRPr="000E70EC" w:rsidRDefault="004D7399" w:rsidP="004D7399">
      <w:pPr>
        <w:ind w:left="1077"/>
        <w:jc w:val="both"/>
        <w:rPr>
          <w:noProof/>
          <w:sz w:val="22"/>
          <w:szCs w:val="22"/>
          <w:lang w:eastAsia="en-US"/>
        </w:rPr>
      </w:pPr>
    </w:p>
    <w:p w14:paraId="424DD30D" w14:textId="4C428610" w:rsidR="004D7399" w:rsidRPr="004D7399" w:rsidRDefault="004D7399" w:rsidP="008D375D">
      <w:pPr>
        <w:numPr>
          <w:ilvl w:val="0"/>
          <w:numId w:val="1"/>
        </w:numPr>
        <w:jc w:val="both"/>
        <w:rPr>
          <w:noProof/>
          <w:snapToGrid w:val="0"/>
          <w:sz w:val="22"/>
          <w:szCs w:val="22"/>
          <w:lang w:eastAsia="zh-CN"/>
        </w:rPr>
      </w:pPr>
      <w:bookmarkStart w:id="0" w:name="_Hlk84243159"/>
      <w:r w:rsidRPr="004D7399">
        <w:rPr>
          <w:snapToGrid w:val="0"/>
          <w:sz w:val="22"/>
          <w:szCs w:val="22"/>
          <w:lang w:eastAsia="zh-CN"/>
        </w:rPr>
        <w:t xml:space="preserve">Informe verbal del </w:t>
      </w:r>
      <w:proofErr w:type="gramStart"/>
      <w:r w:rsidRPr="004D7399">
        <w:rPr>
          <w:snapToGrid w:val="0"/>
          <w:sz w:val="22"/>
          <w:szCs w:val="22"/>
          <w:lang w:eastAsia="zh-CN"/>
        </w:rPr>
        <w:t>Presidente</w:t>
      </w:r>
      <w:proofErr w:type="gramEnd"/>
      <w:r w:rsidRPr="004D7399">
        <w:rPr>
          <w:snapToGrid w:val="0"/>
          <w:sz w:val="22"/>
          <w:szCs w:val="22"/>
          <w:lang w:eastAsia="zh-CN"/>
        </w:rPr>
        <w:t xml:space="preserve"> </w:t>
      </w:r>
      <w:r w:rsidR="00692C9F">
        <w:rPr>
          <w:snapToGrid w:val="0"/>
          <w:sz w:val="22"/>
          <w:szCs w:val="22"/>
          <w:lang w:eastAsia="zh-CN"/>
        </w:rPr>
        <w:t xml:space="preserve">de la CAJP </w:t>
      </w:r>
      <w:r w:rsidRPr="004D7399">
        <w:rPr>
          <w:snapToGrid w:val="0"/>
          <w:sz w:val="22"/>
          <w:szCs w:val="22"/>
          <w:lang w:eastAsia="zh-CN"/>
        </w:rPr>
        <w:t xml:space="preserve">sobre las actividades de la </w:t>
      </w:r>
      <w:r w:rsidR="00692C9F">
        <w:rPr>
          <w:snapToGrid w:val="0"/>
          <w:sz w:val="22"/>
          <w:szCs w:val="22"/>
          <w:lang w:eastAsia="zh-CN"/>
        </w:rPr>
        <w:t xml:space="preserve">Comisión </w:t>
      </w:r>
      <w:r w:rsidRPr="004D7399">
        <w:rPr>
          <w:snapToGrid w:val="0"/>
          <w:sz w:val="22"/>
          <w:szCs w:val="22"/>
          <w:lang w:eastAsia="zh-CN"/>
        </w:rPr>
        <w:t xml:space="preserve">y presentación de los resultados de su trabajo </w:t>
      </w:r>
      <w:r w:rsidRPr="000E70EC">
        <w:rPr>
          <w:snapToGrid w:val="0"/>
          <w:sz w:val="22"/>
          <w:szCs w:val="22"/>
          <w:lang w:eastAsia="zh-CN"/>
        </w:rPr>
        <w:t>ante</w:t>
      </w:r>
      <w:r w:rsidRPr="004D7399">
        <w:rPr>
          <w:snapToGrid w:val="0"/>
          <w:sz w:val="22"/>
          <w:szCs w:val="22"/>
          <w:lang w:eastAsia="zh-CN"/>
        </w:rPr>
        <w:t xml:space="preserve"> la Asamblea General en su quincuagésimo primer período ordinario de sesiones</w:t>
      </w:r>
      <w:r w:rsidR="00692C9F">
        <w:rPr>
          <w:sz w:val="22"/>
          <w:szCs w:val="22"/>
          <w:lang w:val="es-US" w:eastAsia="en-US"/>
        </w:rPr>
        <w:t>, por intermedio del Consejo Permanente.</w:t>
      </w:r>
    </w:p>
    <w:p w14:paraId="3EA66BD8" w14:textId="77777777" w:rsidR="004D7399" w:rsidRPr="004D7399" w:rsidRDefault="004D7399" w:rsidP="004D7399">
      <w:pPr>
        <w:snapToGrid w:val="0"/>
        <w:ind w:left="720"/>
        <w:jc w:val="both"/>
        <w:rPr>
          <w:noProof/>
          <w:snapToGrid w:val="0"/>
          <w:sz w:val="22"/>
          <w:szCs w:val="22"/>
          <w:lang w:eastAsia="zh-CN"/>
        </w:rPr>
      </w:pPr>
    </w:p>
    <w:p w14:paraId="5CD3B6D2" w14:textId="77777777" w:rsidR="004D7399" w:rsidRPr="000E70EC" w:rsidRDefault="004D7399" w:rsidP="008D375D">
      <w:pPr>
        <w:numPr>
          <w:ilvl w:val="1"/>
          <w:numId w:val="1"/>
        </w:numPr>
        <w:jc w:val="both"/>
        <w:rPr>
          <w:noProof/>
          <w:sz w:val="22"/>
          <w:szCs w:val="22"/>
          <w:lang w:eastAsia="en-US"/>
        </w:rPr>
      </w:pPr>
      <w:r w:rsidRPr="000E70EC">
        <w:rPr>
          <w:noProof/>
          <w:sz w:val="22"/>
          <w:szCs w:val="22"/>
        </w:rPr>
        <w:t>Intervenciones</w:t>
      </w:r>
      <w:r w:rsidRPr="000E70EC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7FEC1B60" w14:textId="77777777" w:rsidR="004D7399" w:rsidRPr="004D7399" w:rsidRDefault="004D7399" w:rsidP="004D7399">
      <w:pPr>
        <w:snapToGrid w:val="0"/>
        <w:spacing w:after="200" w:line="276" w:lineRule="auto"/>
        <w:ind w:left="1800"/>
        <w:jc w:val="both"/>
        <w:rPr>
          <w:b/>
          <w:bCs/>
          <w:noProof/>
          <w:snapToGrid w:val="0"/>
          <w:sz w:val="22"/>
          <w:szCs w:val="22"/>
          <w:lang w:eastAsia="zh-CN"/>
        </w:rPr>
      </w:pPr>
    </w:p>
    <w:bookmarkEnd w:id="0"/>
    <w:p w14:paraId="5398EFEB" w14:textId="3BD90038" w:rsidR="00481DA3" w:rsidRPr="000E70EC" w:rsidRDefault="005D3E80" w:rsidP="008D375D">
      <w:pPr>
        <w:numPr>
          <w:ilvl w:val="0"/>
          <w:numId w:val="1"/>
        </w:numPr>
        <w:ind w:left="720" w:hanging="720"/>
        <w:jc w:val="both"/>
        <w:rPr>
          <w:noProof/>
          <w:sz w:val="22"/>
          <w:szCs w:val="22"/>
        </w:rPr>
      </w:pPr>
      <w:r w:rsidRPr="000E70EC">
        <w:rPr>
          <w:noProof/>
          <w:sz w:val="22"/>
          <w:szCs w:val="22"/>
        </w:rPr>
        <w:t>Otros</w:t>
      </w:r>
      <w:r w:rsidRPr="000E70EC">
        <w:rPr>
          <w:sz w:val="22"/>
          <w:szCs w:val="22"/>
        </w:rPr>
        <w:t xml:space="preserve"> </w:t>
      </w:r>
      <w:r w:rsidRPr="000E70EC">
        <w:rPr>
          <w:noProof/>
          <w:sz w:val="22"/>
          <w:szCs w:val="22"/>
        </w:rPr>
        <w:t>asuntos</w:t>
      </w:r>
      <w:r w:rsidR="005F1123" w:rsidRPr="000E70EC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0194FBE" wp14:editId="6E7483F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2F805D" w14:textId="559E444A" w:rsidR="005F1123" w:rsidRPr="005F1123" w:rsidRDefault="005F112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94F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372F805D" w14:textId="559E444A" w:rsidR="005F1123" w:rsidRPr="005F1123" w:rsidRDefault="005F112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68DE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32032925" wp14:editId="7714F8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4A2C48" w14:textId="5791657F" w:rsidR="00E768DE" w:rsidRPr="00E768DE" w:rsidRDefault="00E768D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2925" id="Text Box 2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14A2C48" w14:textId="5791657F" w:rsidR="00E768DE" w:rsidRPr="00E768DE" w:rsidRDefault="00E768D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57E5B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71961CA3" wp14:editId="149B746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2E7BFB" w14:textId="4B0C3535" w:rsidR="00A57E5B" w:rsidRPr="00A57E5B" w:rsidRDefault="00A57E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1CA3" id="Text Box 3" o:spid="_x0000_s1028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4CciS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82E7BFB" w14:textId="4B0C3535" w:rsidR="00A57E5B" w:rsidRPr="00A57E5B" w:rsidRDefault="00A57E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5598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0EEA44EE" wp14:editId="067449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E65CC4" w14:textId="60DEF49D" w:rsidR="00065598" w:rsidRPr="00065598" w:rsidRDefault="000655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CP45062S01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44EE" id="Text Box 4" o:spid="_x0000_s1029" type="#_x0000_t202" style="position:absolute;left:0;text-align:left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h4rov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EE65CC4" w14:textId="60DEF49D" w:rsidR="00065598" w:rsidRPr="00065598" w:rsidRDefault="000655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CP45062S01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1DA3" w:rsidRPr="000E70EC" w:rsidSect="000E53F9">
      <w:headerReference w:type="default" r:id="rId21"/>
      <w:pgSz w:w="12240" w:h="15840" w:code="1"/>
      <w:pgMar w:top="2160" w:right="1571" w:bottom="1298" w:left="1701" w:header="1298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C3B7" w14:textId="77777777" w:rsidR="00956F34" w:rsidRPr="003F39B1" w:rsidRDefault="00956F34" w:rsidP="00000073">
      <w:r>
        <w:separator/>
      </w:r>
    </w:p>
  </w:endnote>
  <w:endnote w:type="continuationSeparator" w:id="0">
    <w:p w14:paraId="72ADD516" w14:textId="77777777" w:rsidR="00956F34" w:rsidRPr="003F39B1" w:rsidRDefault="00956F34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ECFA" w14:textId="77777777" w:rsidR="00956F34" w:rsidRPr="003F39B1" w:rsidRDefault="00956F34" w:rsidP="00000073">
      <w:r>
        <w:separator/>
      </w:r>
    </w:p>
  </w:footnote>
  <w:footnote w:type="continuationSeparator" w:id="0">
    <w:p w14:paraId="2F11008D" w14:textId="77777777" w:rsidR="00956F34" w:rsidRPr="003F39B1" w:rsidRDefault="00956F34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 w:rsidRPr="003F780D">
          <w:rPr>
            <w:sz w:val="22"/>
            <w:szCs w:val="22"/>
          </w:rPr>
          <w:t xml:space="preserve">- </w:t>
        </w:r>
        <w:r w:rsidRPr="003F780D">
          <w:rPr>
            <w:sz w:val="22"/>
            <w:szCs w:val="22"/>
          </w:rPr>
          <w:fldChar w:fldCharType="begin"/>
        </w:r>
        <w:r w:rsidRPr="003F780D">
          <w:rPr>
            <w:sz w:val="22"/>
            <w:szCs w:val="22"/>
          </w:rPr>
          <w:instrText xml:space="preserve"> PAGE   \* MERGEFORMAT </w:instrText>
        </w:r>
        <w:r w:rsidRPr="003F780D">
          <w:rPr>
            <w:sz w:val="22"/>
            <w:szCs w:val="22"/>
          </w:rPr>
          <w:fldChar w:fldCharType="separate"/>
        </w:r>
        <w:r w:rsidR="00F1082C">
          <w:rPr>
            <w:noProof/>
            <w:sz w:val="22"/>
            <w:szCs w:val="22"/>
          </w:rPr>
          <w:t>2</w:t>
        </w:r>
        <w:r w:rsidRPr="003F780D">
          <w:rPr>
            <w:noProof/>
            <w:sz w:val="22"/>
            <w:szCs w:val="22"/>
          </w:rPr>
          <w:fldChar w:fldCharType="end"/>
        </w:r>
        <w:r w:rsidRPr="003F780D">
          <w:rPr>
            <w:noProof/>
            <w:sz w:val="22"/>
            <w:szCs w:val="22"/>
          </w:rPr>
          <w:t xml:space="preserve"> -</w:t>
        </w:r>
      </w:p>
    </w:sdtContent>
  </w:sdt>
  <w:p w14:paraId="7CA726C9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527E"/>
    <w:multiLevelType w:val="hybridMultilevel"/>
    <w:tmpl w:val="EEB2BE7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5823"/>
    <w:rsid w:val="00006741"/>
    <w:rsid w:val="00020E86"/>
    <w:rsid w:val="000323C6"/>
    <w:rsid w:val="000425A4"/>
    <w:rsid w:val="00046776"/>
    <w:rsid w:val="00046D5C"/>
    <w:rsid w:val="00052817"/>
    <w:rsid w:val="0006396F"/>
    <w:rsid w:val="00063FE3"/>
    <w:rsid w:val="00065598"/>
    <w:rsid w:val="000667CB"/>
    <w:rsid w:val="000669F4"/>
    <w:rsid w:val="00070336"/>
    <w:rsid w:val="00072E6E"/>
    <w:rsid w:val="00077CEA"/>
    <w:rsid w:val="000817DD"/>
    <w:rsid w:val="00090500"/>
    <w:rsid w:val="00091FCC"/>
    <w:rsid w:val="00093588"/>
    <w:rsid w:val="000967A8"/>
    <w:rsid w:val="000A277F"/>
    <w:rsid w:val="000A621E"/>
    <w:rsid w:val="000B19BB"/>
    <w:rsid w:val="000B529D"/>
    <w:rsid w:val="000B53F9"/>
    <w:rsid w:val="000B5F51"/>
    <w:rsid w:val="000C0597"/>
    <w:rsid w:val="000C0B69"/>
    <w:rsid w:val="000C2479"/>
    <w:rsid w:val="000D0034"/>
    <w:rsid w:val="000D05E8"/>
    <w:rsid w:val="000D4BCA"/>
    <w:rsid w:val="000E08E6"/>
    <w:rsid w:val="000E1670"/>
    <w:rsid w:val="000E2BC9"/>
    <w:rsid w:val="000E37F7"/>
    <w:rsid w:val="000E481E"/>
    <w:rsid w:val="000E4B58"/>
    <w:rsid w:val="000E53F9"/>
    <w:rsid w:val="000E6223"/>
    <w:rsid w:val="000E70EC"/>
    <w:rsid w:val="000F3687"/>
    <w:rsid w:val="000F5072"/>
    <w:rsid w:val="000F5988"/>
    <w:rsid w:val="000F75E2"/>
    <w:rsid w:val="001053B7"/>
    <w:rsid w:val="00110731"/>
    <w:rsid w:val="001118CF"/>
    <w:rsid w:val="00123B2B"/>
    <w:rsid w:val="0012594F"/>
    <w:rsid w:val="00132259"/>
    <w:rsid w:val="00134C03"/>
    <w:rsid w:val="001369D5"/>
    <w:rsid w:val="001372BE"/>
    <w:rsid w:val="00147585"/>
    <w:rsid w:val="00152166"/>
    <w:rsid w:val="00155D2F"/>
    <w:rsid w:val="00160931"/>
    <w:rsid w:val="0017310C"/>
    <w:rsid w:val="00174D1D"/>
    <w:rsid w:val="00177161"/>
    <w:rsid w:val="00177759"/>
    <w:rsid w:val="001777A7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D2913"/>
    <w:rsid w:val="001D4267"/>
    <w:rsid w:val="001D7E86"/>
    <w:rsid w:val="001E01EC"/>
    <w:rsid w:val="001E0B60"/>
    <w:rsid w:val="001E3C99"/>
    <w:rsid w:val="001F093E"/>
    <w:rsid w:val="001F09E6"/>
    <w:rsid w:val="001F21FF"/>
    <w:rsid w:val="001F282E"/>
    <w:rsid w:val="001F4626"/>
    <w:rsid w:val="001F6B6E"/>
    <w:rsid w:val="00201168"/>
    <w:rsid w:val="0020339A"/>
    <w:rsid w:val="002131BB"/>
    <w:rsid w:val="0021364F"/>
    <w:rsid w:val="00216AAE"/>
    <w:rsid w:val="002218D3"/>
    <w:rsid w:val="00227869"/>
    <w:rsid w:val="00227A99"/>
    <w:rsid w:val="00232CCE"/>
    <w:rsid w:val="00233D6E"/>
    <w:rsid w:val="00240C94"/>
    <w:rsid w:val="00241904"/>
    <w:rsid w:val="00245AF4"/>
    <w:rsid w:val="00246B01"/>
    <w:rsid w:val="00253566"/>
    <w:rsid w:val="002535C1"/>
    <w:rsid w:val="002552C9"/>
    <w:rsid w:val="002561A7"/>
    <w:rsid w:val="002642D1"/>
    <w:rsid w:val="002652BB"/>
    <w:rsid w:val="0027026F"/>
    <w:rsid w:val="0027370D"/>
    <w:rsid w:val="00274B81"/>
    <w:rsid w:val="00284AE2"/>
    <w:rsid w:val="00290B94"/>
    <w:rsid w:val="00293A91"/>
    <w:rsid w:val="002A0CD2"/>
    <w:rsid w:val="002B1754"/>
    <w:rsid w:val="002B44F8"/>
    <w:rsid w:val="002B63E8"/>
    <w:rsid w:val="002C66A1"/>
    <w:rsid w:val="002D0CBC"/>
    <w:rsid w:val="002D5C61"/>
    <w:rsid w:val="002D7691"/>
    <w:rsid w:val="002E6E82"/>
    <w:rsid w:val="002F3C8A"/>
    <w:rsid w:val="002F555B"/>
    <w:rsid w:val="002F6E9A"/>
    <w:rsid w:val="003006D6"/>
    <w:rsid w:val="003062F5"/>
    <w:rsid w:val="0030653E"/>
    <w:rsid w:val="003114E1"/>
    <w:rsid w:val="00313DC4"/>
    <w:rsid w:val="0032067A"/>
    <w:rsid w:val="003222F6"/>
    <w:rsid w:val="003316A8"/>
    <w:rsid w:val="00333A1E"/>
    <w:rsid w:val="0033584A"/>
    <w:rsid w:val="00340F48"/>
    <w:rsid w:val="003417C1"/>
    <w:rsid w:val="00342975"/>
    <w:rsid w:val="003445D0"/>
    <w:rsid w:val="00353942"/>
    <w:rsid w:val="00356480"/>
    <w:rsid w:val="00357FFD"/>
    <w:rsid w:val="0036594D"/>
    <w:rsid w:val="003670E0"/>
    <w:rsid w:val="00367159"/>
    <w:rsid w:val="0036720A"/>
    <w:rsid w:val="0037242D"/>
    <w:rsid w:val="00372BF7"/>
    <w:rsid w:val="003759A9"/>
    <w:rsid w:val="00376C2B"/>
    <w:rsid w:val="003778F6"/>
    <w:rsid w:val="003805F9"/>
    <w:rsid w:val="00387166"/>
    <w:rsid w:val="0038765C"/>
    <w:rsid w:val="00390E6F"/>
    <w:rsid w:val="00394941"/>
    <w:rsid w:val="003961A7"/>
    <w:rsid w:val="00397E48"/>
    <w:rsid w:val="003A229C"/>
    <w:rsid w:val="003A3B37"/>
    <w:rsid w:val="003B590A"/>
    <w:rsid w:val="003B7BB0"/>
    <w:rsid w:val="003C13D4"/>
    <w:rsid w:val="003C1A9E"/>
    <w:rsid w:val="003C21DB"/>
    <w:rsid w:val="003C67B9"/>
    <w:rsid w:val="003C7DC5"/>
    <w:rsid w:val="003D06EA"/>
    <w:rsid w:val="003D3390"/>
    <w:rsid w:val="003D50D1"/>
    <w:rsid w:val="003E731A"/>
    <w:rsid w:val="003F780D"/>
    <w:rsid w:val="0040131F"/>
    <w:rsid w:val="00401386"/>
    <w:rsid w:val="00401E9C"/>
    <w:rsid w:val="00401F63"/>
    <w:rsid w:val="004108DF"/>
    <w:rsid w:val="00414F35"/>
    <w:rsid w:val="004270B0"/>
    <w:rsid w:val="004354A9"/>
    <w:rsid w:val="004377F0"/>
    <w:rsid w:val="004451CC"/>
    <w:rsid w:val="0044584C"/>
    <w:rsid w:val="00446E81"/>
    <w:rsid w:val="00451F0F"/>
    <w:rsid w:val="00453963"/>
    <w:rsid w:val="00455564"/>
    <w:rsid w:val="00455C4C"/>
    <w:rsid w:val="00461602"/>
    <w:rsid w:val="004624B6"/>
    <w:rsid w:val="004654A4"/>
    <w:rsid w:val="0046707A"/>
    <w:rsid w:val="00470E28"/>
    <w:rsid w:val="00471716"/>
    <w:rsid w:val="004760FE"/>
    <w:rsid w:val="004762F3"/>
    <w:rsid w:val="00476B3A"/>
    <w:rsid w:val="00481DA3"/>
    <w:rsid w:val="00492B5C"/>
    <w:rsid w:val="00495108"/>
    <w:rsid w:val="004A606E"/>
    <w:rsid w:val="004B06E7"/>
    <w:rsid w:val="004B1CF2"/>
    <w:rsid w:val="004B3DA9"/>
    <w:rsid w:val="004B47B9"/>
    <w:rsid w:val="004B5A2F"/>
    <w:rsid w:val="004B790E"/>
    <w:rsid w:val="004C1633"/>
    <w:rsid w:val="004C316C"/>
    <w:rsid w:val="004C3F4F"/>
    <w:rsid w:val="004C4EB7"/>
    <w:rsid w:val="004D5626"/>
    <w:rsid w:val="004D5C2F"/>
    <w:rsid w:val="004D7399"/>
    <w:rsid w:val="004E0E19"/>
    <w:rsid w:val="004F1664"/>
    <w:rsid w:val="004F1FA1"/>
    <w:rsid w:val="004F40AC"/>
    <w:rsid w:val="004F4C29"/>
    <w:rsid w:val="004F551A"/>
    <w:rsid w:val="004F5C50"/>
    <w:rsid w:val="005039E7"/>
    <w:rsid w:val="005162A8"/>
    <w:rsid w:val="0051741B"/>
    <w:rsid w:val="0052117B"/>
    <w:rsid w:val="005229BC"/>
    <w:rsid w:val="005239EB"/>
    <w:rsid w:val="00524F3A"/>
    <w:rsid w:val="005271E4"/>
    <w:rsid w:val="00532194"/>
    <w:rsid w:val="00533366"/>
    <w:rsid w:val="005336B3"/>
    <w:rsid w:val="00533B43"/>
    <w:rsid w:val="00534807"/>
    <w:rsid w:val="00534C1B"/>
    <w:rsid w:val="00536EC9"/>
    <w:rsid w:val="00541639"/>
    <w:rsid w:val="00550136"/>
    <w:rsid w:val="005509C9"/>
    <w:rsid w:val="00553C02"/>
    <w:rsid w:val="00556BD5"/>
    <w:rsid w:val="005611BE"/>
    <w:rsid w:val="005700DF"/>
    <w:rsid w:val="00581F94"/>
    <w:rsid w:val="00584928"/>
    <w:rsid w:val="00585BB6"/>
    <w:rsid w:val="005A7F71"/>
    <w:rsid w:val="005B2399"/>
    <w:rsid w:val="005B7C10"/>
    <w:rsid w:val="005C4692"/>
    <w:rsid w:val="005C53FB"/>
    <w:rsid w:val="005D3E80"/>
    <w:rsid w:val="005E1420"/>
    <w:rsid w:val="005E3816"/>
    <w:rsid w:val="005E3F5A"/>
    <w:rsid w:val="005F02BD"/>
    <w:rsid w:val="005F1123"/>
    <w:rsid w:val="005F1A0A"/>
    <w:rsid w:val="005F5CC2"/>
    <w:rsid w:val="006010C6"/>
    <w:rsid w:val="0061172F"/>
    <w:rsid w:val="006128F7"/>
    <w:rsid w:val="00613B3F"/>
    <w:rsid w:val="006154A5"/>
    <w:rsid w:val="006169B2"/>
    <w:rsid w:val="00616BAC"/>
    <w:rsid w:val="00617BB8"/>
    <w:rsid w:val="00621226"/>
    <w:rsid w:val="00643E41"/>
    <w:rsid w:val="00644814"/>
    <w:rsid w:val="0065308F"/>
    <w:rsid w:val="006541EF"/>
    <w:rsid w:val="00654785"/>
    <w:rsid w:val="00656CF7"/>
    <w:rsid w:val="00661FEE"/>
    <w:rsid w:val="00663AA4"/>
    <w:rsid w:val="00670214"/>
    <w:rsid w:val="00674818"/>
    <w:rsid w:val="00682894"/>
    <w:rsid w:val="00692C9F"/>
    <w:rsid w:val="006943D0"/>
    <w:rsid w:val="006A354D"/>
    <w:rsid w:val="006B2D30"/>
    <w:rsid w:val="006C0593"/>
    <w:rsid w:val="006C2C49"/>
    <w:rsid w:val="006D5DF1"/>
    <w:rsid w:val="006D66F5"/>
    <w:rsid w:val="006E4A22"/>
    <w:rsid w:val="006F0BDA"/>
    <w:rsid w:val="006F1C95"/>
    <w:rsid w:val="006F293C"/>
    <w:rsid w:val="006F4C6D"/>
    <w:rsid w:val="006F584E"/>
    <w:rsid w:val="00701B7E"/>
    <w:rsid w:val="00704CAF"/>
    <w:rsid w:val="00705A74"/>
    <w:rsid w:val="00706188"/>
    <w:rsid w:val="00712467"/>
    <w:rsid w:val="00714E92"/>
    <w:rsid w:val="00717308"/>
    <w:rsid w:val="007242C3"/>
    <w:rsid w:val="00727FC9"/>
    <w:rsid w:val="007447AF"/>
    <w:rsid w:val="00746520"/>
    <w:rsid w:val="007614CB"/>
    <w:rsid w:val="00770077"/>
    <w:rsid w:val="007770BD"/>
    <w:rsid w:val="007875EC"/>
    <w:rsid w:val="007909FB"/>
    <w:rsid w:val="00790F43"/>
    <w:rsid w:val="00791994"/>
    <w:rsid w:val="00797716"/>
    <w:rsid w:val="007A4644"/>
    <w:rsid w:val="007A7243"/>
    <w:rsid w:val="007B2B7C"/>
    <w:rsid w:val="007B6B08"/>
    <w:rsid w:val="007C512A"/>
    <w:rsid w:val="007D1A11"/>
    <w:rsid w:val="007D7056"/>
    <w:rsid w:val="007E0010"/>
    <w:rsid w:val="007E6EB9"/>
    <w:rsid w:val="007E7296"/>
    <w:rsid w:val="007F025A"/>
    <w:rsid w:val="008050C1"/>
    <w:rsid w:val="008102AB"/>
    <w:rsid w:val="00810FF2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487"/>
    <w:rsid w:val="0089488A"/>
    <w:rsid w:val="008A416E"/>
    <w:rsid w:val="008A57EB"/>
    <w:rsid w:val="008A7399"/>
    <w:rsid w:val="008B7E88"/>
    <w:rsid w:val="008C3E97"/>
    <w:rsid w:val="008C43C8"/>
    <w:rsid w:val="008C4EA8"/>
    <w:rsid w:val="008C77A8"/>
    <w:rsid w:val="008D21AB"/>
    <w:rsid w:val="008D290D"/>
    <w:rsid w:val="008D2EC3"/>
    <w:rsid w:val="008D375D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021"/>
    <w:rsid w:val="009100E4"/>
    <w:rsid w:val="009105E9"/>
    <w:rsid w:val="009129B8"/>
    <w:rsid w:val="00913486"/>
    <w:rsid w:val="009141C3"/>
    <w:rsid w:val="00916D55"/>
    <w:rsid w:val="00920849"/>
    <w:rsid w:val="00921315"/>
    <w:rsid w:val="0092465E"/>
    <w:rsid w:val="00926565"/>
    <w:rsid w:val="009316B3"/>
    <w:rsid w:val="0094580B"/>
    <w:rsid w:val="0094719C"/>
    <w:rsid w:val="00952960"/>
    <w:rsid w:val="00956F34"/>
    <w:rsid w:val="009638D4"/>
    <w:rsid w:val="009641E0"/>
    <w:rsid w:val="00964447"/>
    <w:rsid w:val="00974E34"/>
    <w:rsid w:val="00975128"/>
    <w:rsid w:val="00986D1B"/>
    <w:rsid w:val="00987D16"/>
    <w:rsid w:val="00987D7A"/>
    <w:rsid w:val="00992A66"/>
    <w:rsid w:val="009A0714"/>
    <w:rsid w:val="009A73FA"/>
    <w:rsid w:val="009B2920"/>
    <w:rsid w:val="009B38AF"/>
    <w:rsid w:val="009C0D88"/>
    <w:rsid w:val="009C5B8F"/>
    <w:rsid w:val="009C7996"/>
    <w:rsid w:val="009D2067"/>
    <w:rsid w:val="009D7988"/>
    <w:rsid w:val="009E123B"/>
    <w:rsid w:val="009E266B"/>
    <w:rsid w:val="009E3476"/>
    <w:rsid w:val="009F0E8F"/>
    <w:rsid w:val="009F213F"/>
    <w:rsid w:val="009F3603"/>
    <w:rsid w:val="00A00329"/>
    <w:rsid w:val="00A017FE"/>
    <w:rsid w:val="00A04979"/>
    <w:rsid w:val="00A07275"/>
    <w:rsid w:val="00A20224"/>
    <w:rsid w:val="00A20D41"/>
    <w:rsid w:val="00A2446F"/>
    <w:rsid w:val="00A447C4"/>
    <w:rsid w:val="00A4569C"/>
    <w:rsid w:val="00A45E1D"/>
    <w:rsid w:val="00A5037D"/>
    <w:rsid w:val="00A5145B"/>
    <w:rsid w:val="00A51588"/>
    <w:rsid w:val="00A52BDA"/>
    <w:rsid w:val="00A552B4"/>
    <w:rsid w:val="00A57E5B"/>
    <w:rsid w:val="00A67EFF"/>
    <w:rsid w:val="00A70932"/>
    <w:rsid w:val="00A71A1B"/>
    <w:rsid w:val="00A7221C"/>
    <w:rsid w:val="00A73A4D"/>
    <w:rsid w:val="00A741DC"/>
    <w:rsid w:val="00A75ABF"/>
    <w:rsid w:val="00A86340"/>
    <w:rsid w:val="00A92D18"/>
    <w:rsid w:val="00AA09C2"/>
    <w:rsid w:val="00AA110F"/>
    <w:rsid w:val="00AB0B8A"/>
    <w:rsid w:val="00AB634F"/>
    <w:rsid w:val="00AC75B8"/>
    <w:rsid w:val="00AD4073"/>
    <w:rsid w:val="00AD640D"/>
    <w:rsid w:val="00AD700F"/>
    <w:rsid w:val="00AD7ABC"/>
    <w:rsid w:val="00B020B3"/>
    <w:rsid w:val="00B07152"/>
    <w:rsid w:val="00B07D19"/>
    <w:rsid w:val="00B108DA"/>
    <w:rsid w:val="00B27EAC"/>
    <w:rsid w:val="00B35FAC"/>
    <w:rsid w:val="00B54516"/>
    <w:rsid w:val="00B61043"/>
    <w:rsid w:val="00B6606D"/>
    <w:rsid w:val="00B67725"/>
    <w:rsid w:val="00B719C5"/>
    <w:rsid w:val="00B7545D"/>
    <w:rsid w:val="00B82FD8"/>
    <w:rsid w:val="00B90B4A"/>
    <w:rsid w:val="00BA0466"/>
    <w:rsid w:val="00BA1823"/>
    <w:rsid w:val="00BA5547"/>
    <w:rsid w:val="00BA5B70"/>
    <w:rsid w:val="00BB65FD"/>
    <w:rsid w:val="00BB7C4C"/>
    <w:rsid w:val="00BC0335"/>
    <w:rsid w:val="00BC0F03"/>
    <w:rsid w:val="00BC1FCB"/>
    <w:rsid w:val="00BC44FC"/>
    <w:rsid w:val="00BC4697"/>
    <w:rsid w:val="00BC5960"/>
    <w:rsid w:val="00BD1646"/>
    <w:rsid w:val="00BD30C1"/>
    <w:rsid w:val="00BD587E"/>
    <w:rsid w:val="00BD7273"/>
    <w:rsid w:val="00BD7DAF"/>
    <w:rsid w:val="00BE43A4"/>
    <w:rsid w:val="00BE74D8"/>
    <w:rsid w:val="00BE76AB"/>
    <w:rsid w:val="00C01E7D"/>
    <w:rsid w:val="00C03468"/>
    <w:rsid w:val="00C03478"/>
    <w:rsid w:val="00C05DD6"/>
    <w:rsid w:val="00C06518"/>
    <w:rsid w:val="00C113C5"/>
    <w:rsid w:val="00C129B6"/>
    <w:rsid w:val="00C12D07"/>
    <w:rsid w:val="00C151BB"/>
    <w:rsid w:val="00C171E8"/>
    <w:rsid w:val="00C211EB"/>
    <w:rsid w:val="00C21886"/>
    <w:rsid w:val="00C26C86"/>
    <w:rsid w:val="00C54284"/>
    <w:rsid w:val="00C62BC3"/>
    <w:rsid w:val="00C6312E"/>
    <w:rsid w:val="00C65764"/>
    <w:rsid w:val="00C70E23"/>
    <w:rsid w:val="00C7451F"/>
    <w:rsid w:val="00C7724F"/>
    <w:rsid w:val="00C81556"/>
    <w:rsid w:val="00C8208F"/>
    <w:rsid w:val="00C84922"/>
    <w:rsid w:val="00C9093A"/>
    <w:rsid w:val="00C943BD"/>
    <w:rsid w:val="00C9490B"/>
    <w:rsid w:val="00CA280C"/>
    <w:rsid w:val="00CA5A4F"/>
    <w:rsid w:val="00CB0454"/>
    <w:rsid w:val="00CB0CF7"/>
    <w:rsid w:val="00CB22CC"/>
    <w:rsid w:val="00CB5F1D"/>
    <w:rsid w:val="00CB769D"/>
    <w:rsid w:val="00CC134E"/>
    <w:rsid w:val="00CC7922"/>
    <w:rsid w:val="00CD1F3E"/>
    <w:rsid w:val="00CD2F1F"/>
    <w:rsid w:val="00CD30B9"/>
    <w:rsid w:val="00CE0E2D"/>
    <w:rsid w:val="00CE5578"/>
    <w:rsid w:val="00CE5B8F"/>
    <w:rsid w:val="00CE6669"/>
    <w:rsid w:val="00CE7F59"/>
    <w:rsid w:val="00CF21C5"/>
    <w:rsid w:val="00CF2ECB"/>
    <w:rsid w:val="00CF3B0E"/>
    <w:rsid w:val="00D00C76"/>
    <w:rsid w:val="00D060C1"/>
    <w:rsid w:val="00D067B9"/>
    <w:rsid w:val="00D140A8"/>
    <w:rsid w:val="00D170C5"/>
    <w:rsid w:val="00D202B7"/>
    <w:rsid w:val="00D2322F"/>
    <w:rsid w:val="00D23C9D"/>
    <w:rsid w:val="00D261E2"/>
    <w:rsid w:val="00D2640C"/>
    <w:rsid w:val="00D3011E"/>
    <w:rsid w:val="00D31F06"/>
    <w:rsid w:val="00D33568"/>
    <w:rsid w:val="00D446F2"/>
    <w:rsid w:val="00D503A3"/>
    <w:rsid w:val="00D63D27"/>
    <w:rsid w:val="00D80635"/>
    <w:rsid w:val="00D81CD5"/>
    <w:rsid w:val="00D91A22"/>
    <w:rsid w:val="00D92216"/>
    <w:rsid w:val="00D92951"/>
    <w:rsid w:val="00D92B9C"/>
    <w:rsid w:val="00D9517B"/>
    <w:rsid w:val="00D95268"/>
    <w:rsid w:val="00D961E5"/>
    <w:rsid w:val="00DB27C7"/>
    <w:rsid w:val="00DB7CD8"/>
    <w:rsid w:val="00DC0B8A"/>
    <w:rsid w:val="00DC6693"/>
    <w:rsid w:val="00DC7380"/>
    <w:rsid w:val="00DD5997"/>
    <w:rsid w:val="00DE2869"/>
    <w:rsid w:val="00DE366C"/>
    <w:rsid w:val="00DE389E"/>
    <w:rsid w:val="00DE3972"/>
    <w:rsid w:val="00DF0D57"/>
    <w:rsid w:val="00DF1259"/>
    <w:rsid w:val="00DF2661"/>
    <w:rsid w:val="00E0289F"/>
    <w:rsid w:val="00E02BB7"/>
    <w:rsid w:val="00E04D22"/>
    <w:rsid w:val="00E074AF"/>
    <w:rsid w:val="00E07635"/>
    <w:rsid w:val="00E14A21"/>
    <w:rsid w:val="00E15353"/>
    <w:rsid w:val="00E15654"/>
    <w:rsid w:val="00E21B54"/>
    <w:rsid w:val="00E22C09"/>
    <w:rsid w:val="00E34C01"/>
    <w:rsid w:val="00E42B38"/>
    <w:rsid w:val="00E46EBE"/>
    <w:rsid w:val="00E46EE6"/>
    <w:rsid w:val="00E50B6C"/>
    <w:rsid w:val="00E53175"/>
    <w:rsid w:val="00E54C2F"/>
    <w:rsid w:val="00E551E6"/>
    <w:rsid w:val="00E5552D"/>
    <w:rsid w:val="00E56817"/>
    <w:rsid w:val="00E57D8F"/>
    <w:rsid w:val="00E61235"/>
    <w:rsid w:val="00E61BEA"/>
    <w:rsid w:val="00E651ED"/>
    <w:rsid w:val="00E74B62"/>
    <w:rsid w:val="00E768DE"/>
    <w:rsid w:val="00E84158"/>
    <w:rsid w:val="00E94B9F"/>
    <w:rsid w:val="00EB1899"/>
    <w:rsid w:val="00EB548D"/>
    <w:rsid w:val="00EC11E8"/>
    <w:rsid w:val="00EC28B5"/>
    <w:rsid w:val="00ED1F8C"/>
    <w:rsid w:val="00ED3103"/>
    <w:rsid w:val="00ED34B6"/>
    <w:rsid w:val="00ED5322"/>
    <w:rsid w:val="00ED6A86"/>
    <w:rsid w:val="00EE1F9C"/>
    <w:rsid w:val="00EE51F8"/>
    <w:rsid w:val="00EE6E40"/>
    <w:rsid w:val="00EF3597"/>
    <w:rsid w:val="00F019A7"/>
    <w:rsid w:val="00F1082C"/>
    <w:rsid w:val="00F15E1C"/>
    <w:rsid w:val="00F2151A"/>
    <w:rsid w:val="00F23D8B"/>
    <w:rsid w:val="00F23EB6"/>
    <w:rsid w:val="00F40095"/>
    <w:rsid w:val="00F42558"/>
    <w:rsid w:val="00F44E42"/>
    <w:rsid w:val="00F47B01"/>
    <w:rsid w:val="00F75539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E9C"/>
    <w:rsid w:val="00FE3927"/>
    <w:rsid w:val="00FE3F7D"/>
    <w:rsid w:val="00FE57AF"/>
    <w:rsid w:val="00FE7468"/>
    <w:rsid w:val="00FF09C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68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2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US"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es-ES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rsid w:val="00E57D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1/CP45062EVergara2.docx" TargetMode="External"/><Relationship Id="rId18" Type="http://schemas.openxmlformats.org/officeDocument/2006/relationships/hyperlink" Target="http://scm.oas.org/IDMS/Redirectpage.aspx?class=CP/CAJP&amp;classNum=3609&amp;lang=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1/CP45062SVergara2.docx" TargetMode="External"/><Relationship Id="rId17" Type="http://schemas.openxmlformats.org/officeDocument/2006/relationships/hyperlink" Target="http://scm.oas.org/pdfs/2021/CP45062EVergara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pdfs/2021/CP45062SVergara3.docx" TargetMode="External"/><Relationship Id="rId20" Type="http://schemas.openxmlformats.org/officeDocument/2006/relationships/hyperlink" Target="http://scm.oas.org/IDMS/Redirectpage.aspx?class=CP/CAJP&amp;classNum=3610&amp;lang=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1/CP44319S07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SPANISH/HIST_21/CP44711S06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scm.oas.org/IDMS/Redirectpage.aspx?class=CP/CAJP&amp;classNum=3611&amp;lang=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1/CP44596S03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6</cp:revision>
  <cp:lastPrinted>2017-02-03T19:23:00Z</cp:lastPrinted>
  <dcterms:created xsi:type="dcterms:W3CDTF">2021-10-20T17:56:00Z</dcterms:created>
  <dcterms:modified xsi:type="dcterms:W3CDTF">2021-10-20T18:38:00Z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