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934F" w14:textId="77777777" w:rsidR="008F45F1" w:rsidRDefault="008F45F1" w:rsidP="008F45F1">
      <w:pPr>
        <w:widowControl w:val="0"/>
        <w:tabs>
          <w:tab w:val="left" w:pos="6480"/>
        </w:tabs>
        <w:spacing w:after="0" w:line="240" w:lineRule="auto"/>
        <w:rPr>
          <w:rFonts w:ascii="Times New Roman" w:hAnsi="Times New Roman"/>
          <w:lang w:val="es-US"/>
        </w:rPr>
      </w:pPr>
      <w:r>
        <w:tab/>
      </w:r>
    </w:p>
    <w:p w14:paraId="1E510D47" w14:textId="77777777" w:rsidR="008F45F1" w:rsidRDefault="008F45F1" w:rsidP="008F45F1">
      <w:pPr>
        <w:tabs>
          <w:tab w:val="left" w:pos="6930"/>
        </w:tabs>
        <w:spacing w:after="0" w:line="24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REUNIÓN DE MINISTROS EN MATERIA DE </w:t>
      </w:r>
      <w:r>
        <w:rPr>
          <w:rFonts w:ascii="Times New Roman" w:eastAsia="Times New Roman" w:hAnsi="Times New Roman"/>
          <w:lang w:val="es-ES"/>
        </w:rPr>
        <w:tab/>
      </w:r>
      <w:proofErr w:type="gramStart"/>
      <w:r>
        <w:rPr>
          <w:rFonts w:ascii="Times New Roman" w:eastAsia="Times New Roman" w:hAnsi="Times New Roman"/>
          <w:lang w:val="es-ES"/>
        </w:rPr>
        <w:t>OEA</w:t>
      </w:r>
      <w:proofErr w:type="gramEnd"/>
      <w:r>
        <w:rPr>
          <w:rFonts w:ascii="Times New Roman" w:eastAsia="Times New Roman" w:hAnsi="Times New Roman"/>
          <w:lang w:val="es-ES"/>
        </w:rPr>
        <w:t>/</w:t>
      </w:r>
      <w:proofErr w:type="spellStart"/>
      <w:r>
        <w:rPr>
          <w:rFonts w:ascii="Times New Roman" w:eastAsia="Times New Roman" w:hAnsi="Times New Roman"/>
          <w:lang w:val="es-ES"/>
        </w:rPr>
        <w:t>Ser.K</w:t>
      </w:r>
      <w:proofErr w:type="spellEnd"/>
      <w:r>
        <w:rPr>
          <w:rFonts w:ascii="Times New Roman" w:eastAsia="Times New Roman" w:hAnsi="Times New Roman"/>
          <w:lang w:val="es-ES"/>
        </w:rPr>
        <w:t>/XLIX</w:t>
      </w:r>
    </w:p>
    <w:p w14:paraId="26770C86" w14:textId="77777777" w:rsidR="008F45F1" w:rsidRDefault="008F45F1" w:rsidP="008F45F1">
      <w:pPr>
        <w:tabs>
          <w:tab w:val="left" w:pos="6930"/>
        </w:tabs>
        <w:spacing w:after="0" w:line="240" w:lineRule="auto"/>
        <w:rPr>
          <w:rFonts w:ascii="Times New Roman" w:eastAsia="Times New Roman" w:hAnsi="Times New Roman"/>
          <w:lang w:val="es-EC"/>
        </w:rPr>
      </w:pPr>
      <w:r>
        <w:rPr>
          <w:rFonts w:ascii="Times New Roman" w:eastAsia="Times New Roman" w:hAnsi="Times New Roman"/>
          <w:lang w:val="es-PE"/>
        </w:rPr>
        <w:t>SEGURIDAD PÚBLICA DE LAS AMÉRICAS (MISPA)</w:t>
      </w:r>
      <w:r>
        <w:rPr>
          <w:rFonts w:ascii="Times New Roman" w:eastAsia="Times New Roman" w:hAnsi="Times New Roman"/>
          <w:lang w:val="es-EC"/>
        </w:rPr>
        <w:tab/>
        <w:t>GTS/SES/doc.3/21</w:t>
      </w:r>
    </w:p>
    <w:p w14:paraId="40283F34" w14:textId="77777777" w:rsidR="008F45F1" w:rsidRDefault="008F45F1" w:rsidP="008F45F1">
      <w:pPr>
        <w:tabs>
          <w:tab w:val="left" w:pos="6930"/>
        </w:tabs>
        <w:spacing w:after="0" w:line="24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C"/>
        </w:rPr>
        <w:tab/>
      </w:r>
      <w:r>
        <w:rPr>
          <w:rFonts w:ascii="Times New Roman" w:eastAsia="Times New Roman" w:hAnsi="Times New Roman"/>
          <w:lang w:val="es-ES"/>
        </w:rPr>
        <w:t>26 abril 2021</w:t>
      </w:r>
    </w:p>
    <w:p w14:paraId="630D9584" w14:textId="77777777" w:rsidR="008F45F1" w:rsidRDefault="008F45F1" w:rsidP="008F45F1">
      <w:pPr>
        <w:tabs>
          <w:tab w:val="left" w:pos="6930"/>
        </w:tabs>
        <w:spacing w:after="0" w:line="24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u w:val="single"/>
          <w:lang w:val="es-CO"/>
        </w:rPr>
        <w:t>Primera Reunión del Grupo Técnico Subsidiario</w:t>
      </w:r>
      <w:r>
        <w:rPr>
          <w:rFonts w:ascii="Times New Roman" w:eastAsia="Times New Roman" w:hAnsi="Times New Roman"/>
          <w:lang w:val="es-ES"/>
        </w:rPr>
        <w:tab/>
        <w:t>Original: español</w:t>
      </w:r>
    </w:p>
    <w:p w14:paraId="1B2DCAD0" w14:textId="77777777" w:rsidR="008F45F1" w:rsidRDefault="008F45F1" w:rsidP="008F45F1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u w:val="single"/>
          <w:lang w:val="es-CO"/>
        </w:rPr>
      </w:pPr>
      <w:r>
        <w:rPr>
          <w:rFonts w:ascii="Times New Roman" w:eastAsia="Times New Roman" w:hAnsi="Times New Roman"/>
          <w:u w:val="single"/>
          <w:lang w:val="es-CO"/>
        </w:rPr>
        <w:t>sobre Sistemas de Emergencia y Seguridad</w:t>
      </w:r>
    </w:p>
    <w:p w14:paraId="46CA4994" w14:textId="77777777" w:rsidR="008F45F1" w:rsidRDefault="008F45F1" w:rsidP="008F45F1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6 y 7 de mayo de 2021</w:t>
      </w:r>
    </w:p>
    <w:p w14:paraId="59759F8F" w14:textId="77777777" w:rsidR="008F45F1" w:rsidRDefault="008F45F1" w:rsidP="008F45F1">
      <w:pPr>
        <w:tabs>
          <w:tab w:val="left" w:pos="6300"/>
        </w:tabs>
        <w:suppressAutoHyphens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Washington, D.C.</w:t>
      </w:r>
    </w:p>
    <w:p w14:paraId="10772744" w14:textId="77777777" w:rsidR="008F45F1" w:rsidRDefault="008F45F1" w:rsidP="008F45F1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lang w:val="es-ES_tradnl"/>
        </w:rPr>
      </w:pPr>
    </w:p>
    <w:p w14:paraId="462A07E9" w14:textId="77777777" w:rsidR="008F45F1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</w:tabs>
        <w:suppressAutoHyphens/>
        <w:spacing w:after="0" w:line="240" w:lineRule="auto"/>
        <w:ind w:right="-720"/>
        <w:jc w:val="both"/>
        <w:rPr>
          <w:rFonts w:ascii="Times New Roman" w:eastAsia="Times New Roman" w:hAnsi="Times New Roman"/>
          <w:caps/>
          <w:lang w:val="es-PE"/>
        </w:rPr>
      </w:pPr>
    </w:p>
    <w:p w14:paraId="557E55ED" w14:textId="77777777" w:rsidR="008F45F1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lang w:val="es-ES"/>
        </w:rPr>
      </w:pPr>
    </w:p>
    <w:p w14:paraId="6AB34E98" w14:textId="77777777" w:rsidR="008F45F1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es-ES"/>
        </w:rPr>
      </w:pPr>
      <w:r>
        <w:rPr>
          <w:rFonts w:ascii="Times New Roman" w:eastAsia="Times New Roman" w:hAnsi="Times New Roman"/>
          <w:b/>
          <w:lang w:val="es-ES"/>
        </w:rPr>
        <w:t>PROYECTO DE RECOMENDACIONES</w:t>
      </w:r>
    </w:p>
    <w:p w14:paraId="7BDB13D4" w14:textId="77777777" w:rsidR="008F45F1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lang w:val="es-ES"/>
        </w:rPr>
      </w:pPr>
    </w:p>
    <w:p w14:paraId="1E949A76" w14:textId="77777777" w:rsidR="008F45F1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(Presentado por la Presidencia)</w:t>
      </w:r>
    </w:p>
    <w:p w14:paraId="45F670D1" w14:textId="77777777" w:rsidR="008F45F1" w:rsidRDefault="008F45F1" w:rsidP="008F45F1">
      <w:pPr>
        <w:spacing w:after="0" w:line="240" w:lineRule="auto"/>
        <w:ind w:firstLine="720"/>
        <w:jc w:val="both"/>
        <w:rPr>
          <w:rFonts w:ascii="Times New Roman" w:eastAsia="SimSun" w:hAnsi="Times New Roman"/>
          <w:lang w:val="es-ES" w:eastAsia="zh-CN"/>
        </w:rPr>
      </w:pPr>
      <w:r>
        <w:rPr>
          <w:rFonts w:ascii="Times New Roman" w:hAnsi="Times New Roman"/>
          <w:lang w:val="es-EC"/>
        </w:rPr>
        <w:t xml:space="preserve"> </w:t>
      </w:r>
      <w:r>
        <w:rPr>
          <w:rFonts w:ascii="Times New Roman" w:eastAsia="SimSun" w:hAnsi="Times New Roman"/>
          <w:lang w:val="es-ES" w:eastAsia="zh-CN"/>
        </w:rPr>
        <w:t xml:space="preserve"> </w:t>
      </w:r>
    </w:p>
    <w:p w14:paraId="1A52D480" w14:textId="77777777" w:rsidR="008F45F1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>
        <w:rPr>
          <w:rFonts w:ascii="Times New Roman" w:eastAsia="SimSun" w:hAnsi="Times New Roman"/>
          <w:lang w:val="es-ES" w:eastAsia="zh-CN"/>
        </w:rPr>
        <w:t xml:space="preserve">Invitar a los Estados Miembros de la OEA a consultar y utilizar la </w:t>
      </w:r>
      <w:r>
        <w:rPr>
          <w:rFonts w:ascii="Times New Roman" w:hAnsi="Times New Roman"/>
          <w:lang w:val="es-EC"/>
        </w:rPr>
        <w:t xml:space="preserve">Guía para el Establecimiento y Fortalecimiento de Sistemas Nacionales de Emergencia y Seguridad, elaborada de forma técnica por cinco (5) países de la región con experiencia operativa, administrativa y estratégica en la atención, coordinación y articulación de diferentes tipos de emergencias, bajo la coordinación y el seguimiento profesional del Departamento de Seguridad Pública de la OEA </w:t>
      </w:r>
    </w:p>
    <w:p w14:paraId="76AEEC6B" w14:textId="77777777" w:rsidR="008F45F1" w:rsidRDefault="008F45F1" w:rsidP="008F45F1">
      <w:pPr>
        <w:pStyle w:val="ListParagraph"/>
        <w:jc w:val="both"/>
        <w:rPr>
          <w:rFonts w:ascii="Times New Roman" w:eastAsia="SimSun" w:hAnsi="Times New Roman"/>
          <w:lang w:val="es-ES" w:eastAsia="zh-CN"/>
        </w:rPr>
      </w:pPr>
    </w:p>
    <w:p w14:paraId="2FB0AE5F" w14:textId="77777777" w:rsidR="008F45F1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>
        <w:rPr>
          <w:rFonts w:ascii="Times New Roman" w:eastAsia="SimSun" w:hAnsi="Times New Roman"/>
          <w:lang w:val="es-ES" w:eastAsia="zh-CN"/>
        </w:rPr>
        <w:t xml:space="preserve">Solicitar a la/os representantes o delegadas/os de los Sistemas de Emergencia y Seguridad de los Estados Miembros de la OEA a que compartan experiencias que se hubieran desprendido de la atención de emergencias en el marco de la enfermedad por la COVID-19 para que todos puedan aprender de las adaptaciones, mejoras e innovaciones llevadas a cabo. </w:t>
      </w:r>
    </w:p>
    <w:p w14:paraId="281E42C3" w14:textId="77777777" w:rsidR="008F45F1" w:rsidRDefault="008F45F1" w:rsidP="008F45F1">
      <w:pPr>
        <w:pStyle w:val="ListParagraph"/>
        <w:rPr>
          <w:rFonts w:ascii="Times New Roman" w:eastAsia="SimSun" w:hAnsi="Times New Roman"/>
          <w:lang w:val="es-ES" w:eastAsia="zh-CN"/>
        </w:rPr>
      </w:pPr>
    </w:p>
    <w:p w14:paraId="2BF3FAEC" w14:textId="77777777" w:rsidR="008F45F1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>
        <w:rPr>
          <w:rFonts w:ascii="Times New Roman" w:eastAsia="SimSun" w:hAnsi="Times New Roman"/>
          <w:lang w:val="es-ES" w:eastAsia="zh-CN"/>
        </w:rPr>
        <w:t>Exhortar a los Estados Miembros de la OEA a adoptar normativas, estrategias, líneas de acción y procedimientos, enmarcados en la legislación de cada país, para disminuir el mal uso de la línea única de emergencia y, a su vez, compartir con los demás Sistemas de Emergencia y Seguridad de la región, medidas y acciones que hubieran permitido alcanzar resultados positivos en torno a esta problemática.</w:t>
      </w:r>
    </w:p>
    <w:p w14:paraId="49EDFF88" w14:textId="77777777" w:rsidR="008F45F1" w:rsidRDefault="008F45F1" w:rsidP="008F45F1">
      <w:pPr>
        <w:pStyle w:val="ListParagraph"/>
        <w:rPr>
          <w:rFonts w:ascii="Times New Roman" w:eastAsia="SimSun" w:hAnsi="Times New Roman"/>
          <w:lang w:val="es-ES" w:eastAsia="zh-CN"/>
        </w:rPr>
      </w:pPr>
    </w:p>
    <w:p w14:paraId="4A70EF67" w14:textId="77777777" w:rsidR="008F45F1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>
        <w:rPr>
          <w:rFonts w:ascii="Times New Roman" w:eastAsia="SimSun" w:hAnsi="Times New Roman"/>
          <w:lang w:val="es-ES" w:eastAsia="zh-CN"/>
        </w:rPr>
        <w:t>Alentar a los Sistemas de Emergencia y Seguridad de los Estados Miembros de la OEA a una mayor integración y accesibilidad de los servicios por medio de la elaboración de protocolos para la atención de emergencias de personas con discapacidades y problemas de salud mental  , de la adecuada capacitación y preparación de operadores/as y despachadores/as, y de la incorporación de tecnologías de la comunicación adecuadas para responder ante este tipo de emergencias, en colaboración con instituciones públicas especializadas y el apoyo de organizaciones internacionales y de la sociedad civil.</w:t>
      </w:r>
    </w:p>
    <w:p w14:paraId="699D2AF1" w14:textId="77777777" w:rsidR="008F45F1" w:rsidRDefault="008F45F1" w:rsidP="008F45F1">
      <w:pPr>
        <w:pStyle w:val="ListParagraph"/>
        <w:ind w:left="0"/>
        <w:rPr>
          <w:rFonts w:ascii="Times New Roman" w:eastAsia="SimSun" w:hAnsi="Times New Roman"/>
          <w:lang w:val="es-ES" w:eastAsia="zh-CN"/>
        </w:rPr>
      </w:pPr>
    </w:p>
    <w:p w14:paraId="4D85484D" w14:textId="77777777" w:rsidR="008F45F1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>
        <w:rPr>
          <w:rFonts w:ascii="Times New Roman" w:eastAsia="SimSun" w:hAnsi="Times New Roman"/>
          <w:lang w:val="es-ES" w:eastAsia="zh-CN"/>
        </w:rPr>
        <w:t xml:space="preserve">Exhortar a los Sistemas de Emergencia y Seguridad de los Estados Miembros de la OEA a que, en colaboración con instituciones públicas especializadas y el apoyo de organizaciones internacionales y de la sociedad civil, se establezcan procedimientos especiales para la atención integral de las solicitudes, llamadas y reportes de víctimas de violencia de género y violencia doméstica o intrafamiliar.  </w:t>
      </w:r>
    </w:p>
    <w:p w14:paraId="0D338944" w14:textId="77777777" w:rsidR="008F45F1" w:rsidRDefault="008F45F1" w:rsidP="008F45F1">
      <w:pPr>
        <w:pStyle w:val="ListParagraph"/>
        <w:ind w:left="0"/>
        <w:jc w:val="both"/>
        <w:rPr>
          <w:rFonts w:ascii="Times New Roman" w:eastAsia="SimSun" w:hAnsi="Times New Roman"/>
          <w:lang w:val="es-ES" w:eastAsia="zh-CN"/>
        </w:rPr>
      </w:pPr>
    </w:p>
    <w:p w14:paraId="0D25C0A3" w14:textId="77777777" w:rsidR="008F45F1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>
        <w:rPr>
          <w:rFonts w:ascii="Times New Roman" w:eastAsia="SimSun" w:hAnsi="Times New Roman"/>
          <w:lang w:val="es-ES" w:eastAsia="zh-CN"/>
        </w:rPr>
        <w:t xml:space="preserve">Solicitar el apoyo del Departamento de Seguridad Pública de la OEA para que guíe y acompañe el proceso de documentación, sistematización e intercambio de las experiencias de los sistemas </w:t>
      </w:r>
      <w:r>
        <w:rPr>
          <w:rFonts w:ascii="Times New Roman" w:eastAsia="SimSun" w:hAnsi="Times New Roman"/>
          <w:lang w:val="es-ES" w:eastAsia="zh-CN"/>
        </w:rPr>
        <w:lastRenderedPageBreak/>
        <w:t xml:space="preserve">de emergencia y seguridad de los Estados Miembros de la OEA frente a la COVID-19, el mal uso del número único de emergencia, la atención de personas con discapacidad y de personas con problemas de salud mental, y la respuesta frente a situaciones de violencia de género y doméstica o intrafamiliar, haciendo uso de la Comunidad-SES.  </w:t>
      </w:r>
    </w:p>
    <w:p w14:paraId="7C5BD2E7" w14:textId="77777777" w:rsidR="008F45F1" w:rsidRDefault="008F45F1" w:rsidP="008F45F1">
      <w:pPr>
        <w:pStyle w:val="ListParagraph"/>
        <w:rPr>
          <w:rFonts w:ascii="Times New Roman" w:eastAsia="SimSun" w:hAnsi="Times New Roman"/>
          <w:lang w:val="es-ES" w:eastAsia="zh-CN"/>
        </w:rPr>
      </w:pPr>
    </w:p>
    <w:p w14:paraId="69B6CFC4" w14:textId="2955C140" w:rsidR="008F45F1" w:rsidRDefault="008F45F1" w:rsidP="008F45F1">
      <w:pPr>
        <w:pStyle w:val="ListParagraph"/>
        <w:jc w:val="both"/>
        <w:rPr>
          <w:rFonts w:ascii="Times New Roman" w:eastAsia="SimSun" w:hAnsi="Times New Roman"/>
          <w:lang w:val="es-EC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4050C8" wp14:editId="36D876E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67BDB4" w14:textId="77777777" w:rsidR="008F45F1" w:rsidRDefault="008F45F1" w:rsidP="008F45F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DPASP00079S01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5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" filled="f" stroked="f">
                <v:stroke joinstyle="round"/>
                <v:textbox>
                  <w:txbxContent>
                    <w:p w14:paraId="5E67BDB4" w14:textId="77777777" w:rsidR="008F45F1" w:rsidRDefault="008F45F1" w:rsidP="008F45F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DPASP00079S01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5321057" w14:textId="1C2A5D0C" w:rsidR="003A7BF3" w:rsidRPr="008F45F1" w:rsidRDefault="003A7BF3" w:rsidP="008F45F1">
      <w:pPr>
        <w:rPr>
          <w:lang w:val="es-EC"/>
        </w:rPr>
      </w:pPr>
    </w:p>
    <w:sectPr w:rsidR="003A7BF3" w:rsidRPr="008F45F1" w:rsidSect="0010297F">
      <w:footerReference w:type="default" r:id="rId11"/>
      <w:pgSz w:w="12240" w:h="15840"/>
      <w:pgMar w:top="1656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4C70" w14:textId="77777777" w:rsidR="00575B45" w:rsidRDefault="00575B45" w:rsidP="00F828E5">
      <w:pPr>
        <w:spacing w:after="0" w:line="240" w:lineRule="auto"/>
      </w:pPr>
      <w:r>
        <w:separator/>
      </w:r>
    </w:p>
  </w:endnote>
  <w:endnote w:type="continuationSeparator" w:id="0">
    <w:p w14:paraId="2845662C" w14:textId="77777777" w:rsidR="00575B45" w:rsidRDefault="00575B45" w:rsidP="00F8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C378" w14:textId="77777777" w:rsidR="0010297F" w:rsidRDefault="001029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8077538" w14:textId="77777777" w:rsidR="0010297F" w:rsidRDefault="00102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F373" w14:textId="77777777" w:rsidR="00575B45" w:rsidRDefault="00575B45" w:rsidP="00F828E5">
      <w:pPr>
        <w:spacing w:after="0" w:line="240" w:lineRule="auto"/>
      </w:pPr>
      <w:r>
        <w:separator/>
      </w:r>
    </w:p>
  </w:footnote>
  <w:footnote w:type="continuationSeparator" w:id="0">
    <w:p w14:paraId="004172C7" w14:textId="77777777" w:rsidR="00575B45" w:rsidRDefault="00575B45" w:rsidP="00F8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02C2"/>
    <w:multiLevelType w:val="hybridMultilevel"/>
    <w:tmpl w:val="E106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C2"/>
    <w:rsid w:val="000075AA"/>
    <w:rsid w:val="00011103"/>
    <w:rsid w:val="0001140F"/>
    <w:rsid w:val="00060B2A"/>
    <w:rsid w:val="00080469"/>
    <w:rsid w:val="00097E77"/>
    <w:rsid w:val="000C7CB7"/>
    <w:rsid w:val="000F19CD"/>
    <w:rsid w:val="0010297F"/>
    <w:rsid w:val="0014720C"/>
    <w:rsid w:val="00190239"/>
    <w:rsid w:val="001A311F"/>
    <w:rsid w:val="001C4912"/>
    <w:rsid w:val="001E5E5C"/>
    <w:rsid w:val="0020669E"/>
    <w:rsid w:val="0022593C"/>
    <w:rsid w:val="00253BE7"/>
    <w:rsid w:val="002826F5"/>
    <w:rsid w:val="002A4E56"/>
    <w:rsid w:val="002B5A39"/>
    <w:rsid w:val="002C1652"/>
    <w:rsid w:val="002D7936"/>
    <w:rsid w:val="002E3EDF"/>
    <w:rsid w:val="002F492A"/>
    <w:rsid w:val="00313124"/>
    <w:rsid w:val="00344FDD"/>
    <w:rsid w:val="00355876"/>
    <w:rsid w:val="003843AB"/>
    <w:rsid w:val="003A7BF3"/>
    <w:rsid w:val="003D190A"/>
    <w:rsid w:val="00407FA3"/>
    <w:rsid w:val="00427C6A"/>
    <w:rsid w:val="00472173"/>
    <w:rsid w:val="00473524"/>
    <w:rsid w:val="004A2286"/>
    <w:rsid w:val="004A483F"/>
    <w:rsid w:val="004F43C2"/>
    <w:rsid w:val="00532002"/>
    <w:rsid w:val="00532973"/>
    <w:rsid w:val="00575B45"/>
    <w:rsid w:val="00597DE3"/>
    <w:rsid w:val="005A66C9"/>
    <w:rsid w:val="005D45C3"/>
    <w:rsid w:val="005F5848"/>
    <w:rsid w:val="0061090E"/>
    <w:rsid w:val="00624F7A"/>
    <w:rsid w:val="00640191"/>
    <w:rsid w:val="00657ADC"/>
    <w:rsid w:val="00661659"/>
    <w:rsid w:val="006B024F"/>
    <w:rsid w:val="006B66C2"/>
    <w:rsid w:val="00730685"/>
    <w:rsid w:val="0073759D"/>
    <w:rsid w:val="007455D6"/>
    <w:rsid w:val="00772429"/>
    <w:rsid w:val="00773849"/>
    <w:rsid w:val="007766CF"/>
    <w:rsid w:val="0078390E"/>
    <w:rsid w:val="007A23C0"/>
    <w:rsid w:val="007A41B8"/>
    <w:rsid w:val="007C1877"/>
    <w:rsid w:val="007C29A8"/>
    <w:rsid w:val="007D6C9A"/>
    <w:rsid w:val="007F42A0"/>
    <w:rsid w:val="007F470C"/>
    <w:rsid w:val="008044C6"/>
    <w:rsid w:val="00805B3E"/>
    <w:rsid w:val="00835048"/>
    <w:rsid w:val="00835A47"/>
    <w:rsid w:val="00860E9F"/>
    <w:rsid w:val="0086298E"/>
    <w:rsid w:val="008A0BD2"/>
    <w:rsid w:val="008A3D61"/>
    <w:rsid w:val="008A3EB0"/>
    <w:rsid w:val="008A61DC"/>
    <w:rsid w:val="008D70B9"/>
    <w:rsid w:val="008F45F1"/>
    <w:rsid w:val="00907B23"/>
    <w:rsid w:val="00963964"/>
    <w:rsid w:val="00971E6F"/>
    <w:rsid w:val="00A06D35"/>
    <w:rsid w:val="00A41115"/>
    <w:rsid w:val="00A6540C"/>
    <w:rsid w:val="00A87126"/>
    <w:rsid w:val="00AB1A67"/>
    <w:rsid w:val="00BA4A75"/>
    <w:rsid w:val="00BB557A"/>
    <w:rsid w:val="00BD7F11"/>
    <w:rsid w:val="00BE2AFD"/>
    <w:rsid w:val="00BE56B5"/>
    <w:rsid w:val="00BE74BC"/>
    <w:rsid w:val="00BF48AA"/>
    <w:rsid w:val="00C10CB9"/>
    <w:rsid w:val="00C41206"/>
    <w:rsid w:val="00C45AE6"/>
    <w:rsid w:val="00C632A3"/>
    <w:rsid w:val="00C71A1B"/>
    <w:rsid w:val="00CE6D1B"/>
    <w:rsid w:val="00CF1522"/>
    <w:rsid w:val="00CF6F1D"/>
    <w:rsid w:val="00D126BA"/>
    <w:rsid w:val="00D74469"/>
    <w:rsid w:val="00D80338"/>
    <w:rsid w:val="00D83253"/>
    <w:rsid w:val="00E27385"/>
    <w:rsid w:val="00E42509"/>
    <w:rsid w:val="00E46CA0"/>
    <w:rsid w:val="00E8060F"/>
    <w:rsid w:val="00ED15D7"/>
    <w:rsid w:val="00ED270A"/>
    <w:rsid w:val="00F03235"/>
    <w:rsid w:val="00F67C7A"/>
    <w:rsid w:val="00F72C68"/>
    <w:rsid w:val="00F80724"/>
    <w:rsid w:val="00F828E5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62CB1BD"/>
  <w15:chartTrackingRefBased/>
  <w15:docId w15:val="{D95FF7F1-B2AF-4D25-A60D-3D251A9B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6C2"/>
    <w:pPr>
      <w:ind w:left="720"/>
      <w:contextualSpacing/>
    </w:pPr>
  </w:style>
  <w:style w:type="paragraph" w:customStyle="1" w:styleId="CPClassification">
    <w:name w:val="CP Classification"/>
    <w:basedOn w:val="Normal"/>
    <w:rsid w:val="00F828E5"/>
    <w:pPr>
      <w:tabs>
        <w:tab w:val="center" w:pos="2160"/>
        <w:tab w:val="left" w:pos="7200"/>
      </w:tabs>
      <w:spacing w:after="0" w:line="240" w:lineRule="auto"/>
      <w:ind w:left="7200" w:right="-504"/>
      <w:jc w:val="both"/>
    </w:pPr>
    <w:rPr>
      <w:rFonts w:ascii="Times New Roman" w:eastAsia="Times New Roman" w:hAnsi="Times New Roman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F8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8E5"/>
  </w:style>
  <w:style w:type="paragraph" w:styleId="Footer">
    <w:name w:val="footer"/>
    <w:basedOn w:val="Normal"/>
    <w:link w:val="FooterChar"/>
    <w:uiPriority w:val="99"/>
    <w:unhideWhenUsed/>
    <w:rsid w:val="00F8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E5"/>
  </w:style>
  <w:style w:type="character" w:styleId="CommentReference">
    <w:name w:val="annotation reference"/>
    <w:uiPriority w:val="99"/>
    <w:semiHidden/>
    <w:unhideWhenUsed/>
    <w:rsid w:val="005F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8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58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8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84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58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B803-0C08-4F3B-B498-D50EC7A3EE09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9f4cd83-a2d3-4405-9b45-6aff5241ff8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8FEEE7-0068-4A31-A548-1219B2FA5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D378E-2BAA-4184-A387-CE87AD9E9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7963A-DC5E-496F-84F4-FDC9A0E9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Lobaton, Ursula</cp:lastModifiedBy>
  <cp:revision>5</cp:revision>
  <dcterms:created xsi:type="dcterms:W3CDTF">2021-04-19T22:50:00Z</dcterms:created>
  <dcterms:modified xsi:type="dcterms:W3CDTF">2021-04-26T18:56:00Z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