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B987" w14:textId="72974805" w:rsidR="00292AF2" w:rsidRPr="00C037FC" w:rsidRDefault="000B31AD" w:rsidP="00095B20">
      <w:pPr>
        <w:pStyle w:val="CPClassification"/>
        <w:tabs>
          <w:tab w:val="clear" w:pos="2160"/>
          <w:tab w:val="center" w:pos="2880"/>
        </w:tabs>
        <w:ind w:left="0" w:right="-1379"/>
        <w:rPr>
          <w:lang w:val="es-ES"/>
        </w:rPr>
      </w:pPr>
      <w:r w:rsidRPr="00C037FC">
        <w:rPr>
          <w:lang w:val="es-ES"/>
        </w:rPr>
        <w:tab/>
      </w:r>
      <w:r w:rsidR="00292AF2" w:rsidRPr="00C037FC">
        <w:rPr>
          <w:lang w:val="es-ES"/>
        </w:rPr>
        <w:t>CONSEJO PERMANENTE DE LA</w:t>
      </w:r>
      <w:r w:rsidR="00292AF2" w:rsidRPr="00C037FC">
        <w:rPr>
          <w:lang w:val="es-ES"/>
        </w:rPr>
        <w:tab/>
        <w:t>OEA</w:t>
      </w:r>
      <w:r w:rsidR="00DF5540" w:rsidRPr="00C037FC">
        <w:rPr>
          <w:lang w:val="es-ES"/>
        </w:rPr>
        <w:t>/</w:t>
      </w:r>
      <w:proofErr w:type="spellStart"/>
      <w:r w:rsidR="00292AF2" w:rsidRPr="00C037FC">
        <w:rPr>
          <w:lang w:val="es-ES"/>
        </w:rPr>
        <w:t>Ser.G</w:t>
      </w:r>
      <w:proofErr w:type="spellEnd"/>
    </w:p>
    <w:p w14:paraId="10246229" w14:textId="30B2DA9C" w:rsidR="007703CA" w:rsidRPr="00C037FC" w:rsidRDefault="00292AF2" w:rsidP="00095B20">
      <w:pPr>
        <w:pStyle w:val="CPClassification"/>
        <w:tabs>
          <w:tab w:val="clear" w:pos="2160"/>
          <w:tab w:val="center" w:pos="2880"/>
        </w:tabs>
        <w:ind w:left="0" w:right="-1379"/>
        <w:rPr>
          <w:lang w:val="es-ES"/>
        </w:rPr>
      </w:pPr>
      <w:r w:rsidRPr="00C037FC">
        <w:rPr>
          <w:lang w:val="es-ES"/>
        </w:rPr>
        <w:tab/>
        <w:t>ORGANIZACIÓN DE LOS ESTADOS AMERICANOS</w:t>
      </w:r>
      <w:r w:rsidRPr="00C037FC">
        <w:rPr>
          <w:lang w:val="es-ES"/>
        </w:rPr>
        <w:tab/>
      </w:r>
      <w:r w:rsidR="00BE65A6" w:rsidRPr="00C037FC">
        <w:rPr>
          <w:lang w:val="es-CO"/>
        </w:rPr>
        <w:t>CSH/GT/TP/doc.</w:t>
      </w:r>
      <w:r w:rsidR="006A7CE3">
        <w:rPr>
          <w:lang w:val="es-CO"/>
        </w:rPr>
        <w:t>21</w:t>
      </w:r>
      <w:r w:rsidR="00BE65A6" w:rsidRPr="00C037FC">
        <w:rPr>
          <w:lang w:val="es-CO"/>
        </w:rPr>
        <w:t>/2</w:t>
      </w:r>
      <w:r w:rsidR="003D3A61">
        <w:rPr>
          <w:lang w:val="es-CO"/>
        </w:rPr>
        <w:t>4</w:t>
      </w:r>
    </w:p>
    <w:p w14:paraId="5ED68ADF" w14:textId="587950A3" w:rsidR="00292AF2" w:rsidRPr="00C037FC" w:rsidRDefault="00292AF2" w:rsidP="00095B20">
      <w:pPr>
        <w:pStyle w:val="CPClassification"/>
        <w:tabs>
          <w:tab w:val="clear" w:pos="2160"/>
          <w:tab w:val="center" w:pos="2520"/>
        </w:tabs>
        <w:ind w:left="0" w:right="-1379"/>
        <w:rPr>
          <w:lang w:val="es-ES"/>
        </w:rPr>
      </w:pPr>
      <w:r w:rsidRPr="00C037FC">
        <w:rPr>
          <w:lang w:val="es-ES"/>
        </w:rPr>
        <w:tab/>
      </w:r>
      <w:r w:rsidRPr="00C037FC">
        <w:rPr>
          <w:lang w:val="es-ES"/>
        </w:rPr>
        <w:tab/>
      </w:r>
      <w:r w:rsidR="003D3A61">
        <w:rPr>
          <w:lang w:val="es-ES"/>
        </w:rPr>
        <w:t>5 febrero</w:t>
      </w:r>
      <w:r w:rsidR="006D4883" w:rsidRPr="00C037FC">
        <w:rPr>
          <w:lang w:val="es-ES"/>
        </w:rPr>
        <w:t xml:space="preserve"> </w:t>
      </w:r>
      <w:r w:rsidRPr="00C037FC">
        <w:rPr>
          <w:lang w:val="es-ES"/>
        </w:rPr>
        <w:t>20</w:t>
      </w:r>
      <w:r w:rsidR="008E1CCD" w:rsidRPr="00C037FC">
        <w:rPr>
          <w:lang w:val="es-ES"/>
        </w:rPr>
        <w:t>2</w:t>
      </w:r>
      <w:r w:rsidR="00BE65A6" w:rsidRPr="00C037FC">
        <w:rPr>
          <w:lang w:val="es-ES"/>
        </w:rPr>
        <w:t>4</w:t>
      </w:r>
    </w:p>
    <w:p w14:paraId="679A6DE4" w14:textId="41175F5F" w:rsidR="00292AF2" w:rsidRPr="00C037FC" w:rsidRDefault="00292AF2" w:rsidP="00095B20">
      <w:pPr>
        <w:pStyle w:val="CPClassification"/>
        <w:tabs>
          <w:tab w:val="clear" w:pos="2160"/>
          <w:tab w:val="center" w:pos="2880"/>
        </w:tabs>
        <w:ind w:left="0" w:right="-1379"/>
        <w:rPr>
          <w:lang w:val="es-ES"/>
        </w:rPr>
      </w:pPr>
      <w:r w:rsidRPr="00C037FC">
        <w:rPr>
          <w:lang w:val="es-ES"/>
        </w:rPr>
        <w:tab/>
        <w:t xml:space="preserve">COMISIÓN DE </w:t>
      </w:r>
      <w:r w:rsidR="007703CA" w:rsidRPr="00C037FC">
        <w:rPr>
          <w:lang w:val="es-ES"/>
        </w:rPr>
        <w:t>SEGURIDAD HEMISFÉRICA</w:t>
      </w:r>
      <w:r w:rsidRPr="00C037FC">
        <w:rPr>
          <w:lang w:val="es-ES"/>
        </w:rPr>
        <w:tab/>
        <w:t xml:space="preserve">Original: </w:t>
      </w:r>
      <w:r w:rsidR="00BE65A6" w:rsidRPr="00C037FC">
        <w:rPr>
          <w:lang w:val="es-ES"/>
        </w:rPr>
        <w:t>inglés</w:t>
      </w:r>
    </w:p>
    <w:p w14:paraId="2A76BEB6" w14:textId="2919E9E4" w:rsidR="00292AF2" w:rsidRPr="00C037FC" w:rsidRDefault="00292AF2" w:rsidP="003C776B">
      <w:pPr>
        <w:pStyle w:val="CPClassification"/>
        <w:tabs>
          <w:tab w:val="clear" w:pos="2160"/>
          <w:tab w:val="center" w:pos="2520"/>
          <w:tab w:val="left" w:pos="6660"/>
          <w:tab w:val="left" w:pos="6840"/>
        </w:tabs>
        <w:ind w:left="0" w:right="0"/>
        <w:rPr>
          <w:lang w:val="es-ES"/>
        </w:rPr>
      </w:pPr>
    </w:p>
    <w:p w14:paraId="6FA087E0" w14:textId="011D9382" w:rsidR="00BE65A6" w:rsidRPr="00C037FC" w:rsidRDefault="00095B20" w:rsidP="00095B20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>
        <w:rPr>
          <w:lang w:val="es-ES_tradnl"/>
        </w:rPr>
        <w:tab/>
      </w:r>
      <w:r w:rsidR="00BE65A6" w:rsidRPr="00C037FC">
        <w:rPr>
          <w:u w:val="single"/>
          <w:lang w:val="es-ES_tradnl"/>
        </w:rPr>
        <w:t>Grupo de Trabajo para Abordar</w:t>
      </w:r>
    </w:p>
    <w:p w14:paraId="7C13115B" w14:textId="77F7F6FE" w:rsidR="008E1CCD" w:rsidRPr="00C037FC" w:rsidRDefault="00095B20" w:rsidP="00095B20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>
        <w:rPr>
          <w:lang w:val="es-ES_tradnl"/>
        </w:rPr>
        <w:tab/>
      </w:r>
      <w:r w:rsidR="00BE65A6" w:rsidRPr="00C037FC">
        <w:rPr>
          <w:u w:val="single"/>
          <w:lang w:val="es-ES_tradnl"/>
        </w:rPr>
        <w:t>la Trata de Personas (2022-2023)</w:t>
      </w:r>
    </w:p>
    <w:p w14:paraId="028DD609" w14:textId="77777777" w:rsidR="007E3C04" w:rsidRPr="00C037FC" w:rsidRDefault="007E3C04" w:rsidP="003C776B">
      <w:pPr>
        <w:pStyle w:val="CPClassification"/>
        <w:tabs>
          <w:tab w:val="clear" w:pos="2160"/>
          <w:tab w:val="center" w:pos="2520"/>
          <w:tab w:val="left" w:pos="6660"/>
        </w:tabs>
        <w:ind w:left="0" w:right="-1469"/>
        <w:rPr>
          <w:lang w:val="es-ES_tradnl"/>
        </w:rPr>
      </w:pPr>
    </w:p>
    <w:p w14:paraId="1658C20E" w14:textId="77777777" w:rsidR="00FE3F0F" w:rsidRPr="00C037FC" w:rsidRDefault="00FE3F0F" w:rsidP="003C776B">
      <w:pPr>
        <w:rPr>
          <w:sz w:val="22"/>
          <w:szCs w:val="22"/>
          <w:lang w:val="es-ES"/>
        </w:rPr>
      </w:pPr>
    </w:p>
    <w:p w14:paraId="66196210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76D3DB86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38998A1C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75541355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3576A8CD" w14:textId="77777777" w:rsidR="00192DCD" w:rsidRPr="00C037FC" w:rsidRDefault="00192DCD" w:rsidP="003C776B">
      <w:pPr>
        <w:jc w:val="center"/>
        <w:rPr>
          <w:sz w:val="22"/>
          <w:szCs w:val="22"/>
          <w:lang w:val="es-ES"/>
        </w:rPr>
      </w:pPr>
    </w:p>
    <w:p w14:paraId="2436A34E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5F23B137" w14:textId="77777777" w:rsidR="00FE3F0F" w:rsidRDefault="00FE3F0F" w:rsidP="003C776B">
      <w:pPr>
        <w:jc w:val="center"/>
        <w:rPr>
          <w:sz w:val="22"/>
          <w:szCs w:val="22"/>
          <w:lang w:val="es-ES"/>
        </w:rPr>
      </w:pPr>
    </w:p>
    <w:p w14:paraId="2F57EE41" w14:textId="77777777" w:rsidR="00544F46" w:rsidRDefault="00544F46" w:rsidP="003C776B">
      <w:pPr>
        <w:jc w:val="center"/>
        <w:rPr>
          <w:sz w:val="22"/>
          <w:szCs w:val="22"/>
          <w:lang w:val="es-ES"/>
        </w:rPr>
      </w:pPr>
    </w:p>
    <w:p w14:paraId="72974E2D" w14:textId="77777777" w:rsidR="00544F46" w:rsidRDefault="00544F46" w:rsidP="003C776B">
      <w:pPr>
        <w:jc w:val="center"/>
        <w:rPr>
          <w:sz w:val="22"/>
          <w:szCs w:val="22"/>
          <w:lang w:val="es-ES"/>
        </w:rPr>
      </w:pPr>
    </w:p>
    <w:p w14:paraId="3D2F4AA1" w14:textId="77777777" w:rsidR="00544F46" w:rsidRPr="00C037FC" w:rsidRDefault="00544F46" w:rsidP="003C776B">
      <w:pPr>
        <w:jc w:val="center"/>
        <w:rPr>
          <w:sz w:val="22"/>
          <w:szCs w:val="22"/>
          <w:lang w:val="es-ES"/>
        </w:rPr>
      </w:pPr>
    </w:p>
    <w:p w14:paraId="77526890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2F82577F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36636E4A" w14:textId="77777777" w:rsidR="00FE3F0F" w:rsidRPr="00C037FC" w:rsidRDefault="00FE3F0F" w:rsidP="003C776B">
      <w:pPr>
        <w:jc w:val="center"/>
        <w:rPr>
          <w:sz w:val="22"/>
          <w:szCs w:val="22"/>
          <w:lang w:val="es-ES"/>
        </w:rPr>
      </w:pPr>
    </w:p>
    <w:p w14:paraId="2FD32C98" w14:textId="1E07D4C2" w:rsidR="008E1CCD" w:rsidRPr="00C037FC" w:rsidRDefault="007703CA" w:rsidP="00BE65A6">
      <w:pPr>
        <w:jc w:val="center"/>
        <w:rPr>
          <w:sz w:val="22"/>
          <w:szCs w:val="22"/>
          <w:lang w:val="es-ES"/>
        </w:rPr>
      </w:pPr>
      <w:r w:rsidRPr="00C037FC">
        <w:rPr>
          <w:sz w:val="22"/>
          <w:szCs w:val="22"/>
          <w:lang w:val="es-ES"/>
        </w:rPr>
        <w:t>ACTIVIDADES DEL GRUPO DE TRAB</w:t>
      </w:r>
      <w:r w:rsidR="00BE65A6" w:rsidRPr="00C037FC">
        <w:rPr>
          <w:sz w:val="22"/>
          <w:szCs w:val="22"/>
          <w:lang w:val="es-ES"/>
        </w:rPr>
        <w:t>AJO PARA ABORDAR LA TRATA DE PERSONAS (2022-2023)</w:t>
      </w:r>
    </w:p>
    <w:p w14:paraId="536294BD" w14:textId="77777777" w:rsidR="008E1CCD" w:rsidRPr="00C037FC" w:rsidRDefault="008E1CCD" w:rsidP="003C776B">
      <w:pPr>
        <w:jc w:val="center"/>
        <w:rPr>
          <w:sz w:val="22"/>
          <w:szCs w:val="22"/>
          <w:lang w:val="es-ES_tradnl"/>
        </w:rPr>
      </w:pPr>
    </w:p>
    <w:p w14:paraId="07F1087B" w14:textId="77777777" w:rsidR="008E1CCD" w:rsidRPr="00C037FC" w:rsidRDefault="008E1CCD" w:rsidP="003C776B">
      <w:pPr>
        <w:jc w:val="center"/>
        <w:rPr>
          <w:sz w:val="22"/>
          <w:szCs w:val="22"/>
          <w:lang w:val="es-ES"/>
        </w:rPr>
      </w:pPr>
    </w:p>
    <w:p w14:paraId="44DF06CA" w14:textId="77777777" w:rsidR="00FE3F0F" w:rsidRPr="00C037FC" w:rsidRDefault="004D2BFB" w:rsidP="003C776B">
      <w:pPr>
        <w:jc w:val="center"/>
        <w:rPr>
          <w:color w:val="000000"/>
          <w:sz w:val="22"/>
          <w:szCs w:val="22"/>
          <w:lang w:val="es-ES"/>
        </w:rPr>
      </w:pPr>
      <w:r w:rsidRPr="00C037FC">
        <w:rPr>
          <w:color w:val="000000"/>
          <w:sz w:val="22"/>
          <w:szCs w:val="22"/>
          <w:lang w:val="es-ES"/>
        </w:rPr>
        <w:t xml:space="preserve">(Informe </w:t>
      </w:r>
      <w:r w:rsidR="007703CA" w:rsidRPr="00C037FC">
        <w:rPr>
          <w:color w:val="000000"/>
          <w:sz w:val="22"/>
          <w:szCs w:val="22"/>
          <w:lang w:val="es-ES"/>
        </w:rPr>
        <w:t xml:space="preserve">presentado por </w:t>
      </w:r>
      <w:r w:rsidRPr="00C037FC">
        <w:rPr>
          <w:color w:val="000000"/>
          <w:sz w:val="22"/>
          <w:szCs w:val="22"/>
          <w:lang w:val="es-ES"/>
        </w:rPr>
        <w:t>la Presidencia del Grupo de Trabajo)</w:t>
      </w:r>
    </w:p>
    <w:p w14:paraId="3B143E63" w14:textId="77777777" w:rsidR="009018F9" w:rsidRDefault="009018F9" w:rsidP="003C776B">
      <w:pPr>
        <w:jc w:val="center"/>
        <w:rPr>
          <w:sz w:val="22"/>
          <w:szCs w:val="22"/>
          <w:lang w:val="es-ES"/>
        </w:rPr>
      </w:pPr>
    </w:p>
    <w:p w14:paraId="366726BB" w14:textId="77777777" w:rsidR="00095B20" w:rsidRDefault="00095B20" w:rsidP="003C776B">
      <w:pPr>
        <w:jc w:val="center"/>
        <w:rPr>
          <w:sz w:val="22"/>
          <w:szCs w:val="22"/>
          <w:lang w:val="es-ES"/>
        </w:rPr>
      </w:pPr>
    </w:p>
    <w:p w14:paraId="5F803EAC" w14:textId="77777777" w:rsidR="00095B20" w:rsidRDefault="00095B20" w:rsidP="00FD2D18">
      <w:pPr>
        <w:jc w:val="center"/>
        <w:rPr>
          <w:sz w:val="22"/>
          <w:szCs w:val="22"/>
          <w:lang w:val="es-ES"/>
        </w:rPr>
        <w:sectPr w:rsidR="00095B20" w:rsidSect="00107496">
          <w:headerReference w:type="default" r:id="rId8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26"/>
        </w:sectPr>
      </w:pPr>
    </w:p>
    <w:p w14:paraId="09DA469C" w14:textId="77777777" w:rsidR="00FD2D18" w:rsidRPr="00C037FC" w:rsidRDefault="00FD2D18" w:rsidP="00FD2D18">
      <w:pPr>
        <w:jc w:val="center"/>
        <w:rPr>
          <w:sz w:val="22"/>
          <w:szCs w:val="22"/>
          <w:lang w:val="es-ES"/>
        </w:rPr>
      </w:pPr>
      <w:r w:rsidRPr="00C037FC">
        <w:rPr>
          <w:sz w:val="22"/>
          <w:szCs w:val="22"/>
          <w:lang w:val="es-ES"/>
        </w:rPr>
        <w:lastRenderedPageBreak/>
        <w:t>ACTIVIDADES DEL GRUPO DE TRABAJO PARA ABORDAR LA TRATA DE PERSONAS (2022-2023)</w:t>
      </w:r>
    </w:p>
    <w:p w14:paraId="70906251" w14:textId="77777777" w:rsidR="00FD2D18" w:rsidRPr="00C037FC" w:rsidRDefault="00FD2D18" w:rsidP="00095B20">
      <w:pPr>
        <w:rPr>
          <w:sz w:val="22"/>
          <w:szCs w:val="22"/>
          <w:lang w:val="es-ES"/>
        </w:rPr>
      </w:pPr>
    </w:p>
    <w:p w14:paraId="6E18A7BF" w14:textId="77777777" w:rsidR="00FD2D18" w:rsidRPr="00C037FC" w:rsidRDefault="00FD2D18" w:rsidP="00FD2D18">
      <w:pPr>
        <w:jc w:val="center"/>
        <w:rPr>
          <w:color w:val="000000"/>
          <w:sz w:val="22"/>
          <w:szCs w:val="22"/>
          <w:lang w:val="es-ES"/>
        </w:rPr>
      </w:pPr>
      <w:r w:rsidRPr="00C037FC">
        <w:rPr>
          <w:color w:val="000000"/>
          <w:sz w:val="22"/>
          <w:szCs w:val="22"/>
          <w:lang w:val="es-ES"/>
        </w:rPr>
        <w:t>(Informe presentado por la Presidencia del Grupo de Trabajo)</w:t>
      </w:r>
    </w:p>
    <w:p w14:paraId="2261299A" w14:textId="77777777" w:rsidR="00297C90" w:rsidRDefault="00297C90" w:rsidP="003C776B">
      <w:pPr>
        <w:jc w:val="both"/>
        <w:rPr>
          <w:sz w:val="22"/>
          <w:szCs w:val="22"/>
          <w:lang w:val="es-ES"/>
        </w:rPr>
      </w:pPr>
    </w:p>
    <w:p w14:paraId="00EE49A8" w14:textId="77777777" w:rsidR="0001069F" w:rsidRPr="00C037FC" w:rsidRDefault="0001069F" w:rsidP="003C776B">
      <w:pPr>
        <w:jc w:val="both"/>
        <w:rPr>
          <w:sz w:val="22"/>
          <w:szCs w:val="22"/>
          <w:lang w:val="es-ES"/>
        </w:rPr>
      </w:pPr>
    </w:p>
    <w:p w14:paraId="0485B7D0" w14:textId="77777777" w:rsidR="00FE3F0F" w:rsidRPr="00C037FC" w:rsidRDefault="00D54847" w:rsidP="003C776B">
      <w:pPr>
        <w:pStyle w:val="BodyText"/>
        <w:numPr>
          <w:ilvl w:val="0"/>
          <w:numId w:val="2"/>
        </w:numPr>
        <w:tabs>
          <w:tab w:val="clear" w:pos="1080"/>
        </w:tabs>
        <w:ind w:left="720"/>
        <w:rPr>
          <w:caps/>
          <w:sz w:val="22"/>
          <w:szCs w:val="22"/>
          <w:lang w:val="es-ES"/>
        </w:rPr>
      </w:pPr>
      <w:r w:rsidRPr="00C037FC">
        <w:rPr>
          <w:caps/>
          <w:sz w:val="22"/>
          <w:szCs w:val="22"/>
          <w:lang w:val="es-ES"/>
        </w:rPr>
        <w:t>ANTECEDENTES</w:t>
      </w:r>
    </w:p>
    <w:p w14:paraId="18E96940" w14:textId="77777777" w:rsidR="00FE3F0F" w:rsidRPr="00C037FC" w:rsidRDefault="00FE3F0F" w:rsidP="00175D53">
      <w:pPr>
        <w:pStyle w:val="BodyText2"/>
        <w:tabs>
          <w:tab w:val="left" w:pos="3560"/>
        </w:tabs>
        <w:rPr>
          <w:sz w:val="22"/>
          <w:szCs w:val="22"/>
          <w:lang w:val="es-ES" w:eastAsia="pt-BR"/>
        </w:rPr>
      </w:pPr>
    </w:p>
    <w:p w14:paraId="19AACA19" w14:textId="3454DA3F" w:rsidR="00084E4C" w:rsidRDefault="00726E2E" w:rsidP="00084E4C">
      <w:pPr>
        <w:ind w:firstLine="708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726E2E">
        <w:rPr>
          <w:sz w:val="22"/>
          <w:szCs w:val="22"/>
          <w:lang w:val="es-ES"/>
        </w:rPr>
        <w:t>l 14 de mayo de 2021</w:t>
      </w:r>
      <w:r>
        <w:rPr>
          <w:sz w:val="22"/>
          <w:szCs w:val="22"/>
          <w:lang w:val="es-ES"/>
        </w:rPr>
        <w:t>, l</w:t>
      </w:r>
      <w:r w:rsidR="00E204F6" w:rsidRPr="00C037FC">
        <w:rPr>
          <w:sz w:val="22"/>
          <w:szCs w:val="22"/>
          <w:lang w:val="es-ES"/>
        </w:rPr>
        <w:t xml:space="preserve">a Sexta Reunión </w:t>
      </w:r>
      <w:r w:rsidR="00F7698F" w:rsidRPr="00C037FC">
        <w:rPr>
          <w:sz w:val="22"/>
          <w:szCs w:val="22"/>
          <w:lang w:val="es-ES"/>
        </w:rPr>
        <w:t>de Autoridades Nacionales en Materia de Trata de Personas (RTP VI)</w:t>
      </w:r>
      <w:r w:rsidR="00DB12BC" w:rsidRPr="00C037FC">
        <w:rPr>
          <w:sz w:val="22"/>
          <w:szCs w:val="22"/>
          <w:lang w:val="es-ES"/>
        </w:rPr>
        <w:t>, mediante sus recomendaciones 24 y 25,</w:t>
      </w:r>
      <w:r w:rsidR="00F7698F" w:rsidRPr="00C037FC">
        <w:rPr>
          <w:sz w:val="22"/>
          <w:szCs w:val="22"/>
          <w:lang w:val="es-ES"/>
        </w:rPr>
        <w:t xml:space="preserve"> </w:t>
      </w:r>
      <w:r w:rsidR="003D3A61">
        <w:rPr>
          <w:sz w:val="22"/>
          <w:szCs w:val="22"/>
          <w:lang w:val="es-ES"/>
        </w:rPr>
        <w:t>propuso la prórroga</w:t>
      </w:r>
      <w:r w:rsidR="00E204F6" w:rsidRPr="00C037FC">
        <w:rPr>
          <w:sz w:val="22"/>
          <w:szCs w:val="22"/>
          <w:lang w:val="es-ES"/>
        </w:rPr>
        <w:t xml:space="preserve"> </w:t>
      </w:r>
      <w:r w:rsidR="003D3A61">
        <w:rPr>
          <w:sz w:val="22"/>
          <w:szCs w:val="22"/>
          <w:lang w:val="es-ES"/>
        </w:rPr>
        <w:t>d</w:t>
      </w:r>
      <w:r w:rsidR="00E204F6" w:rsidRPr="00C037FC">
        <w:rPr>
          <w:sz w:val="22"/>
          <w:szCs w:val="22"/>
          <w:lang w:val="es-ES"/>
        </w:rPr>
        <w:t>el Segundo Plan de Trabajo contra la Trata de Personas en el Hemisferio Occidental</w:t>
      </w:r>
      <w:r w:rsidR="00146807">
        <w:rPr>
          <w:sz w:val="22"/>
          <w:szCs w:val="22"/>
          <w:lang w:val="es-ES"/>
        </w:rPr>
        <w:t xml:space="preserve"> durante un año más. Al mismo tiempo, </w:t>
      </w:r>
      <w:r w:rsidR="00BE1222">
        <w:rPr>
          <w:sz w:val="22"/>
          <w:szCs w:val="22"/>
          <w:lang w:val="es-ES"/>
        </w:rPr>
        <w:t>se solici</w:t>
      </w:r>
      <w:r w:rsidR="004F226B">
        <w:rPr>
          <w:sz w:val="22"/>
          <w:szCs w:val="22"/>
          <w:lang w:val="es-ES"/>
        </w:rPr>
        <w:t xml:space="preserve">tó </w:t>
      </w:r>
      <w:r w:rsidR="00E204F6" w:rsidRPr="00C037FC">
        <w:rPr>
          <w:sz w:val="22"/>
          <w:szCs w:val="22"/>
          <w:lang w:val="es-ES"/>
        </w:rPr>
        <w:t xml:space="preserve">a la </w:t>
      </w:r>
      <w:r w:rsidR="00084E4C" w:rsidRPr="00C037FC">
        <w:rPr>
          <w:sz w:val="22"/>
          <w:szCs w:val="22"/>
          <w:lang w:val="es-ES"/>
        </w:rPr>
        <w:t>Comisión de Seguridad Hemisférica (</w:t>
      </w:r>
      <w:r w:rsidR="00E204F6" w:rsidRPr="00C037FC">
        <w:rPr>
          <w:sz w:val="22"/>
          <w:szCs w:val="22"/>
          <w:lang w:val="es-ES"/>
        </w:rPr>
        <w:t>CSH</w:t>
      </w:r>
      <w:r w:rsidR="00084E4C" w:rsidRPr="00C037FC">
        <w:rPr>
          <w:sz w:val="22"/>
          <w:szCs w:val="22"/>
          <w:lang w:val="es-ES"/>
        </w:rPr>
        <w:t>)</w:t>
      </w:r>
      <w:r w:rsidR="00E204F6" w:rsidRPr="00C037FC">
        <w:rPr>
          <w:sz w:val="22"/>
          <w:szCs w:val="22"/>
          <w:lang w:val="es-ES"/>
        </w:rPr>
        <w:t xml:space="preserve"> </w:t>
      </w:r>
      <w:r w:rsidR="00146807">
        <w:rPr>
          <w:sz w:val="22"/>
          <w:szCs w:val="22"/>
          <w:lang w:val="es-ES"/>
        </w:rPr>
        <w:t xml:space="preserve">que estableciera </w:t>
      </w:r>
      <w:r w:rsidR="00E204F6" w:rsidRPr="00C037FC">
        <w:rPr>
          <w:sz w:val="22"/>
          <w:szCs w:val="22"/>
          <w:lang w:val="es-ES"/>
        </w:rPr>
        <w:t>un grupo de trabajo para continuar con la elaboración y aprobación del Tercer Plan de Trabajo.</w:t>
      </w:r>
      <w:r w:rsidR="002114A9" w:rsidRPr="00C037FC">
        <w:rPr>
          <w:sz w:val="22"/>
          <w:szCs w:val="22"/>
          <w:lang w:val="es-ES"/>
        </w:rPr>
        <w:t xml:space="preserve"> </w:t>
      </w:r>
    </w:p>
    <w:p w14:paraId="31705D99" w14:textId="77777777" w:rsidR="00080AFF" w:rsidRDefault="00080AFF" w:rsidP="00095B20">
      <w:pPr>
        <w:contextualSpacing/>
        <w:jc w:val="both"/>
        <w:rPr>
          <w:sz w:val="22"/>
          <w:szCs w:val="22"/>
          <w:lang w:val="es-ES"/>
        </w:rPr>
      </w:pPr>
    </w:p>
    <w:p w14:paraId="22AFE8EC" w14:textId="531AABAA" w:rsidR="00080AFF" w:rsidRPr="00C037FC" w:rsidRDefault="00080AFF" w:rsidP="00084E4C">
      <w:pPr>
        <w:ind w:firstLine="708"/>
        <w:contextualSpacing/>
        <w:jc w:val="both"/>
        <w:rPr>
          <w:sz w:val="22"/>
          <w:szCs w:val="22"/>
          <w:lang w:val="es-ES"/>
        </w:rPr>
      </w:pPr>
      <w:r w:rsidRPr="00080AFF">
        <w:rPr>
          <w:sz w:val="22"/>
          <w:szCs w:val="22"/>
          <w:lang w:val="es-ES"/>
        </w:rPr>
        <w:t xml:space="preserve">Además, mediante su sexta recomendación de seguimiento, la RTP VI solicitó a la Secretaría General de la OEA que presentara los Lineamientos </w:t>
      </w:r>
      <w:r w:rsidR="00462176">
        <w:rPr>
          <w:sz w:val="22"/>
          <w:szCs w:val="22"/>
          <w:lang w:val="es-ES"/>
        </w:rPr>
        <w:t>R</w:t>
      </w:r>
      <w:r w:rsidRPr="00080AFF">
        <w:rPr>
          <w:sz w:val="22"/>
          <w:szCs w:val="22"/>
          <w:lang w:val="es-ES"/>
        </w:rPr>
        <w:t xml:space="preserve">egionales para la </w:t>
      </w:r>
      <w:r w:rsidR="00462176">
        <w:rPr>
          <w:sz w:val="22"/>
          <w:szCs w:val="22"/>
          <w:lang w:val="es-ES"/>
        </w:rPr>
        <w:t>I</w:t>
      </w:r>
      <w:r w:rsidRPr="00080AFF">
        <w:rPr>
          <w:sz w:val="22"/>
          <w:szCs w:val="22"/>
          <w:lang w:val="es-ES"/>
        </w:rPr>
        <w:t xml:space="preserve">nclusión </w:t>
      </w:r>
      <w:r w:rsidR="00462176">
        <w:rPr>
          <w:sz w:val="22"/>
          <w:szCs w:val="22"/>
          <w:lang w:val="es-ES"/>
        </w:rPr>
        <w:t>S</w:t>
      </w:r>
      <w:r w:rsidRPr="00080AFF">
        <w:rPr>
          <w:sz w:val="22"/>
          <w:szCs w:val="22"/>
          <w:lang w:val="es-ES"/>
        </w:rPr>
        <w:t xml:space="preserve">ocial de </w:t>
      </w:r>
      <w:r w:rsidR="00462176">
        <w:rPr>
          <w:sz w:val="22"/>
          <w:szCs w:val="22"/>
          <w:lang w:val="es-ES"/>
        </w:rPr>
        <w:t>S</w:t>
      </w:r>
      <w:r w:rsidRPr="00080AFF">
        <w:rPr>
          <w:sz w:val="22"/>
          <w:szCs w:val="22"/>
          <w:lang w:val="es-ES"/>
        </w:rPr>
        <w:t xml:space="preserve">obrevivientes de </w:t>
      </w:r>
      <w:r w:rsidR="00DF6076">
        <w:rPr>
          <w:sz w:val="22"/>
          <w:szCs w:val="22"/>
          <w:lang w:val="es-ES"/>
        </w:rPr>
        <w:t xml:space="preserve">la </w:t>
      </w:r>
      <w:r w:rsidR="00462176">
        <w:rPr>
          <w:sz w:val="22"/>
          <w:szCs w:val="22"/>
          <w:lang w:val="es-ES"/>
        </w:rPr>
        <w:t>T</w:t>
      </w:r>
      <w:r w:rsidRPr="00080AFF">
        <w:rPr>
          <w:sz w:val="22"/>
          <w:szCs w:val="22"/>
          <w:lang w:val="es-ES"/>
        </w:rPr>
        <w:t xml:space="preserve">rata de </w:t>
      </w:r>
      <w:r w:rsidR="00462176">
        <w:rPr>
          <w:sz w:val="22"/>
          <w:szCs w:val="22"/>
          <w:lang w:val="es-ES"/>
        </w:rPr>
        <w:t>P</w:t>
      </w:r>
      <w:r w:rsidRPr="00080AFF">
        <w:rPr>
          <w:sz w:val="22"/>
          <w:szCs w:val="22"/>
          <w:lang w:val="es-ES"/>
        </w:rPr>
        <w:t xml:space="preserve">ersonas en las Américas para </w:t>
      </w:r>
      <w:r w:rsidR="001D321C">
        <w:rPr>
          <w:sz w:val="22"/>
          <w:szCs w:val="22"/>
          <w:lang w:val="es-ES"/>
        </w:rPr>
        <w:t>su</w:t>
      </w:r>
      <w:r w:rsidRPr="00080AFF">
        <w:rPr>
          <w:sz w:val="22"/>
          <w:szCs w:val="22"/>
          <w:lang w:val="es-ES"/>
        </w:rPr>
        <w:t xml:space="preserve"> revisión y consideración </w:t>
      </w:r>
      <w:r w:rsidR="001D321C">
        <w:rPr>
          <w:sz w:val="22"/>
          <w:szCs w:val="22"/>
          <w:lang w:val="es-ES"/>
        </w:rPr>
        <w:t xml:space="preserve">por parte </w:t>
      </w:r>
      <w:r w:rsidRPr="00080AFF">
        <w:rPr>
          <w:sz w:val="22"/>
          <w:szCs w:val="22"/>
          <w:lang w:val="es-ES"/>
        </w:rPr>
        <w:t>de la CSH.</w:t>
      </w:r>
    </w:p>
    <w:p w14:paraId="3D999589" w14:textId="77777777" w:rsidR="00084E4C" w:rsidRPr="00C037FC" w:rsidRDefault="00084E4C" w:rsidP="00095B20">
      <w:pPr>
        <w:contextualSpacing/>
        <w:jc w:val="both"/>
        <w:rPr>
          <w:sz w:val="22"/>
          <w:szCs w:val="22"/>
          <w:lang w:val="es-ES"/>
        </w:rPr>
      </w:pPr>
    </w:p>
    <w:p w14:paraId="40B81570" w14:textId="386C2232" w:rsidR="00F02BAA" w:rsidRPr="00C037FC" w:rsidRDefault="00C06865" w:rsidP="00F42BEF">
      <w:pPr>
        <w:ind w:firstLine="708"/>
        <w:contextualSpacing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419"/>
        </w:rPr>
        <w:t xml:space="preserve">Posteriormente, </w:t>
      </w:r>
      <w:r w:rsidR="00E720DA">
        <w:rPr>
          <w:noProof/>
          <w:sz w:val="22"/>
          <w:szCs w:val="22"/>
          <w:lang w:val="es-419"/>
        </w:rPr>
        <w:t>e</w:t>
      </w:r>
      <w:r w:rsidR="00AF04F4">
        <w:rPr>
          <w:noProof/>
          <w:sz w:val="22"/>
          <w:szCs w:val="22"/>
          <w:lang w:val="es-419"/>
        </w:rPr>
        <w:t xml:space="preserve">l 9 de </w:t>
      </w:r>
      <w:r w:rsidR="00AF04F4" w:rsidRPr="0061557F">
        <w:rPr>
          <w:sz w:val="22"/>
          <w:szCs w:val="22"/>
          <w:lang w:val="es-ES"/>
        </w:rPr>
        <w:t xml:space="preserve">septiembre de 2021, </w:t>
      </w:r>
      <w:r w:rsidR="00E720DA">
        <w:rPr>
          <w:sz w:val="22"/>
          <w:szCs w:val="22"/>
          <w:lang w:val="es-ES"/>
        </w:rPr>
        <w:t>e</w:t>
      </w:r>
      <w:r w:rsidR="004A0C52">
        <w:rPr>
          <w:sz w:val="22"/>
          <w:szCs w:val="22"/>
          <w:lang w:val="es-ES"/>
        </w:rPr>
        <w:t>n</w:t>
      </w:r>
      <w:r w:rsidR="00E720DA">
        <w:rPr>
          <w:sz w:val="22"/>
          <w:szCs w:val="22"/>
          <w:lang w:val="es-ES"/>
        </w:rPr>
        <w:t xml:space="preserve"> cumplimiento </w:t>
      </w:r>
      <w:r w:rsidR="00605BD7">
        <w:rPr>
          <w:sz w:val="22"/>
          <w:szCs w:val="22"/>
          <w:lang w:val="es-ES"/>
        </w:rPr>
        <w:t>con</w:t>
      </w:r>
      <w:r w:rsidR="00E720DA">
        <w:rPr>
          <w:sz w:val="22"/>
          <w:szCs w:val="22"/>
          <w:lang w:val="es-ES"/>
        </w:rPr>
        <w:t xml:space="preserve"> </w:t>
      </w:r>
      <w:r w:rsidR="00F82C28" w:rsidRPr="0061557F">
        <w:rPr>
          <w:sz w:val="22"/>
          <w:szCs w:val="22"/>
          <w:lang w:val="es-ES"/>
        </w:rPr>
        <w:t>lo establecido en el párrafo 13 del Reglamento del Consejo Permanente</w:t>
      </w:r>
      <w:r w:rsidR="0061557F" w:rsidRPr="0061557F">
        <w:rPr>
          <w:sz w:val="22"/>
          <w:szCs w:val="22"/>
          <w:lang w:val="es-ES"/>
        </w:rPr>
        <w:t>,</w:t>
      </w:r>
      <w:r w:rsidR="00F82C28" w:rsidRPr="0061557F">
        <w:rPr>
          <w:sz w:val="22"/>
          <w:szCs w:val="22"/>
          <w:lang w:val="es-ES"/>
        </w:rPr>
        <w:t xml:space="preserve"> </w:t>
      </w:r>
      <w:r w:rsidR="00AF04F4" w:rsidRPr="0061557F">
        <w:rPr>
          <w:sz w:val="22"/>
          <w:szCs w:val="22"/>
          <w:lang w:val="es-ES"/>
        </w:rPr>
        <w:t>l</w:t>
      </w:r>
      <w:r w:rsidR="00084E4C" w:rsidRPr="0061557F">
        <w:rPr>
          <w:sz w:val="22"/>
          <w:szCs w:val="22"/>
          <w:lang w:val="es-ES"/>
        </w:rPr>
        <w:t>a C</w:t>
      </w:r>
      <w:r w:rsidR="00AF04F4" w:rsidRPr="0061557F">
        <w:rPr>
          <w:sz w:val="22"/>
          <w:szCs w:val="22"/>
          <w:lang w:val="es-ES"/>
        </w:rPr>
        <w:t>SH</w:t>
      </w:r>
      <w:r w:rsidR="00084E4C" w:rsidRPr="00C037FC">
        <w:rPr>
          <w:noProof/>
          <w:sz w:val="22"/>
          <w:szCs w:val="22"/>
          <w:lang w:val="es-419"/>
        </w:rPr>
        <w:t xml:space="preserve"> estableció el </w:t>
      </w:r>
      <w:r w:rsidR="00CA5800" w:rsidRPr="00CA5800">
        <w:rPr>
          <w:noProof/>
          <w:sz w:val="22"/>
          <w:szCs w:val="22"/>
          <w:lang w:val="es-419"/>
        </w:rPr>
        <w:t xml:space="preserve">Grupo de Trabajo para abordar la </w:t>
      </w:r>
      <w:r w:rsidR="00D41D15">
        <w:rPr>
          <w:noProof/>
          <w:sz w:val="22"/>
          <w:szCs w:val="22"/>
          <w:lang w:val="es-419"/>
        </w:rPr>
        <w:t>T</w:t>
      </w:r>
      <w:r w:rsidR="00CA5800" w:rsidRPr="00CA5800">
        <w:rPr>
          <w:noProof/>
          <w:sz w:val="22"/>
          <w:szCs w:val="22"/>
          <w:lang w:val="es-419"/>
        </w:rPr>
        <w:t xml:space="preserve">rata de </w:t>
      </w:r>
      <w:r w:rsidR="00D41D15">
        <w:rPr>
          <w:noProof/>
          <w:sz w:val="22"/>
          <w:szCs w:val="22"/>
          <w:lang w:val="es-419"/>
        </w:rPr>
        <w:t>P</w:t>
      </w:r>
      <w:r w:rsidR="00CA5800" w:rsidRPr="00CA5800">
        <w:rPr>
          <w:noProof/>
          <w:sz w:val="22"/>
          <w:szCs w:val="22"/>
          <w:lang w:val="es-419"/>
        </w:rPr>
        <w:t>ersonas</w:t>
      </w:r>
      <w:r w:rsidR="00F42BEF" w:rsidRPr="00C037FC">
        <w:rPr>
          <w:rFonts w:eastAsia="SimSun"/>
          <w:sz w:val="22"/>
          <w:szCs w:val="22"/>
          <w:lang w:val="es-419"/>
        </w:rPr>
        <w:t xml:space="preserve"> (2022-2023)</w:t>
      </w:r>
      <w:r w:rsidR="00C30FCC" w:rsidRPr="00C037FC">
        <w:rPr>
          <w:rFonts w:eastAsia="SimSun"/>
          <w:sz w:val="22"/>
          <w:szCs w:val="22"/>
          <w:lang w:val="es-419"/>
        </w:rPr>
        <w:t xml:space="preserve">, </w:t>
      </w:r>
      <w:r w:rsidR="00996345">
        <w:rPr>
          <w:rFonts w:eastAsia="SimSun"/>
          <w:sz w:val="22"/>
          <w:szCs w:val="22"/>
          <w:lang w:val="es-419"/>
        </w:rPr>
        <w:t xml:space="preserve">para </w:t>
      </w:r>
      <w:r w:rsidR="00996345" w:rsidRPr="00996345">
        <w:rPr>
          <w:rFonts w:eastAsia="SimSun"/>
          <w:sz w:val="22"/>
          <w:szCs w:val="22"/>
          <w:lang w:val="es-419"/>
        </w:rPr>
        <w:t xml:space="preserve">considerar el Tercer Plan de Trabajo contra la Trata de Personas, los Lineamientos Regionales para la Inclusión Social de Sobrevivientes de Trata de Personas en las Américas y preparar la Séptima Reunión de Autoridades Nacionales en Materia de Trata de Personas (RTP VII). </w:t>
      </w:r>
      <w:r w:rsidR="00996345">
        <w:rPr>
          <w:rFonts w:eastAsia="SimSun"/>
          <w:sz w:val="22"/>
          <w:szCs w:val="22"/>
          <w:lang w:val="es-419"/>
        </w:rPr>
        <w:t>La Comisión</w:t>
      </w:r>
      <w:r w:rsidR="00996345" w:rsidRPr="00996345">
        <w:rPr>
          <w:rFonts w:eastAsia="SimSun"/>
          <w:sz w:val="22"/>
          <w:szCs w:val="22"/>
          <w:lang w:val="es-419"/>
        </w:rPr>
        <w:t xml:space="preserve"> eligió a la </w:t>
      </w:r>
      <w:r w:rsidR="00996345">
        <w:rPr>
          <w:rFonts w:eastAsia="SimSun"/>
          <w:sz w:val="22"/>
          <w:szCs w:val="22"/>
          <w:lang w:val="es-419"/>
        </w:rPr>
        <w:t>D</w:t>
      </w:r>
      <w:r w:rsidR="00996345" w:rsidRPr="00996345">
        <w:rPr>
          <w:rFonts w:eastAsia="SimSun"/>
          <w:sz w:val="22"/>
          <w:szCs w:val="22"/>
          <w:lang w:val="es-419"/>
        </w:rPr>
        <w:t>elegación de Estados Unidos para presidir el Grupo de Trabajo</w:t>
      </w:r>
      <w:r w:rsidR="00996345">
        <w:rPr>
          <w:rFonts w:eastAsia="SimSun"/>
          <w:sz w:val="22"/>
          <w:szCs w:val="22"/>
          <w:lang w:val="es-419"/>
        </w:rPr>
        <w:t>.</w:t>
      </w:r>
    </w:p>
    <w:p w14:paraId="777CED81" w14:textId="77777777" w:rsidR="00084E4C" w:rsidRPr="00C037FC" w:rsidRDefault="00084E4C" w:rsidP="00095B20">
      <w:pPr>
        <w:contextualSpacing/>
        <w:jc w:val="both"/>
        <w:rPr>
          <w:sz w:val="22"/>
          <w:szCs w:val="22"/>
          <w:lang w:val="es-ES"/>
        </w:rPr>
      </w:pPr>
    </w:p>
    <w:p w14:paraId="07A2F5CB" w14:textId="653CD6EE" w:rsidR="00E204F6" w:rsidRPr="00C037FC" w:rsidRDefault="004720EC" w:rsidP="00E204F6">
      <w:pPr>
        <w:ind w:firstLine="708"/>
        <w:contextualSpacing/>
        <w:jc w:val="both"/>
        <w:rPr>
          <w:sz w:val="22"/>
          <w:szCs w:val="22"/>
          <w:lang w:val="es-ES"/>
        </w:rPr>
      </w:pPr>
      <w:r w:rsidRPr="00C037FC">
        <w:rPr>
          <w:sz w:val="22"/>
          <w:szCs w:val="22"/>
          <w:lang w:val="es-ES"/>
        </w:rPr>
        <w:t>E</w:t>
      </w:r>
      <w:r w:rsidR="007C31E3" w:rsidRPr="00C037FC">
        <w:rPr>
          <w:sz w:val="22"/>
          <w:szCs w:val="22"/>
          <w:lang w:val="es-ES"/>
        </w:rPr>
        <w:t xml:space="preserve">l 11 de noviembre de 2021, </w:t>
      </w:r>
      <w:r w:rsidR="002114A9" w:rsidRPr="00C037FC">
        <w:rPr>
          <w:sz w:val="22"/>
          <w:szCs w:val="22"/>
          <w:lang w:val="es-ES"/>
        </w:rPr>
        <w:t>la Asamblea General</w:t>
      </w:r>
      <w:r w:rsidR="00B13F76" w:rsidRPr="00C037FC">
        <w:rPr>
          <w:sz w:val="22"/>
          <w:szCs w:val="22"/>
          <w:lang w:val="es-ES"/>
        </w:rPr>
        <w:t>,</w:t>
      </w:r>
      <w:r w:rsidR="002114A9" w:rsidRPr="00C037FC">
        <w:rPr>
          <w:sz w:val="22"/>
          <w:szCs w:val="22"/>
          <w:lang w:val="es-ES"/>
        </w:rPr>
        <w:t xml:space="preserve"> </w:t>
      </w:r>
      <w:r w:rsidR="007D45DD" w:rsidRPr="00C037FC">
        <w:rPr>
          <w:sz w:val="22"/>
          <w:szCs w:val="22"/>
          <w:lang w:val="es-ES"/>
        </w:rPr>
        <w:t xml:space="preserve">mediante su resolución </w:t>
      </w:r>
      <w:r w:rsidR="007C31E3" w:rsidRPr="00C037FC">
        <w:rPr>
          <w:sz w:val="22"/>
          <w:szCs w:val="22"/>
          <w:lang w:val="es-ES"/>
        </w:rPr>
        <w:t>AG/RES. 2970 (LI-O/21)</w:t>
      </w:r>
      <w:r w:rsidR="00B13F76" w:rsidRPr="00C037FC">
        <w:rPr>
          <w:sz w:val="22"/>
          <w:szCs w:val="22"/>
          <w:lang w:val="es-ES"/>
        </w:rPr>
        <w:t>,</w:t>
      </w:r>
      <w:r w:rsidR="007C31E3" w:rsidRPr="00C037FC">
        <w:rPr>
          <w:sz w:val="22"/>
          <w:szCs w:val="22"/>
          <w:lang w:val="es-ES"/>
        </w:rPr>
        <w:t xml:space="preserve"> </w:t>
      </w:r>
      <w:r w:rsidR="007D45DD" w:rsidRPr="00C037FC">
        <w:rPr>
          <w:sz w:val="22"/>
          <w:szCs w:val="22"/>
          <w:lang w:val="es-ES"/>
        </w:rPr>
        <w:t xml:space="preserve">prorrogó </w:t>
      </w:r>
      <w:r w:rsidR="009710F2">
        <w:rPr>
          <w:sz w:val="22"/>
          <w:szCs w:val="22"/>
          <w:lang w:val="es-ES"/>
        </w:rPr>
        <w:t>por</w:t>
      </w:r>
      <w:r w:rsidR="0061757A">
        <w:rPr>
          <w:sz w:val="22"/>
          <w:szCs w:val="22"/>
          <w:lang w:val="es-ES"/>
        </w:rPr>
        <w:t xml:space="preserve"> </w:t>
      </w:r>
      <w:r w:rsidR="007D45DD" w:rsidRPr="00C037FC">
        <w:rPr>
          <w:sz w:val="22"/>
          <w:szCs w:val="22"/>
          <w:lang w:val="es-ES"/>
        </w:rPr>
        <w:t>un año</w:t>
      </w:r>
      <w:r w:rsidR="0061757A">
        <w:rPr>
          <w:sz w:val="22"/>
          <w:szCs w:val="22"/>
          <w:lang w:val="es-ES"/>
        </w:rPr>
        <w:t xml:space="preserve"> más</w:t>
      </w:r>
      <w:r w:rsidR="007D45DD" w:rsidRPr="00C037FC">
        <w:rPr>
          <w:sz w:val="22"/>
          <w:szCs w:val="22"/>
          <w:lang w:val="es-ES"/>
        </w:rPr>
        <w:t xml:space="preserve"> el Segundo Plan de Trabajo contra la Trata de Personas en el Hemisferio Occidental y solicit</w:t>
      </w:r>
      <w:r w:rsidR="00940D65" w:rsidRPr="00C037FC">
        <w:rPr>
          <w:sz w:val="22"/>
          <w:szCs w:val="22"/>
          <w:lang w:val="es-ES"/>
        </w:rPr>
        <w:t>ó</w:t>
      </w:r>
      <w:r w:rsidR="007D45DD" w:rsidRPr="00C037FC">
        <w:rPr>
          <w:sz w:val="22"/>
          <w:szCs w:val="22"/>
          <w:lang w:val="es-ES"/>
        </w:rPr>
        <w:t xml:space="preserve"> al Grupo de Trabajo que contin</w:t>
      </w:r>
      <w:r w:rsidR="00940D65" w:rsidRPr="00C037FC">
        <w:rPr>
          <w:sz w:val="22"/>
          <w:szCs w:val="22"/>
          <w:lang w:val="es-ES"/>
        </w:rPr>
        <w:t>uara</w:t>
      </w:r>
      <w:r w:rsidR="007D45DD" w:rsidRPr="00C037FC">
        <w:rPr>
          <w:sz w:val="22"/>
          <w:szCs w:val="22"/>
          <w:lang w:val="es-ES"/>
        </w:rPr>
        <w:t xml:space="preserve"> con la elaboración y aprobación del Tercer Plan de Trabajo</w:t>
      </w:r>
      <w:r w:rsidR="00940D65" w:rsidRPr="00C037FC">
        <w:rPr>
          <w:sz w:val="22"/>
          <w:szCs w:val="22"/>
          <w:lang w:val="es-ES"/>
        </w:rPr>
        <w:t>.</w:t>
      </w:r>
    </w:p>
    <w:p w14:paraId="6D34B254" w14:textId="77777777" w:rsidR="00E204F6" w:rsidRPr="00C037FC" w:rsidRDefault="00E204F6" w:rsidP="00095B20">
      <w:pPr>
        <w:contextualSpacing/>
        <w:jc w:val="both"/>
        <w:rPr>
          <w:sz w:val="22"/>
          <w:szCs w:val="22"/>
          <w:lang w:val="es-ES"/>
        </w:rPr>
      </w:pPr>
    </w:p>
    <w:p w14:paraId="6CD566F4" w14:textId="510A9A15" w:rsidR="00196BFD" w:rsidRPr="00C037FC" w:rsidRDefault="00FC3BDB" w:rsidP="00196BFD">
      <w:pPr>
        <w:ind w:firstLine="708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 continuación</w:t>
      </w:r>
      <w:r w:rsidR="00B13F76" w:rsidRPr="00C037FC">
        <w:rPr>
          <w:sz w:val="22"/>
          <w:szCs w:val="22"/>
          <w:lang w:val="es-ES"/>
        </w:rPr>
        <w:t xml:space="preserve">, mediante </w:t>
      </w:r>
      <w:r w:rsidR="00DC13C7">
        <w:rPr>
          <w:sz w:val="22"/>
          <w:szCs w:val="22"/>
          <w:lang w:val="es-ES"/>
        </w:rPr>
        <w:t>sus</w:t>
      </w:r>
      <w:r w:rsidR="00B13F76" w:rsidRPr="00C037FC">
        <w:rPr>
          <w:sz w:val="22"/>
          <w:szCs w:val="22"/>
          <w:lang w:val="es-ES"/>
        </w:rPr>
        <w:t xml:space="preserve"> resoluciones </w:t>
      </w:r>
      <w:r w:rsidR="00604802" w:rsidRPr="00C037FC">
        <w:rPr>
          <w:sz w:val="22"/>
          <w:szCs w:val="22"/>
          <w:lang w:val="es-ES"/>
        </w:rPr>
        <w:t xml:space="preserve">AG/RES. 2986 (LII-O/22) y </w:t>
      </w:r>
      <w:r w:rsidR="001C443E" w:rsidRPr="00C037FC">
        <w:rPr>
          <w:sz w:val="22"/>
          <w:szCs w:val="22"/>
          <w:lang w:val="es-ES"/>
        </w:rPr>
        <w:t>AG/RES. 3009 (LIII-O/23)</w:t>
      </w:r>
      <w:r w:rsidR="00C35BAD">
        <w:rPr>
          <w:sz w:val="22"/>
          <w:szCs w:val="22"/>
          <w:lang w:val="es-ES"/>
        </w:rPr>
        <w:t>, la Asamblea General</w:t>
      </w:r>
      <w:r w:rsidR="001C443E" w:rsidRPr="00C037FC">
        <w:rPr>
          <w:sz w:val="22"/>
          <w:szCs w:val="22"/>
          <w:lang w:val="es-ES"/>
        </w:rPr>
        <w:t xml:space="preserve"> convocó la </w:t>
      </w:r>
      <w:r w:rsidR="00643BEE" w:rsidRPr="00C037FC">
        <w:rPr>
          <w:sz w:val="22"/>
          <w:szCs w:val="22"/>
          <w:lang w:val="es-ES"/>
        </w:rPr>
        <w:t>Séptima Reunión de Autoridades Nacionales en Materia de Trata de Personas (RTP VII).</w:t>
      </w:r>
      <w:r w:rsidR="00CC34CC">
        <w:rPr>
          <w:sz w:val="22"/>
          <w:szCs w:val="22"/>
          <w:lang w:val="es-ES"/>
        </w:rPr>
        <w:t xml:space="preserve"> </w:t>
      </w:r>
      <w:r w:rsidR="006D10A4">
        <w:rPr>
          <w:sz w:val="22"/>
          <w:szCs w:val="22"/>
          <w:lang w:val="es-ES"/>
        </w:rPr>
        <w:t>Además</w:t>
      </w:r>
      <w:r w:rsidR="00C35BAD">
        <w:rPr>
          <w:sz w:val="22"/>
          <w:szCs w:val="22"/>
          <w:lang w:val="es-ES"/>
        </w:rPr>
        <w:t xml:space="preserve">, </w:t>
      </w:r>
      <w:r w:rsidR="00EA312C">
        <w:rPr>
          <w:sz w:val="22"/>
          <w:szCs w:val="22"/>
          <w:lang w:val="es-ES"/>
        </w:rPr>
        <w:t xml:space="preserve">mediante la </w:t>
      </w:r>
      <w:r w:rsidR="00EA312C" w:rsidRPr="001B3EE8">
        <w:rPr>
          <w:sz w:val="22"/>
          <w:szCs w:val="22"/>
          <w:lang w:val="es-ES"/>
        </w:rPr>
        <w:t xml:space="preserve">resolución </w:t>
      </w:r>
      <w:hyperlink r:id="rId9" w:history="1">
        <w:r w:rsidR="00681EBC" w:rsidRPr="001B3EE8">
          <w:rPr>
            <w:rStyle w:val="Hyperlink"/>
            <w:sz w:val="22"/>
            <w:szCs w:val="22"/>
            <w:lang w:val="es-VE"/>
          </w:rPr>
          <w:t>CP/RES. 1</w:t>
        </w:r>
        <w:r w:rsidR="006D10A4" w:rsidRPr="001B3EE8">
          <w:rPr>
            <w:rStyle w:val="Hyperlink"/>
            <w:sz w:val="22"/>
            <w:szCs w:val="22"/>
            <w:lang w:val="es-VE"/>
          </w:rPr>
          <w:t>232</w:t>
        </w:r>
        <w:r w:rsidR="00681EBC" w:rsidRPr="001B3EE8">
          <w:rPr>
            <w:rStyle w:val="Hyperlink"/>
            <w:sz w:val="22"/>
            <w:szCs w:val="22"/>
            <w:lang w:val="es-VE"/>
          </w:rPr>
          <w:t>/23</w:t>
        </w:r>
      </w:hyperlink>
      <w:r w:rsidR="00D221F4" w:rsidRPr="001B3EE8">
        <w:rPr>
          <w:sz w:val="22"/>
          <w:szCs w:val="22"/>
          <w:lang w:val="es-ES"/>
        </w:rPr>
        <w:t xml:space="preserve"> el</w:t>
      </w:r>
      <w:r w:rsidR="00D221F4" w:rsidRPr="00C037FC">
        <w:rPr>
          <w:sz w:val="22"/>
          <w:szCs w:val="22"/>
          <w:lang w:val="es-ES"/>
        </w:rPr>
        <w:t xml:space="preserve"> Consejo Permanente</w:t>
      </w:r>
      <w:r w:rsidR="00196BFD" w:rsidRPr="00C037FC">
        <w:rPr>
          <w:sz w:val="22"/>
          <w:szCs w:val="22"/>
          <w:lang w:val="es-VE"/>
        </w:rPr>
        <w:t xml:space="preserve"> </w:t>
      </w:r>
      <w:r w:rsidR="0079596A">
        <w:rPr>
          <w:sz w:val="22"/>
          <w:szCs w:val="22"/>
          <w:lang w:val="es-VE"/>
        </w:rPr>
        <w:t>fijó</w:t>
      </w:r>
      <w:r w:rsidR="00CD1D45">
        <w:rPr>
          <w:sz w:val="22"/>
          <w:szCs w:val="22"/>
          <w:lang w:val="es-VE"/>
        </w:rPr>
        <w:t xml:space="preserve"> los días</w:t>
      </w:r>
      <w:r w:rsidR="00196BFD" w:rsidRPr="00C037FC">
        <w:rPr>
          <w:sz w:val="22"/>
          <w:szCs w:val="22"/>
          <w:lang w:val="es-VE"/>
        </w:rPr>
        <w:t xml:space="preserve"> </w:t>
      </w:r>
      <w:r w:rsidR="0093610C" w:rsidRPr="00C037FC">
        <w:rPr>
          <w:sz w:val="22"/>
          <w:szCs w:val="22"/>
          <w:lang w:val="es-VE"/>
        </w:rPr>
        <w:t>4</w:t>
      </w:r>
      <w:r w:rsidR="00196BFD" w:rsidRPr="00C037FC">
        <w:rPr>
          <w:sz w:val="22"/>
          <w:szCs w:val="22"/>
          <w:lang w:val="es-VE"/>
        </w:rPr>
        <w:t xml:space="preserve"> y </w:t>
      </w:r>
      <w:r w:rsidR="0093610C" w:rsidRPr="00C037FC">
        <w:rPr>
          <w:sz w:val="22"/>
          <w:szCs w:val="22"/>
          <w:lang w:val="es-VE"/>
        </w:rPr>
        <w:t>5</w:t>
      </w:r>
      <w:r w:rsidR="00196BFD" w:rsidRPr="00C037FC">
        <w:rPr>
          <w:sz w:val="22"/>
          <w:szCs w:val="22"/>
          <w:lang w:val="es-VE"/>
        </w:rPr>
        <w:t xml:space="preserve"> de </w:t>
      </w:r>
      <w:r w:rsidR="0093610C" w:rsidRPr="00C037FC">
        <w:rPr>
          <w:sz w:val="22"/>
          <w:szCs w:val="22"/>
          <w:lang w:val="es-VE"/>
        </w:rPr>
        <w:t>febrero</w:t>
      </w:r>
      <w:r w:rsidR="00917017" w:rsidRPr="00C037FC">
        <w:rPr>
          <w:sz w:val="22"/>
          <w:szCs w:val="22"/>
          <w:lang w:val="es-VE"/>
        </w:rPr>
        <w:t xml:space="preserve"> de 202</w:t>
      </w:r>
      <w:r w:rsidR="0093610C" w:rsidRPr="00C037FC">
        <w:rPr>
          <w:sz w:val="22"/>
          <w:szCs w:val="22"/>
          <w:lang w:val="es-VE"/>
        </w:rPr>
        <w:t>4</w:t>
      </w:r>
      <w:r w:rsidR="00196BFD" w:rsidRPr="00C037FC">
        <w:rPr>
          <w:sz w:val="22"/>
          <w:szCs w:val="22"/>
          <w:lang w:val="es-VE"/>
        </w:rPr>
        <w:t xml:space="preserve"> como fecha</w:t>
      </w:r>
      <w:r w:rsidR="007D3A35">
        <w:rPr>
          <w:sz w:val="22"/>
          <w:szCs w:val="22"/>
          <w:lang w:val="es-VE"/>
        </w:rPr>
        <w:t>s</w:t>
      </w:r>
      <w:r w:rsidR="00196BFD" w:rsidRPr="00C037FC">
        <w:rPr>
          <w:sz w:val="22"/>
          <w:szCs w:val="22"/>
          <w:lang w:val="es-VE"/>
        </w:rPr>
        <w:t xml:space="preserve"> de la </w:t>
      </w:r>
      <w:r w:rsidR="00917017" w:rsidRPr="00C037FC">
        <w:rPr>
          <w:sz w:val="22"/>
          <w:szCs w:val="22"/>
          <w:lang w:val="es-VE"/>
        </w:rPr>
        <w:t>RTP V</w:t>
      </w:r>
      <w:r w:rsidR="0093610C" w:rsidRPr="00C037FC">
        <w:rPr>
          <w:sz w:val="22"/>
          <w:szCs w:val="22"/>
          <w:lang w:val="es-VE"/>
        </w:rPr>
        <w:t>I</w:t>
      </w:r>
      <w:r w:rsidR="00917017" w:rsidRPr="00C037FC">
        <w:rPr>
          <w:sz w:val="22"/>
          <w:szCs w:val="22"/>
          <w:lang w:val="es-VE"/>
        </w:rPr>
        <w:t>I</w:t>
      </w:r>
      <w:r w:rsidR="00196BFD" w:rsidRPr="00C037FC">
        <w:rPr>
          <w:sz w:val="22"/>
          <w:szCs w:val="22"/>
          <w:lang w:val="es-VE"/>
        </w:rPr>
        <w:t xml:space="preserve">, </w:t>
      </w:r>
      <w:r w:rsidR="0041017A">
        <w:rPr>
          <w:sz w:val="22"/>
          <w:szCs w:val="22"/>
          <w:lang w:val="es-VE"/>
        </w:rPr>
        <w:t xml:space="preserve">reunión que se llevará a cabo en </w:t>
      </w:r>
      <w:r w:rsidR="00B14C6A" w:rsidRPr="00C037FC">
        <w:rPr>
          <w:sz w:val="22"/>
          <w:szCs w:val="22"/>
          <w:lang w:val="es-VE"/>
        </w:rPr>
        <w:t>la sede de la Secretaría General de la OEA</w:t>
      </w:r>
      <w:r w:rsidR="00196BFD" w:rsidRPr="00C037FC">
        <w:rPr>
          <w:sz w:val="22"/>
          <w:szCs w:val="22"/>
          <w:lang w:val="es-VE"/>
        </w:rPr>
        <w:t>.</w:t>
      </w:r>
      <w:r w:rsidR="00D221F4">
        <w:rPr>
          <w:sz w:val="22"/>
          <w:szCs w:val="22"/>
          <w:lang w:val="es-VE"/>
        </w:rPr>
        <w:t xml:space="preserve"> </w:t>
      </w:r>
    </w:p>
    <w:p w14:paraId="51DB9ED8" w14:textId="77777777" w:rsidR="001B2364" w:rsidRPr="00C037FC" w:rsidRDefault="001B2364" w:rsidP="003C776B">
      <w:pPr>
        <w:contextualSpacing/>
        <w:jc w:val="both"/>
        <w:rPr>
          <w:sz w:val="22"/>
          <w:szCs w:val="22"/>
          <w:lang w:val="es-ES"/>
        </w:rPr>
      </w:pPr>
    </w:p>
    <w:p w14:paraId="4B461058" w14:textId="6786FF93" w:rsidR="00EB748B" w:rsidRDefault="00E36F44" w:rsidP="00683FF5">
      <w:pPr>
        <w:ind w:firstLine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 </w:t>
      </w:r>
      <w:r w:rsidR="006E679A">
        <w:rPr>
          <w:sz w:val="22"/>
          <w:szCs w:val="22"/>
          <w:lang w:val="es-ES"/>
        </w:rPr>
        <w:t>continuación,</w:t>
      </w:r>
      <w:r>
        <w:rPr>
          <w:sz w:val="22"/>
          <w:szCs w:val="22"/>
          <w:lang w:val="es-ES"/>
        </w:rPr>
        <w:t xml:space="preserve"> </w:t>
      </w:r>
      <w:r w:rsidR="003F6E7D">
        <w:rPr>
          <w:sz w:val="22"/>
          <w:szCs w:val="22"/>
          <w:lang w:val="es-ES"/>
        </w:rPr>
        <w:t xml:space="preserve">se </w:t>
      </w:r>
      <w:r w:rsidR="004E0289">
        <w:rPr>
          <w:sz w:val="22"/>
          <w:szCs w:val="22"/>
          <w:lang w:val="es-ES"/>
        </w:rPr>
        <w:t xml:space="preserve">resumen las </w:t>
      </w:r>
      <w:r>
        <w:rPr>
          <w:sz w:val="22"/>
          <w:szCs w:val="22"/>
          <w:lang w:val="es-ES"/>
        </w:rPr>
        <w:t xml:space="preserve">actividades llevadas a cabo por el </w:t>
      </w:r>
      <w:r w:rsidR="006F2619">
        <w:rPr>
          <w:sz w:val="22"/>
          <w:szCs w:val="22"/>
          <w:lang w:val="es-ES"/>
        </w:rPr>
        <w:t>G</w:t>
      </w:r>
      <w:r>
        <w:rPr>
          <w:sz w:val="22"/>
          <w:szCs w:val="22"/>
          <w:lang w:val="es-ES"/>
        </w:rPr>
        <w:t xml:space="preserve">rupo de </w:t>
      </w:r>
      <w:r w:rsidR="006F2619">
        <w:rPr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rabajo </w:t>
      </w:r>
      <w:r w:rsidR="003F6E7D">
        <w:rPr>
          <w:sz w:val="22"/>
          <w:szCs w:val="22"/>
          <w:lang w:val="es-ES"/>
        </w:rPr>
        <w:t>y los temas examinados</w:t>
      </w:r>
      <w:r w:rsidR="00EB748B">
        <w:rPr>
          <w:sz w:val="22"/>
          <w:szCs w:val="22"/>
          <w:lang w:val="es-ES"/>
        </w:rPr>
        <w:t>:</w:t>
      </w:r>
    </w:p>
    <w:p w14:paraId="22F5797A" w14:textId="77777777" w:rsidR="00095B20" w:rsidRDefault="00095B20" w:rsidP="00095B20">
      <w:pPr>
        <w:contextualSpacing/>
        <w:jc w:val="both"/>
        <w:rPr>
          <w:sz w:val="22"/>
          <w:szCs w:val="22"/>
          <w:lang w:val="es-ES"/>
        </w:rPr>
      </w:pPr>
    </w:p>
    <w:p w14:paraId="4D39D4B8" w14:textId="0B076DF6" w:rsidR="00D65097" w:rsidRPr="00D65097" w:rsidRDefault="00725DEF" w:rsidP="00095B20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</w:t>
      </w:r>
      <w:r w:rsidR="00D65097" w:rsidRPr="00D65097">
        <w:rPr>
          <w:sz w:val="22"/>
          <w:szCs w:val="22"/>
          <w:lang w:val="es-ES"/>
        </w:rPr>
        <w:t xml:space="preserve">evisión de los </w:t>
      </w:r>
      <w:r w:rsidR="004F2BC8" w:rsidRPr="00080AFF">
        <w:rPr>
          <w:sz w:val="22"/>
          <w:szCs w:val="22"/>
          <w:lang w:val="es-ES"/>
        </w:rPr>
        <w:t xml:space="preserve">Lineamientos </w:t>
      </w:r>
      <w:r w:rsidR="004F2BC8">
        <w:rPr>
          <w:sz w:val="22"/>
          <w:szCs w:val="22"/>
          <w:lang w:val="es-ES"/>
        </w:rPr>
        <w:t>R</w:t>
      </w:r>
      <w:r w:rsidR="004F2BC8" w:rsidRPr="00080AFF">
        <w:rPr>
          <w:sz w:val="22"/>
          <w:szCs w:val="22"/>
          <w:lang w:val="es-ES"/>
        </w:rPr>
        <w:t xml:space="preserve">egionales para la </w:t>
      </w:r>
      <w:r w:rsidR="004F2BC8">
        <w:rPr>
          <w:sz w:val="22"/>
          <w:szCs w:val="22"/>
          <w:lang w:val="es-ES"/>
        </w:rPr>
        <w:t>I</w:t>
      </w:r>
      <w:r w:rsidR="004F2BC8" w:rsidRPr="00080AFF">
        <w:rPr>
          <w:sz w:val="22"/>
          <w:szCs w:val="22"/>
          <w:lang w:val="es-ES"/>
        </w:rPr>
        <w:t xml:space="preserve">nclusión </w:t>
      </w:r>
      <w:r w:rsidR="004F2BC8">
        <w:rPr>
          <w:sz w:val="22"/>
          <w:szCs w:val="22"/>
          <w:lang w:val="es-ES"/>
        </w:rPr>
        <w:t>S</w:t>
      </w:r>
      <w:r w:rsidR="004F2BC8" w:rsidRPr="00080AFF">
        <w:rPr>
          <w:sz w:val="22"/>
          <w:szCs w:val="22"/>
          <w:lang w:val="es-ES"/>
        </w:rPr>
        <w:t xml:space="preserve">ocial de </w:t>
      </w:r>
      <w:r w:rsidR="004F2BC8">
        <w:rPr>
          <w:sz w:val="22"/>
          <w:szCs w:val="22"/>
          <w:lang w:val="es-ES"/>
        </w:rPr>
        <w:t>S</w:t>
      </w:r>
      <w:r w:rsidR="004F2BC8" w:rsidRPr="00080AFF">
        <w:rPr>
          <w:sz w:val="22"/>
          <w:szCs w:val="22"/>
          <w:lang w:val="es-ES"/>
        </w:rPr>
        <w:t xml:space="preserve">obrevivientes de </w:t>
      </w:r>
      <w:r w:rsidR="004F2BC8">
        <w:rPr>
          <w:sz w:val="22"/>
          <w:szCs w:val="22"/>
          <w:lang w:val="es-ES"/>
        </w:rPr>
        <w:t>la T</w:t>
      </w:r>
      <w:r w:rsidR="004F2BC8" w:rsidRPr="00080AFF">
        <w:rPr>
          <w:sz w:val="22"/>
          <w:szCs w:val="22"/>
          <w:lang w:val="es-ES"/>
        </w:rPr>
        <w:t xml:space="preserve">rata de </w:t>
      </w:r>
      <w:r w:rsidR="004F2BC8">
        <w:rPr>
          <w:sz w:val="22"/>
          <w:szCs w:val="22"/>
          <w:lang w:val="es-ES"/>
        </w:rPr>
        <w:t>P</w:t>
      </w:r>
      <w:r w:rsidR="004F2BC8" w:rsidRPr="00080AFF">
        <w:rPr>
          <w:sz w:val="22"/>
          <w:szCs w:val="22"/>
          <w:lang w:val="es-ES"/>
        </w:rPr>
        <w:t>ersonas en las Américas</w:t>
      </w:r>
    </w:p>
    <w:p w14:paraId="13A4FA4F" w14:textId="2EAA3444" w:rsidR="00401DCC" w:rsidRDefault="006A7A9C" w:rsidP="00095B20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Redacción</w:t>
      </w:r>
      <w:r w:rsidR="003B0310">
        <w:rPr>
          <w:sz w:val="22"/>
          <w:szCs w:val="22"/>
          <w:lang w:val="es-ES"/>
        </w:rPr>
        <w:t xml:space="preserve"> y consideración d</w:t>
      </w:r>
      <w:r w:rsidR="00074D02" w:rsidRPr="00C037FC">
        <w:rPr>
          <w:sz w:val="22"/>
          <w:szCs w:val="22"/>
          <w:lang w:val="es-ES"/>
        </w:rPr>
        <w:t xml:space="preserve">el </w:t>
      </w:r>
      <w:r w:rsidR="00EB748B" w:rsidRPr="00C037FC">
        <w:rPr>
          <w:sz w:val="22"/>
          <w:szCs w:val="22"/>
          <w:lang w:val="es-VE"/>
        </w:rPr>
        <w:t xml:space="preserve">Tercer Plan de Trabajo para </w:t>
      </w:r>
      <w:r w:rsidR="00725DEF">
        <w:rPr>
          <w:sz w:val="22"/>
          <w:szCs w:val="22"/>
          <w:lang w:val="es-VE"/>
        </w:rPr>
        <w:t>R</w:t>
      </w:r>
      <w:r w:rsidR="00EB748B" w:rsidRPr="00C037FC">
        <w:rPr>
          <w:sz w:val="22"/>
          <w:szCs w:val="22"/>
          <w:lang w:val="es-VE"/>
        </w:rPr>
        <w:t xml:space="preserve">espuestas </w:t>
      </w:r>
      <w:r w:rsidR="00725DEF">
        <w:rPr>
          <w:sz w:val="22"/>
          <w:szCs w:val="22"/>
          <w:lang w:val="es-VE"/>
        </w:rPr>
        <w:t>I</w:t>
      </w:r>
      <w:r w:rsidR="00EB748B" w:rsidRPr="00C037FC">
        <w:rPr>
          <w:sz w:val="22"/>
          <w:szCs w:val="22"/>
          <w:lang w:val="es-VE"/>
        </w:rPr>
        <w:t>ntegrales a la</w:t>
      </w:r>
      <w:r w:rsidR="006F225B">
        <w:rPr>
          <w:sz w:val="22"/>
          <w:szCs w:val="22"/>
          <w:lang w:val="es-VE"/>
        </w:rPr>
        <w:t xml:space="preserve"> T</w:t>
      </w:r>
      <w:r w:rsidR="00EB748B" w:rsidRPr="00C037FC">
        <w:rPr>
          <w:sz w:val="22"/>
          <w:szCs w:val="22"/>
          <w:lang w:val="es-VE"/>
        </w:rPr>
        <w:t xml:space="preserve">rata de </w:t>
      </w:r>
      <w:r w:rsidR="006F225B">
        <w:rPr>
          <w:sz w:val="22"/>
          <w:szCs w:val="22"/>
          <w:lang w:val="es-VE"/>
        </w:rPr>
        <w:t>P</w:t>
      </w:r>
      <w:r w:rsidR="00EB748B" w:rsidRPr="00C037FC">
        <w:rPr>
          <w:sz w:val="22"/>
          <w:szCs w:val="22"/>
          <w:lang w:val="es-VE"/>
        </w:rPr>
        <w:t xml:space="preserve">ersonas en el </w:t>
      </w:r>
      <w:r w:rsidR="006F225B">
        <w:rPr>
          <w:sz w:val="22"/>
          <w:szCs w:val="22"/>
          <w:lang w:val="es-VE"/>
        </w:rPr>
        <w:t>H</w:t>
      </w:r>
      <w:r w:rsidR="00EB748B" w:rsidRPr="00C037FC">
        <w:rPr>
          <w:sz w:val="22"/>
          <w:szCs w:val="22"/>
          <w:lang w:val="es-VE"/>
        </w:rPr>
        <w:t xml:space="preserve">emisferio </w:t>
      </w:r>
      <w:r w:rsidR="006F225B">
        <w:rPr>
          <w:sz w:val="22"/>
          <w:szCs w:val="22"/>
          <w:lang w:val="es-VE"/>
        </w:rPr>
        <w:t>O</w:t>
      </w:r>
      <w:r w:rsidR="00EB748B" w:rsidRPr="00C037FC">
        <w:rPr>
          <w:sz w:val="22"/>
          <w:szCs w:val="22"/>
          <w:lang w:val="es-VE"/>
        </w:rPr>
        <w:t xml:space="preserve">ccidental (Tercer Plan de Trabajo sobre la </w:t>
      </w:r>
      <w:r w:rsidR="006F225B">
        <w:rPr>
          <w:sz w:val="22"/>
          <w:szCs w:val="22"/>
          <w:lang w:val="es-VE"/>
        </w:rPr>
        <w:t>T</w:t>
      </w:r>
      <w:r w:rsidR="00EB748B" w:rsidRPr="00C037FC">
        <w:rPr>
          <w:sz w:val="22"/>
          <w:szCs w:val="22"/>
          <w:lang w:val="es-VE"/>
        </w:rPr>
        <w:t xml:space="preserve">rata de </w:t>
      </w:r>
      <w:r w:rsidR="006F225B">
        <w:rPr>
          <w:sz w:val="22"/>
          <w:szCs w:val="22"/>
          <w:lang w:val="es-VE"/>
        </w:rPr>
        <w:t>P</w:t>
      </w:r>
      <w:r w:rsidR="00EB748B" w:rsidRPr="00C037FC">
        <w:rPr>
          <w:sz w:val="22"/>
          <w:szCs w:val="22"/>
          <w:lang w:val="es-VE"/>
        </w:rPr>
        <w:t>ersonas)</w:t>
      </w:r>
      <w:r w:rsidR="00EB748B">
        <w:rPr>
          <w:sz w:val="22"/>
          <w:szCs w:val="22"/>
          <w:lang w:val="es-VE"/>
        </w:rPr>
        <w:t>, y</w:t>
      </w:r>
    </w:p>
    <w:p w14:paraId="7AB49C56" w14:textId="7DE4F7E1" w:rsidR="00006465" w:rsidRPr="007B6F37" w:rsidRDefault="006F225B" w:rsidP="00095B20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VE"/>
        </w:rPr>
        <w:t>P</w:t>
      </w:r>
      <w:r w:rsidR="00F42C6A" w:rsidRPr="00401DCC">
        <w:rPr>
          <w:sz w:val="22"/>
          <w:szCs w:val="22"/>
          <w:lang w:val="es-VE"/>
        </w:rPr>
        <w:t>reparativos</w:t>
      </w:r>
      <w:r w:rsidR="00CB26B8">
        <w:rPr>
          <w:sz w:val="22"/>
          <w:szCs w:val="22"/>
          <w:lang w:val="es-VE"/>
        </w:rPr>
        <w:t xml:space="preserve"> para</w:t>
      </w:r>
      <w:r w:rsidR="00401DCC" w:rsidRPr="00C037FC">
        <w:rPr>
          <w:sz w:val="22"/>
          <w:szCs w:val="22"/>
          <w:lang w:val="es-VE"/>
        </w:rPr>
        <w:t xml:space="preserve"> la Séptima Reunión de Autoridades Nacionales en Materia de Trata de Personas (RTP- VII)</w:t>
      </w:r>
      <w:r w:rsidR="001A2C6B">
        <w:rPr>
          <w:sz w:val="22"/>
          <w:szCs w:val="22"/>
          <w:lang w:val="es-VE"/>
        </w:rPr>
        <w:t>.</w:t>
      </w:r>
    </w:p>
    <w:p w14:paraId="4A978BE4" w14:textId="77777777" w:rsidR="007B6F37" w:rsidRPr="00401DCC" w:rsidRDefault="007B6F37" w:rsidP="00095B20">
      <w:pPr>
        <w:contextualSpacing/>
        <w:jc w:val="both"/>
        <w:rPr>
          <w:sz w:val="22"/>
          <w:szCs w:val="22"/>
          <w:lang w:val="es-ES"/>
        </w:rPr>
      </w:pPr>
    </w:p>
    <w:p w14:paraId="3CE8A5AF" w14:textId="77777777" w:rsidR="007B6F37" w:rsidRDefault="00975A20" w:rsidP="00F26ADA">
      <w:pPr>
        <w:pStyle w:val="BodyText"/>
        <w:numPr>
          <w:ilvl w:val="0"/>
          <w:numId w:val="2"/>
        </w:numPr>
        <w:tabs>
          <w:tab w:val="clear" w:pos="1080"/>
        </w:tabs>
        <w:ind w:left="720"/>
        <w:rPr>
          <w:caps/>
          <w:sz w:val="22"/>
          <w:szCs w:val="22"/>
          <w:lang w:val="es-ES"/>
        </w:rPr>
      </w:pPr>
      <w:r w:rsidRPr="00C037FC">
        <w:rPr>
          <w:caps/>
          <w:sz w:val="22"/>
          <w:szCs w:val="22"/>
          <w:lang w:val="es-ES"/>
        </w:rPr>
        <w:lastRenderedPageBreak/>
        <w:t>ACTIVIDADES DEL GRUPO DE TRABAJO</w:t>
      </w:r>
    </w:p>
    <w:p w14:paraId="5BDBF50F" w14:textId="3E420421" w:rsidR="00975A20" w:rsidRDefault="00975A20" w:rsidP="00095B20">
      <w:pPr>
        <w:pStyle w:val="BodyText"/>
        <w:rPr>
          <w:caps/>
          <w:sz w:val="22"/>
          <w:szCs w:val="22"/>
          <w:lang w:val="es-ES"/>
        </w:rPr>
      </w:pPr>
    </w:p>
    <w:p w14:paraId="67C073CB" w14:textId="36CDCA2D" w:rsidR="0011685A" w:rsidRDefault="0011685A" w:rsidP="00DD5DA3">
      <w:pPr>
        <w:pStyle w:val="BodyText"/>
        <w:ind w:firstLine="720"/>
        <w:rPr>
          <w:sz w:val="22"/>
          <w:szCs w:val="22"/>
          <w:lang w:val="es-ES"/>
        </w:rPr>
      </w:pPr>
      <w:r>
        <w:rPr>
          <w:caps/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través de consultas informales y seis reuniones formales, el Grupo de Trabajo abordó los siguientes temas:</w:t>
      </w:r>
    </w:p>
    <w:p w14:paraId="02307AE0" w14:textId="77777777" w:rsidR="0011685A" w:rsidRDefault="0011685A" w:rsidP="00095B20">
      <w:pPr>
        <w:pStyle w:val="BodyText"/>
        <w:rPr>
          <w:sz w:val="22"/>
          <w:szCs w:val="22"/>
          <w:lang w:val="es-ES"/>
        </w:rPr>
      </w:pPr>
    </w:p>
    <w:p w14:paraId="63412355" w14:textId="62932F7D" w:rsidR="0011685A" w:rsidRPr="007B6F37" w:rsidRDefault="0011685A" w:rsidP="004E7AFD">
      <w:pPr>
        <w:pStyle w:val="BodyText"/>
        <w:numPr>
          <w:ilvl w:val="0"/>
          <w:numId w:val="18"/>
        </w:numPr>
        <w:ind w:left="1440" w:hanging="720"/>
        <w:rPr>
          <w:sz w:val="22"/>
          <w:szCs w:val="22"/>
          <w:u w:val="single"/>
          <w:lang w:val="es-ES"/>
        </w:rPr>
      </w:pPr>
      <w:r w:rsidRPr="007B6F37">
        <w:rPr>
          <w:sz w:val="22"/>
          <w:szCs w:val="22"/>
          <w:u w:val="single"/>
          <w:lang w:val="es-ES"/>
        </w:rPr>
        <w:t xml:space="preserve">Revisión de los </w:t>
      </w:r>
      <w:r w:rsidR="007B6F37" w:rsidRPr="007B6F37">
        <w:rPr>
          <w:sz w:val="22"/>
          <w:szCs w:val="22"/>
          <w:u w:val="single"/>
          <w:lang w:val="es-ES"/>
        </w:rPr>
        <w:t>Lineamientos Regionales para la Inclusión Social de Sobrevivientes de la Trata de Personas en las Américas</w:t>
      </w:r>
    </w:p>
    <w:p w14:paraId="2694AFFA" w14:textId="77777777" w:rsidR="0000688D" w:rsidRDefault="0000688D" w:rsidP="0000688D">
      <w:pPr>
        <w:pStyle w:val="BodyText"/>
        <w:rPr>
          <w:sz w:val="22"/>
          <w:szCs w:val="22"/>
          <w:lang w:val="es-ES"/>
        </w:rPr>
      </w:pPr>
    </w:p>
    <w:p w14:paraId="3B3D106A" w14:textId="75FB27FB" w:rsidR="0000688D" w:rsidRPr="0000688D" w:rsidRDefault="0000688D" w:rsidP="00E041E3">
      <w:pPr>
        <w:pStyle w:val="BodyText"/>
        <w:ind w:left="720" w:firstLine="720"/>
        <w:rPr>
          <w:sz w:val="22"/>
          <w:szCs w:val="22"/>
          <w:lang w:val="es-ES"/>
        </w:rPr>
      </w:pPr>
      <w:r w:rsidRPr="0000688D">
        <w:rPr>
          <w:sz w:val="22"/>
          <w:szCs w:val="22"/>
          <w:lang w:val="es-ES"/>
        </w:rPr>
        <w:t xml:space="preserve">El 26 de octubre de 2022, el Departamento de Seguridad Pública (DPS) y el Departamento contra la Delincuencia Organizada Transnacional (DTOC) de la Secretaría de Seguridad Multidimensional (SMS) enviaron la versión actualizada de los </w:t>
      </w:r>
      <w:r w:rsidR="00D035C7" w:rsidRPr="00080AFF">
        <w:rPr>
          <w:sz w:val="22"/>
          <w:szCs w:val="22"/>
          <w:lang w:val="es-ES"/>
        </w:rPr>
        <w:t xml:space="preserve">Lineamientos </w:t>
      </w:r>
      <w:r w:rsidR="00D035C7">
        <w:rPr>
          <w:sz w:val="22"/>
          <w:szCs w:val="22"/>
          <w:lang w:val="es-ES"/>
        </w:rPr>
        <w:t>R</w:t>
      </w:r>
      <w:r w:rsidR="00D035C7" w:rsidRPr="00080AFF">
        <w:rPr>
          <w:sz w:val="22"/>
          <w:szCs w:val="22"/>
          <w:lang w:val="es-ES"/>
        </w:rPr>
        <w:t xml:space="preserve">egionales para la </w:t>
      </w:r>
      <w:r w:rsidR="00D035C7">
        <w:rPr>
          <w:sz w:val="22"/>
          <w:szCs w:val="22"/>
          <w:lang w:val="es-ES"/>
        </w:rPr>
        <w:t>I</w:t>
      </w:r>
      <w:r w:rsidR="00D035C7" w:rsidRPr="00080AFF">
        <w:rPr>
          <w:sz w:val="22"/>
          <w:szCs w:val="22"/>
          <w:lang w:val="es-ES"/>
        </w:rPr>
        <w:t xml:space="preserve">nclusión </w:t>
      </w:r>
      <w:r w:rsidR="00D035C7">
        <w:rPr>
          <w:sz w:val="22"/>
          <w:szCs w:val="22"/>
          <w:lang w:val="es-ES"/>
        </w:rPr>
        <w:t>S</w:t>
      </w:r>
      <w:r w:rsidR="00D035C7" w:rsidRPr="00080AFF">
        <w:rPr>
          <w:sz w:val="22"/>
          <w:szCs w:val="22"/>
          <w:lang w:val="es-ES"/>
        </w:rPr>
        <w:t xml:space="preserve">ocial de </w:t>
      </w:r>
      <w:r w:rsidR="00D035C7">
        <w:rPr>
          <w:sz w:val="22"/>
          <w:szCs w:val="22"/>
          <w:lang w:val="es-ES"/>
        </w:rPr>
        <w:t>S</w:t>
      </w:r>
      <w:r w:rsidR="00D035C7" w:rsidRPr="00080AFF">
        <w:rPr>
          <w:sz w:val="22"/>
          <w:szCs w:val="22"/>
          <w:lang w:val="es-ES"/>
        </w:rPr>
        <w:t xml:space="preserve">obrevivientes de </w:t>
      </w:r>
      <w:r w:rsidR="00D035C7">
        <w:rPr>
          <w:sz w:val="22"/>
          <w:szCs w:val="22"/>
          <w:lang w:val="es-ES"/>
        </w:rPr>
        <w:t>la T</w:t>
      </w:r>
      <w:r w:rsidR="00D035C7" w:rsidRPr="00080AFF">
        <w:rPr>
          <w:sz w:val="22"/>
          <w:szCs w:val="22"/>
          <w:lang w:val="es-ES"/>
        </w:rPr>
        <w:t xml:space="preserve">rata de </w:t>
      </w:r>
      <w:r w:rsidR="00D035C7">
        <w:rPr>
          <w:sz w:val="22"/>
          <w:szCs w:val="22"/>
          <w:lang w:val="es-ES"/>
        </w:rPr>
        <w:t>P</w:t>
      </w:r>
      <w:r w:rsidR="00D035C7" w:rsidRPr="00080AFF">
        <w:rPr>
          <w:sz w:val="22"/>
          <w:szCs w:val="22"/>
          <w:lang w:val="es-ES"/>
        </w:rPr>
        <w:t>ersonas en las Américas</w:t>
      </w:r>
      <w:r w:rsidRPr="0000688D">
        <w:rPr>
          <w:sz w:val="22"/>
          <w:szCs w:val="22"/>
          <w:lang w:val="es-ES"/>
        </w:rPr>
        <w:t>. Esta versión actualizada, publicada como documento CSH/GT/TP/doc.1/22 rev. 5, fue objeto de extensas revisiones, con aportes de los Estados Miembros de la OEA durante las consultas realizadas en el marco del Grupo de Trabajo sobre Trata de Personas (2022-2023).</w:t>
      </w:r>
    </w:p>
    <w:p w14:paraId="30AB7E7D" w14:textId="77777777" w:rsidR="0000688D" w:rsidRPr="0000688D" w:rsidRDefault="0000688D" w:rsidP="0000688D">
      <w:pPr>
        <w:pStyle w:val="BodyText"/>
        <w:rPr>
          <w:sz w:val="22"/>
          <w:szCs w:val="22"/>
          <w:lang w:val="es-ES"/>
        </w:rPr>
      </w:pPr>
    </w:p>
    <w:p w14:paraId="149CA350" w14:textId="3C11A241" w:rsidR="0000688D" w:rsidRDefault="00C4339C" w:rsidP="0025774A">
      <w:pPr>
        <w:pStyle w:val="BodyText"/>
        <w:ind w:left="720"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</w:t>
      </w:r>
      <w:r w:rsidR="0000688D" w:rsidRPr="0000688D">
        <w:rPr>
          <w:sz w:val="22"/>
          <w:szCs w:val="22"/>
          <w:lang w:val="es-ES"/>
        </w:rPr>
        <w:t xml:space="preserve">os </w:t>
      </w:r>
      <w:r w:rsidR="00BD6A9C" w:rsidRPr="00080AFF">
        <w:rPr>
          <w:sz w:val="22"/>
          <w:szCs w:val="22"/>
          <w:lang w:val="es-ES"/>
        </w:rPr>
        <w:t xml:space="preserve">Lineamientos </w:t>
      </w:r>
      <w:r w:rsidR="00BD6A9C">
        <w:rPr>
          <w:sz w:val="22"/>
          <w:szCs w:val="22"/>
          <w:lang w:val="es-ES"/>
        </w:rPr>
        <w:t>R</w:t>
      </w:r>
      <w:r w:rsidR="00BD6A9C" w:rsidRPr="00080AFF">
        <w:rPr>
          <w:sz w:val="22"/>
          <w:szCs w:val="22"/>
          <w:lang w:val="es-ES"/>
        </w:rPr>
        <w:t xml:space="preserve">egionales para la </w:t>
      </w:r>
      <w:r w:rsidR="00BD6A9C">
        <w:rPr>
          <w:sz w:val="22"/>
          <w:szCs w:val="22"/>
          <w:lang w:val="es-ES"/>
        </w:rPr>
        <w:t>I</w:t>
      </w:r>
      <w:r w:rsidR="00BD6A9C" w:rsidRPr="00080AFF">
        <w:rPr>
          <w:sz w:val="22"/>
          <w:szCs w:val="22"/>
          <w:lang w:val="es-ES"/>
        </w:rPr>
        <w:t xml:space="preserve">nclusión </w:t>
      </w:r>
      <w:r w:rsidR="00BD6A9C">
        <w:rPr>
          <w:sz w:val="22"/>
          <w:szCs w:val="22"/>
          <w:lang w:val="es-ES"/>
        </w:rPr>
        <w:t>S</w:t>
      </w:r>
      <w:r w:rsidR="00BD6A9C" w:rsidRPr="00080AFF">
        <w:rPr>
          <w:sz w:val="22"/>
          <w:szCs w:val="22"/>
          <w:lang w:val="es-ES"/>
        </w:rPr>
        <w:t xml:space="preserve">ocial de </w:t>
      </w:r>
      <w:r w:rsidR="00BD6A9C">
        <w:rPr>
          <w:sz w:val="22"/>
          <w:szCs w:val="22"/>
          <w:lang w:val="es-ES"/>
        </w:rPr>
        <w:t>S</w:t>
      </w:r>
      <w:r w:rsidR="00BD6A9C" w:rsidRPr="00080AFF">
        <w:rPr>
          <w:sz w:val="22"/>
          <w:szCs w:val="22"/>
          <w:lang w:val="es-ES"/>
        </w:rPr>
        <w:t xml:space="preserve">obrevivientes de </w:t>
      </w:r>
      <w:r w:rsidR="00BD6A9C">
        <w:rPr>
          <w:sz w:val="22"/>
          <w:szCs w:val="22"/>
          <w:lang w:val="es-ES"/>
        </w:rPr>
        <w:t>la T</w:t>
      </w:r>
      <w:r w:rsidR="00BD6A9C" w:rsidRPr="00080AFF">
        <w:rPr>
          <w:sz w:val="22"/>
          <w:szCs w:val="22"/>
          <w:lang w:val="es-ES"/>
        </w:rPr>
        <w:t xml:space="preserve">rata de </w:t>
      </w:r>
      <w:r w:rsidR="00BD6A9C">
        <w:rPr>
          <w:sz w:val="22"/>
          <w:szCs w:val="22"/>
          <w:lang w:val="es-ES"/>
        </w:rPr>
        <w:t>P</w:t>
      </w:r>
      <w:r w:rsidR="00BD6A9C" w:rsidRPr="00080AFF">
        <w:rPr>
          <w:sz w:val="22"/>
          <w:szCs w:val="22"/>
          <w:lang w:val="es-ES"/>
        </w:rPr>
        <w:t>ersonas en las Américas</w:t>
      </w:r>
      <w:r w:rsidR="00BD6A9C" w:rsidRPr="0000688D">
        <w:rPr>
          <w:sz w:val="22"/>
          <w:szCs w:val="22"/>
          <w:lang w:val="es-ES"/>
        </w:rPr>
        <w:t xml:space="preserve"> </w:t>
      </w:r>
      <w:r w:rsidR="00BB1C22">
        <w:rPr>
          <w:sz w:val="22"/>
          <w:szCs w:val="22"/>
          <w:lang w:val="es-ES"/>
        </w:rPr>
        <w:t>se</w:t>
      </w:r>
      <w:r w:rsidR="0000688D" w:rsidRPr="0000688D">
        <w:rPr>
          <w:sz w:val="22"/>
          <w:szCs w:val="22"/>
          <w:lang w:val="es-ES"/>
        </w:rPr>
        <w:t xml:space="preserve"> encuentran en el siguiente</w:t>
      </w:r>
      <w:r w:rsidR="00E041E3">
        <w:rPr>
          <w:sz w:val="22"/>
          <w:szCs w:val="22"/>
          <w:lang w:val="es-ES"/>
        </w:rPr>
        <w:t xml:space="preserve"> </w:t>
      </w:r>
      <w:hyperlink r:id="rId10" w:history="1">
        <w:r w:rsidR="00E041E3">
          <w:rPr>
            <w:rStyle w:val="Hyperlink"/>
            <w:sz w:val="22"/>
            <w:szCs w:val="22"/>
            <w:lang w:val="es-ES"/>
          </w:rPr>
          <w:t>enlace</w:t>
        </w:r>
      </w:hyperlink>
      <w:r w:rsidR="00E041E3">
        <w:rPr>
          <w:sz w:val="22"/>
          <w:szCs w:val="22"/>
          <w:lang w:val="es-ES"/>
        </w:rPr>
        <w:t>.</w:t>
      </w:r>
    </w:p>
    <w:p w14:paraId="20552E12" w14:textId="77777777" w:rsidR="001A2BB3" w:rsidRPr="00C037FC" w:rsidRDefault="001A2BB3" w:rsidP="00FC1C3B">
      <w:pPr>
        <w:pStyle w:val="BodyText"/>
        <w:rPr>
          <w:sz w:val="22"/>
          <w:szCs w:val="22"/>
          <w:lang w:val="es-ES"/>
        </w:rPr>
      </w:pPr>
    </w:p>
    <w:p w14:paraId="2BF2D247" w14:textId="376137C8" w:rsidR="00E5508B" w:rsidRPr="00EB2EF9" w:rsidRDefault="000B62D8" w:rsidP="004E7AFD">
      <w:pPr>
        <w:pStyle w:val="BodyText"/>
        <w:numPr>
          <w:ilvl w:val="0"/>
          <w:numId w:val="18"/>
        </w:numPr>
        <w:ind w:left="1440" w:hanging="720"/>
        <w:rPr>
          <w:sz w:val="22"/>
          <w:szCs w:val="22"/>
          <w:u w:val="single"/>
          <w:lang w:val="es-ES"/>
        </w:rPr>
      </w:pPr>
      <w:r w:rsidRPr="00EB2EF9">
        <w:rPr>
          <w:sz w:val="22"/>
          <w:szCs w:val="22"/>
          <w:u w:val="single"/>
          <w:lang w:val="es-ES"/>
        </w:rPr>
        <w:t xml:space="preserve">Consideración del </w:t>
      </w:r>
      <w:r w:rsidR="0001466F">
        <w:rPr>
          <w:sz w:val="22"/>
          <w:szCs w:val="22"/>
          <w:u w:val="single"/>
          <w:lang w:val="es-ES"/>
        </w:rPr>
        <w:t>P</w:t>
      </w:r>
      <w:r w:rsidR="007D3BDB" w:rsidRPr="00EB2EF9">
        <w:rPr>
          <w:sz w:val="22"/>
          <w:szCs w:val="22"/>
          <w:u w:val="single"/>
          <w:lang w:val="es-ES"/>
        </w:rPr>
        <w:t>royecto d</w:t>
      </w:r>
      <w:r w:rsidR="00EE06EC" w:rsidRPr="00EB2EF9">
        <w:rPr>
          <w:sz w:val="22"/>
          <w:szCs w:val="22"/>
          <w:u w:val="single"/>
          <w:lang w:val="es-ES"/>
        </w:rPr>
        <w:t>e</w:t>
      </w:r>
      <w:r w:rsidR="007D3BDB" w:rsidRPr="00EB2EF9">
        <w:rPr>
          <w:sz w:val="22"/>
          <w:szCs w:val="22"/>
          <w:u w:val="single"/>
          <w:lang w:val="es-ES"/>
        </w:rPr>
        <w:t xml:space="preserve"> </w:t>
      </w:r>
      <w:r w:rsidR="005E050E" w:rsidRPr="00EB2EF9">
        <w:rPr>
          <w:sz w:val="22"/>
          <w:szCs w:val="22"/>
          <w:u w:val="single"/>
          <w:lang w:val="es-ES"/>
        </w:rPr>
        <w:t xml:space="preserve">Tercer Plan de Trabajo sobre la </w:t>
      </w:r>
      <w:r w:rsidR="00C561A2" w:rsidRPr="00EB2EF9">
        <w:rPr>
          <w:sz w:val="22"/>
          <w:szCs w:val="22"/>
          <w:u w:val="single"/>
          <w:lang w:val="es-ES"/>
        </w:rPr>
        <w:t>T</w:t>
      </w:r>
      <w:r w:rsidR="005E050E" w:rsidRPr="00EB2EF9">
        <w:rPr>
          <w:sz w:val="22"/>
          <w:szCs w:val="22"/>
          <w:u w:val="single"/>
          <w:lang w:val="es-ES"/>
        </w:rPr>
        <w:t xml:space="preserve">rata de </w:t>
      </w:r>
      <w:r w:rsidR="00C561A2" w:rsidRPr="00EB2EF9">
        <w:rPr>
          <w:sz w:val="22"/>
          <w:szCs w:val="22"/>
          <w:u w:val="single"/>
          <w:lang w:val="es-ES"/>
        </w:rPr>
        <w:t>P</w:t>
      </w:r>
      <w:r w:rsidR="005E050E" w:rsidRPr="00EB2EF9">
        <w:rPr>
          <w:sz w:val="22"/>
          <w:szCs w:val="22"/>
          <w:u w:val="single"/>
          <w:lang w:val="es-ES"/>
        </w:rPr>
        <w:t>ersonas</w:t>
      </w:r>
    </w:p>
    <w:p w14:paraId="398B4007" w14:textId="77777777" w:rsidR="007D3BDB" w:rsidRPr="00C037FC" w:rsidRDefault="007D3BDB" w:rsidP="00FC1C3B">
      <w:pPr>
        <w:pStyle w:val="BodyText"/>
        <w:rPr>
          <w:sz w:val="22"/>
          <w:szCs w:val="22"/>
          <w:lang w:val="es-ES"/>
        </w:rPr>
      </w:pPr>
    </w:p>
    <w:p w14:paraId="136BCC06" w14:textId="1E05DB9B" w:rsidR="001803CA" w:rsidRDefault="001757E2" w:rsidP="001803CA">
      <w:pPr>
        <w:ind w:left="720" w:firstLine="708"/>
        <w:contextualSpacing/>
        <w:jc w:val="both"/>
        <w:rPr>
          <w:sz w:val="22"/>
          <w:szCs w:val="22"/>
          <w:lang w:val="es-VE"/>
        </w:rPr>
      </w:pPr>
      <w:r w:rsidRPr="00C037FC">
        <w:rPr>
          <w:sz w:val="22"/>
          <w:szCs w:val="22"/>
          <w:lang w:val="es-VE"/>
        </w:rPr>
        <w:t>El 25 de abril de 20</w:t>
      </w:r>
      <w:r w:rsidR="00237785" w:rsidRPr="00C037FC">
        <w:rPr>
          <w:sz w:val="22"/>
          <w:szCs w:val="22"/>
          <w:lang w:val="es-VE"/>
        </w:rPr>
        <w:t xml:space="preserve">23, tras una serie de consultas informales y </w:t>
      </w:r>
      <w:r w:rsidR="00472F44" w:rsidRPr="00C037FC">
        <w:rPr>
          <w:sz w:val="22"/>
          <w:szCs w:val="22"/>
          <w:lang w:val="es-VE"/>
        </w:rPr>
        <w:t xml:space="preserve">luego de haberlo considerado en </w:t>
      </w:r>
      <w:r w:rsidR="00973EC3" w:rsidRPr="00C037FC">
        <w:rPr>
          <w:sz w:val="22"/>
          <w:szCs w:val="22"/>
          <w:lang w:val="es-VE"/>
        </w:rPr>
        <w:t>tres reuniones formales, e</w:t>
      </w:r>
      <w:r w:rsidR="00766B01" w:rsidRPr="00C037FC">
        <w:rPr>
          <w:sz w:val="22"/>
          <w:szCs w:val="22"/>
          <w:lang w:val="es-VE"/>
        </w:rPr>
        <w:t xml:space="preserve">l </w:t>
      </w:r>
      <w:r w:rsidR="00B61639">
        <w:rPr>
          <w:sz w:val="22"/>
          <w:szCs w:val="22"/>
          <w:lang w:val="es-VE"/>
        </w:rPr>
        <w:t>G</w:t>
      </w:r>
      <w:r w:rsidR="00766B01" w:rsidRPr="00C037FC">
        <w:rPr>
          <w:sz w:val="22"/>
          <w:szCs w:val="22"/>
          <w:lang w:val="es-VE"/>
        </w:rPr>
        <w:t xml:space="preserve">rupo de </w:t>
      </w:r>
      <w:r w:rsidR="00B61639">
        <w:rPr>
          <w:sz w:val="22"/>
          <w:szCs w:val="22"/>
          <w:lang w:val="es-VE"/>
        </w:rPr>
        <w:t>T</w:t>
      </w:r>
      <w:r w:rsidR="00766B01" w:rsidRPr="00C037FC">
        <w:rPr>
          <w:sz w:val="22"/>
          <w:szCs w:val="22"/>
          <w:lang w:val="es-VE"/>
        </w:rPr>
        <w:t xml:space="preserve">rabajo </w:t>
      </w:r>
      <w:r w:rsidR="00472F44" w:rsidRPr="00C037FC">
        <w:rPr>
          <w:sz w:val="22"/>
          <w:szCs w:val="22"/>
          <w:lang w:val="es-VE"/>
        </w:rPr>
        <w:t xml:space="preserve">acordó </w:t>
      </w:r>
      <w:r w:rsidR="00C138B6" w:rsidRPr="00C037FC">
        <w:rPr>
          <w:sz w:val="22"/>
          <w:szCs w:val="22"/>
          <w:lang w:val="es-VE"/>
        </w:rPr>
        <w:t xml:space="preserve">el </w:t>
      </w:r>
      <w:bookmarkStart w:id="0" w:name="_Hlk147419353"/>
      <w:r w:rsidR="0001466F">
        <w:rPr>
          <w:sz w:val="22"/>
          <w:szCs w:val="22"/>
          <w:lang w:val="es-VE"/>
        </w:rPr>
        <w:t>P</w:t>
      </w:r>
      <w:r w:rsidR="00174EF8" w:rsidRPr="00C037FC">
        <w:rPr>
          <w:sz w:val="22"/>
          <w:szCs w:val="22"/>
          <w:lang w:val="es-VE"/>
        </w:rPr>
        <w:t xml:space="preserve">royecto de </w:t>
      </w:r>
      <w:bookmarkEnd w:id="0"/>
      <w:r w:rsidR="00CF476F" w:rsidRPr="005E050E">
        <w:rPr>
          <w:sz w:val="22"/>
          <w:szCs w:val="22"/>
          <w:lang w:val="es-ES"/>
        </w:rPr>
        <w:t xml:space="preserve">Tercer Plan de Trabajo sobre la </w:t>
      </w:r>
      <w:r w:rsidR="009844C7">
        <w:rPr>
          <w:sz w:val="22"/>
          <w:szCs w:val="22"/>
          <w:lang w:val="es-ES"/>
        </w:rPr>
        <w:t>T</w:t>
      </w:r>
      <w:r w:rsidR="00CF476F" w:rsidRPr="005E050E">
        <w:rPr>
          <w:sz w:val="22"/>
          <w:szCs w:val="22"/>
          <w:lang w:val="es-ES"/>
        </w:rPr>
        <w:t xml:space="preserve">rata de </w:t>
      </w:r>
      <w:r w:rsidR="009844C7">
        <w:rPr>
          <w:sz w:val="22"/>
          <w:szCs w:val="22"/>
          <w:lang w:val="es-ES"/>
        </w:rPr>
        <w:t>P</w:t>
      </w:r>
      <w:r w:rsidR="00CF476F" w:rsidRPr="005E050E">
        <w:rPr>
          <w:sz w:val="22"/>
          <w:szCs w:val="22"/>
          <w:lang w:val="es-ES"/>
        </w:rPr>
        <w:t>ersonas</w:t>
      </w:r>
      <w:r w:rsidR="00CF476F" w:rsidRPr="00C037FC">
        <w:rPr>
          <w:sz w:val="22"/>
          <w:szCs w:val="22"/>
          <w:lang w:val="es-VE"/>
        </w:rPr>
        <w:t xml:space="preserve"> </w:t>
      </w:r>
      <w:r w:rsidR="0097090F" w:rsidRPr="00C037FC">
        <w:rPr>
          <w:sz w:val="22"/>
          <w:szCs w:val="22"/>
          <w:lang w:val="es-VE"/>
        </w:rPr>
        <w:t xml:space="preserve">en casi su totalidad, quedando pendientes solo el párrafo vii de la sección I y el párrafo viii de la sección II. El proyecto acordado por el </w:t>
      </w:r>
      <w:r w:rsidR="009844C7">
        <w:rPr>
          <w:sz w:val="22"/>
          <w:szCs w:val="22"/>
          <w:lang w:val="es-VE"/>
        </w:rPr>
        <w:t>G</w:t>
      </w:r>
      <w:r w:rsidR="0097090F" w:rsidRPr="00C037FC">
        <w:rPr>
          <w:sz w:val="22"/>
          <w:szCs w:val="22"/>
          <w:lang w:val="es-VE"/>
        </w:rPr>
        <w:t xml:space="preserve">rupo de </w:t>
      </w:r>
      <w:r w:rsidR="009844C7">
        <w:rPr>
          <w:sz w:val="22"/>
          <w:szCs w:val="22"/>
          <w:lang w:val="es-VE"/>
        </w:rPr>
        <w:t>T</w:t>
      </w:r>
      <w:r w:rsidR="0097090F" w:rsidRPr="00C037FC">
        <w:rPr>
          <w:sz w:val="22"/>
          <w:szCs w:val="22"/>
          <w:lang w:val="es-VE"/>
        </w:rPr>
        <w:t xml:space="preserve">rabajo </w:t>
      </w:r>
      <w:r w:rsidR="00383BBD" w:rsidRPr="00C037FC">
        <w:rPr>
          <w:sz w:val="22"/>
          <w:szCs w:val="22"/>
          <w:lang w:val="es-VE"/>
        </w:rPr>
        <w:t xml:space="preserve">fue </w:t>
      </w:r>
      <w:r w:rsidR="00564E58" w:rsidRPr="00C037FC">
        <w:rPr>
          <w:sz w:val="22"/>
          <w:szCs w:val="22"/>
          <w:lang w:val="es-VE"/>
        </w:rPr>
        <w:t xml:space="preserve">publicado </w:t>
      </w:r>
      <w:r w:rsidR="00383BBD" w:rsidRPr="00C037FC">
        <w:rPr>
          <w:sz w:val="22"/>
          <w:szCs w:val="22"/>
          <w:lang w:val="es-VE"/>
        </w:rPr>
        <w:t xml:space="preserve">como documento </w:t>
      </w:r>
      <w:r w:rsidR="001D2DBD" w:rsidRPr="00C037FC">
        <w:rPr>
          <w:sz w:val="22"/>
          <w:szCs w:val="22"/>
          <w:lang w:val="es-VE"/>
        </w:rPr>
        <w:t>CSH/GT/TP/doc.2/22 rev.5</w:t>
      </w:r>
      <w:r w:rsidR="00564E58" w:rsidRPr="00C037FC">
        <w:rPr>
          <w:sz w:val="22"/>
          <w:szCs w:val="22"/>
          <w:lang w:val="es-VE"/>
        </w:rPr>
        <w:t xml:space="preserve"> y transmitido </w:t>
      </w:r>
      <w:r w:rsidR="007C3E55" w:rsidRPr="00C037FC">
        <w:rPr>
          <w:sz w:val="22"/>
          <w:szCs w:val="22"/>
          <w:lang w:val="es-VE"/>
        </w:rPr>
        <w:t>a la Comisión de Seguridad Hemisférica</w:t>
      </w:r>
      <w:r w:rsidR="00564E58" w:rsidRPr="00C037FC">
        <w:rPr>
          <w:sz w:val="22"/>
          <w:szCs w:val="22"/>
          <w:lang w:val="es-VE"/>
        </w:rPr>
        <w:t xml:space="preserve"> para su consideración.</w:t>
      </w:r>
    </w:p>
    <w:p w14:paraId="5B7633B3" w14:textId="77777777" w:rsidR="006664CD" w:rsidRDefault="006664CD" w:rsidP="00095B20">
      <w:pPr>
        <w:contextualSpacing/>
        <w:jc w:val="both"/>
        <w:rPr>
          <w:sz w:val="22"/>
          <w:szCs w:val="22"/>
          <w:lang w:val="es-VE"/>
        </w:rPr>
      </w:pPr>
    </w:p>
    <w:p w14:paraId="1504FB0D" w14:textId="53022A54" w:rsidR="006664CD" w:rsidRPr="00212AA6" w:rsidRDefault="006664CD" w:rsidP="001803CA">
      <w:pPr>
        <w:ind w:left="720" w:firstLine="708"/>
        <w:contextualSpacing/>
        <w:jc w:val="both"/>
        <w:rPr>
          <w:sz w:val="22"/>
          <w:szCs w:val="22"/>
          <w:lang w:val="es-ES"/>
        </w:rPr>
      </w:pPr>
      <w:r w:rsidRPr="00B9369F">
        <w:rPr>
          <w:sz w:val="22"/>
          <w:szCs w:val="22"/>
          <w:highlight w:val="cyan"/>
          <w:lang w:val="es-VE"/>
        </w:rPr>
        <w:t xml:space="preserve">El 25 de abril de 2023, tras una sucesión de consultas y deliberaciones </w:t>
      </w:r>
      <w:r w:rsidR="007477D0">
        <w:rPr>
          <w:sz w:val="22"/>
          <w:szCs w:val="22"/>
          <w:highlight w:val="cyan"/>
          <w:lang w:val="es-VE"/>
        </w:rPr>
        <w:t xml:space="preserve">informales </w:t>
      </w:r>
      <w:r w:rsidR="00B61639" w:rsidRPr="00B9369F">
        <w:rPr>
          <w:sz w:val="22"/>
          <w:szCs w:val="22"/>
          <w:highlight w:val="cyan"/>
          <w:lang w:val="es-VE"/>
        </w:rPr>
        <w:t>durante</w:t>
      </w:r>
      <w:r w:rsidRPr="00B9369F">
        <w:rPr>
          <w:sz w:val="22"/>
          <w:szCs w:val="22"/>
          <w:highlight w:val="cyan"/>
          <w:lang w:val="es-VE"/>
        </w:rPr>
        <w:t xml:space="preserve"> tres reuniones formales, el Grupo de Trabajo alcanzó un consenso sobre casi </w:t>
      </w:r>
      <w:r w:rsidR="009844C7" w:rsidRPr="00B9369F">
        <w:rPr>
          <w:sz w:val="22"/>
          <w:szCs w:val="22"/>
          <w:highlight w:val="cyan"/>
          <w:lang w:val="es-VE"/>
        </w:rPr>
        <w:t>la totalidad</w:t>
      </w:r>
      <w:r w:rsidRPr="00B9369F">
        <w:rPr>
          <w:sz w:val="22"/>
          <w:szCs w:val="22"/>
          <w:highlight w:val="cyan"/>
          <w:lang w:val="es-VE"/>
        </w:rPr>
        <w:t xml:space="preserve"> </w:t>
      </w:r>
      <w:r w:rsidR="0087542B">
        <w:rPr>
          <w:sz w:val="22"/>
          <w:szCs w:val="22"/>
          <w:highlight w:val="cyan"/>
          <w:lang w:val="es-VE"/>
        </w:rPr>
        <w:t>del P</w:t>
      </w:r>
      <w:r w:rsidRPr="00B9369F">
        <w:rPr>
          <w:sz w:val="22"/>
          <w:szCs w:val="22"/>
          <w:highlight w:val="cyan"/>
          <w:lang w:val="es-VE"/>
        </w:rPr>
        <w:t xml:space="preserve">royecto de Tercer Plan de Trabajo sobre la Trata de Personas. Las únicas excepciones fueron el párrafo vii de la sección I y el párrafo viii de la sección II, que quedaron sin resolver. </w:t>
      </w:r>
      <w:r w:rsidR="00D17446" w:rsidRPr="00D17446">
        <w:rPr>
          <w:sz w:val="22"/>
          <w:szCs w:val="22"/>
          <w:highlight w:val="cyan"/>
          <w:lang w:val="es-VE"/>
        </w:rPr>
        <w:t xml:space="preserve">El borrador acordado fue publicado como documento CSH/GT/TP/doc.2/22 rev. 5 y </w:t>
      </w:r>
      <w:r w:rsidR="00346978">
        <w:rPr>
          <w:sz w:val="22"/>
          <w:szCs w:val="22"/>
          <w:highlight w:val="cyan"/>
          <w:lang w:val="es-VE"/>
        </w:rPr>
        <w:t>transmitido posteriormente</w:t>
      </w:r>
      <w:r w:rsidR="00D17446" w:rsidRPr="00D17446">
        <w:rPr>
          <w:sz w:val="22"/>
          <w:szCs w:val="22"/>
          <w:highlight w:val="cyan"/>
          <w:lang w:val="es-VE"/>
        </w:rPr>
        <w:t xml:space="preserve"> a la Comisión de Seguridad Hemisférica para su consideración.</w:t>
      </w:r>
    </w:p>
    <w:p w14:paraId="01169126" w14:textId="77777777" w:rsidR="001803CA" w:rsidRPr="00C037FC" w:rsidRDefault="001803CA" w:rsidP="00095B20">
      <w:pPr>
        <w:contextualSpacing/>
        <w:jc w:val="both"/>
        <w:rPr>
          <w:sz w:val="22"/>
          <w:szCs w:val="22"/>
          <w:lang w:val="es-VE"/>
        </w:rPr>
      </w:pPr>
    </w:p>
    <w:p w14:paraId="18C1959A" w14:textId="101627F1" w:rsidR="001803CA" w:rsidRPr="00C037FC" w:rsidRDefault="00A77859" w:rsidP="001803CA">
      <w:pPr>
        <w:ind w:left="720" w:firstLine="708"/>
        <w:contextualSpacing/>
        <w:jc w:val="both"/>
        <w:rPr>
          <w:sz w:val="22"/>
          <w:szCs w:val="22"/>
          <w:lang w:val="es-VE"/>
        </w:rPr>
      </w:pPr>
      <w:r w:rsidRPr="00A77859">
        <w:rPr>
          <w:sz w:val="22"/>
          <w:szCs w:val="22"/>
          <w:lang w:val="es-VE"/>
        </w:rPr>
        <w:t xml:space="preserve">Posteriormente, el 25 de mayo de 2023, la Comisión de Seguridad Hemisférica revisó y aprobó el </w:t>
      </w:r>
      <w:r w:rsidR="00711BCA">
        <w:rPr>
          <w:sz w:val="22"/>
          <w:szCs w:val="22"/>
          <w:lang w:val="es-VE"/>
        </w:rPr>
        <w:t>P</w:t>
      </w:r>
      <w:r w:rsidRPr="00A77859">
        <w:rPr>
          <w:sz w:val="22"/>
          <w:szCs w:val="22"/>
          <w:lang w:val="es-VE"/>
        </w:rPr>
        <w:t xml:space="preserve">royecto de </w:t>
      </w:r>
      <w:r w:rsidR="00F97F20">
        <w:rPr>
          <w:sz w:val="22"/>
          <w:szCs w:val="22"/>
          <w:lang w:val="es-VE"/>
        </w:rPr>
        <w:t>T</w:t>
      </w:r>
      <w:r w:rsidRPr="00A77859">
        <w:rPr>
          <w:sz w:val="22"/>
          <w:szCs w:val="22"/>
          <w:lang w:val="es-VE"/>
        </w:rPr>
        <w:t xml:space="preserve">ercer </w:t>
      </w:r>
      <w:r w:rsidR="00F97F20">
        <w:rPr>
          <w:sz w:val="22"/>
          <w:szCs w:val="22"/>
          <w:lang w:val="es-VE"/>
        </w:rPr>
        <w:t>P</w:t>
      </w:r>
      <w:r w:rsidRPr="00A77859">
        <w:rPr>
          <w:sz w:val="22"/>
          <w:szCs w:val="22"/>
          <w:lang w:val="es-VE"/>
        </w:rPr>
        <w:t xml:space="preserve">lan de </w:t>
      </w:r>
      <w:r w:rsidR="00F97F20">
        <w:rPr>
          <w:sz w:val="22"/>
          <w:szCs w:val="22"/>
          <w:lang w:val="es-VE"/>
        </w:rPr>
        <w:t>T</w:t>
      </w:r>
      <w:r w:rsidRPr="00A77859">
        <w:rPr>
          <w:sz w:val="22"/>
          <w:szCs w:val="22"/>
          <w:lang w:val="es-VE"/>
        </w:rPr>
        <w:t>rabajo</w:t>
      </w:r>
      <w:r w:rsidR="008342C1" w:rsidRPr="008342C1">
        <w:rPr>
          <w:sz w:val="22"/>
          <w:szCs w:val="22"/>
          <w:lang w:val="es-VE"/>
        </w:rPr>
        <w:t xml:space="preserve"> </w:t>
      </w:r>
      <w:r w:rsidR="008342C1" w:rsidRPr="00A77859">
        <w:rPr>
          <w:sz w:val="22"/>
          <w:szCs w:val="22"/>
          <w:lang w:val="es-VE"/>
        </w:rPr>
        <w:t>en su totalidad</w:t>
      </w:r>
      <w:r>
        <w:rPr>
          <w:sz w:val="22"/>
          <w:szCs w:val="22"/>
          <w:lang w:val="es-VE"/>
        </w:rPr>
        <w:t>. E</w:t>
      </w:r>
      <w:r w:rsidR="008342C1">
        <w:rPr>
          <w:sz w:val="22"/>
          <w:szCs w:val="22"/>
          <w:lang w:val="es-VE"/>
        </w:rPr>
        <w:t>se</w:t>
      </w:r>
      <w:r>
        <w:rPr>
          <w:sz w:val="22"/>
          <w:szCs w:val="22"/>
          <w:lang w:val="es-VE"/>
        </w:rPr>
        <w:t xml:space="preserve"> borrador</w:t>
      </w:r>
      <w:r w:rsidR="00BD64F3" w:rsidRPr="00C037FC">
        <w:rPr>
          <w:sz w:val="22"/>
          <w:szCs w:val="22"/>
          <w:lang w:val="es-VE"/>
        </w:rPr>
        <w:t xml:space="preserve"> fue</w:t>
      </w:r>
      <w:r>
        <w:rPr>
          <w:sz w:val="22"/>
          <w:szCs w:val="22"/>
          <w:lang w:val="es-VE"/>
        </w:rPr>
        <w:t xml:space="preserve"> luego</w:t>
      </w:r>
      <w:r w:rsidR="00BD64F3" w:rsidRPr="00C037FC">
        <w:rPr>
          <w:sz w:val="22"/>
          <w:szCs w:val="22"/>
          <w:lang w:val="es-VE"/>
        </w:rPr>
        <w:t xml:space="preserve"> publicado como documento </w:t>
      </w:r>
      <w:r w:rsidR="00AD53DB" w:rsidRPr="00C037FC">
        <w:rPr>
          <w:sz w:val="22"/>
          <w:szCs w:val="22"/>
          <w:lang w:val="es-VE"/>
        </w:rPr>
        <w:t>CP/CSH-2209/23</w:t>
      </w:r>
      <w:r w:rsidR="00BD64F3" w:rsidRPr="00C037FC">
        <w:rPr>
          <w:sz w:val="22"/>
          <w:szCs w:val="22"/>
          <w:lang w:val="es-VE"/>
        </w:rPr>
        <w:t xml:space="preserve"> y transmitido a la Asamblea General para su consideración.</w:t>
      </w:r>
      <w:r w:rsidR="00AD53DB" w:rsidRPr="00C037FC">
        <w:rPr>
          <w:sz w:val="22"/>
          <w:szCs w:val="22"/>
          <w:lang w:val="es-VE"/>
        </w:rPr>
        <w:t xml:space="preserve"> </w:t>
      </w:r>
    </w:p>
    <w:p w14:paraId="4D070482" w14:textId="77777777" w:rsidR="001803CA" w:rsidRPr="00C037FC" w:rsidRDefault="001803CA" w:rsidP="00095B20">
      <w:pPr>
        <w:contextualSpacing/>
        <w:jc w:val="both"/>
        <w:rPr>
          <w:sz w:val="22"/>
          <w:szCs w:val="22"/>
          <w:lang w:val="es-VE"/>
        </w:rPr>
      </w:pPr>
    </w:p>
    <w:p w14:paraId="37AD47A1" w14:textId="481A0BCC" w:rsidR="005D7E8A" w:rsidRDefault="00894E05" w:rsidP="001803CA">
      <w:pPr>
        <w:ind w:left="720" w:firstLine="708"/>
        <w:contextualSpacing/>
        <w:jc w:val="both"/>
        <w:rPr>
          <w:sz w:val="22"/>
          <w:szCs w:val="22"/>
          <w:lang w:val="es-VE"/>
        </w:rPr>
      </w:pPr>
      <w:r>
        <w:rPr>
          <w:sz w:val="22"/>
          <w:szCs w:val="22"/>
          <w:lang w:val="es-VE"/>
        </w:rPr>
        <w:t>El 23 de junio de 2023, l</w:t>
      </w:r>
      <w:r w:rsidR="00AD53DB" w:rsidRPr="00C037FC">
        <w:rPr>
          <w:sz w:val="22"/>
          <w:szCs w:val="22"/>
          <w:lang w:val="es-VE"/>
        </w:rPr>
        <w:t xml:space="preserve">a Asamblea General, </w:t>
      </w:r>
      <w:r w:rsidR="00551179" w:rsidRPr="00C037FC">
        <w:rPr>
          <w:sz w:val="22"/>
          <w:szCs w:val="22"/>
          <w:lang w:val="es-VE"/>
        </w:rPr>
        <w:t xml:space="preserve">mediante su resolución AG/RES. 3009 (LIII-O/23) </w:t>
      </w:r>
      <w:r w:rsidR="0093049D">
        <w:rPr>
          <w:sz w:val="22"/>
          <w:szCs w:val="22"/>
          <w:lang w:val="es-VE"/>
        </w:rPr>
        <w:t>aprobó</w:t>
      </w:r>
      <w:r w:rsidR="00BA794B" w:rsidRPr="00C037FC">
        <w:rPr>
          <w:sz w:val="22"/>
          <w:szCs w:val="22"/>
          <w:lang w:val="es-VE"/>
        </w:rPr>
        <w:t xml:space="preserve"> el </w:t>
      </w:r>
      <w:r w:rsidR="00F843C0" w:rsidRPr="00C037FC">
        <w:rPr>
          <w:sz w:val="22"/>
          <w:szCs w:val="22"/>
          <w:lang w:val="es-VE"/>
        </w:rPr>
        <w:t xml:space="preserve">“Tercer Plan de Trabajo para </w:t>
      </w:r>
      <w:r w:rsidR="008342C1">
        <w:rPr>
          <w:sz w:val="22"/>
          <w:szCs w:val="22"/>
          <w:lang w:val="es-VE"/>
        </w:rPr>
        <w:t>R</w:t>
      </w:r>
      <w:r w:rsidR="00F843C0" w:rsidRPr="00C037FC">
        <w:rPr>
          <w:sz w:val="22"/>
          <w:szCs w:val="22"/>
          <w:lang w:val="es-VE"/>
        </w:rPr>
        <w:t xml:space="preserve">espuestas </w:t>
      </w:r>
      <w:r w:rsidR="008342C1">
        <w:rPr>
          <w:sz w:val="22"/>
          <w:szCs w:val="22"/>
          <w:lang w:val="es-VE"/>
        </w:rPr>
        <w:t>I</w:t>
      </w:r>
      <w:r w:rsidR="00F843C0" w:rsidRPr="00C037FC">
        <w:rPr>
          <w:sz w:val="22"/>
          <w:szCs w:val="22"/>
          <w:lang w:val="es-VE"/>
        </w:rPr>
        <w:t xml:space="preserve">ntegrales a la </w:t>
      </w:r>
      <w:r w:rsidR="008342C1">
        <w:rPr>
          <w:sz w:val="22"/>
          <w:szCs w:val="22"/>
          <w:lang w:val="es-VE"/>
        </w:rPr>
        <w:t>T</w:t>
      </w:r>
      <w:r w:rsidR="00F843C0" w:rsidRPr="00C037FC">
        <w:rPr>
          <w:sz w:val="22"/>
          <w:szCs w:val="22"/>
          <w:lang w:val="es-VE"/>
        </w:rPr>
        <w:t xml:space="preserve">rata de </w:t>
      </w:r>
      <w:r w:rsidR="008342C1">
        <w:rPr>
          <w:sz w:val="22"/>
          <w:szCs w:val="22"/>
          <w:lang w:val="es-VE"/>
        </w:rPr>
        <w:t>P</w:t>
      </w:r>
      <w:r w:rsidR="00F843C0" w:rsidRPr="00C037FC">
        <w:rPr>
          <w:sz w:val="22"/>
          <w:szCs w:val="22"/>
          <w:lang w:val="es-VE"/>
        </w:rPr>
        <w:t xml:space="preserve">ersonas en el </w:t>
      </w:r>
      <w:r w:rsidR="008342C1">
        <w:rPr>
          <w:sz w:val="22"/>
          <w:szCs w:val="22"/>
          <w:lang w:val="es-VE"/>
        </w:rPr>
        <w:t>H</w:t>
      </w:r>
      <w:r w:rsidR="00F843C0" w:rsidRPr="00C037FC">
        <w:rPr>
          <w:sz w:val="22"/>
          <w:szCs w:val="22"/>
          <w:lang w:val="es-VE"/>
        </w:rPr>
        <w:t xml:space="preserve">emisferio </w:t>
      </w:r>
      <w:r w:rsidR="008342C1">
        <w:rPr>
          <w:sz w:val="22"/>
          <w:szCs w:val="22"/>
          <w:lang w:val="es-VE"/>
        </w:rPr>
        <w:t>O</w:t>
      </w:r>
      <w:r w:rsidR="00F843C0" w:rsidRPr="00C037FC">
        <w:rPr>
          <w:sz w:val="22"/>
          <w:szCs w:val="22"/>
          <w:lang w:val="es-VE"/>
        </w:rPr>
        <w:t>ccidental</w:t>
      </w:r>
      <w:r w:rsidR="008342C1">
        <w:rPr>
          <w:sz w:val="22"/>
          <w:szCs w:val="22"/>
          <w:lang w:val="es-VE"/>
        </w:rPr>
        <w:t>”</w:t>
      </w:r>
      <w:r w:rsidR="00F843C0" w:rsidRPr="00C037FC">
        <w:rPr>
          <w:sz w:val="22"/>
          <w:szCs w:val="22"/>
          <w:lang w:val="es-VE"/>
        </w:rPr>
        <w:t xml:space="preserve"> (Tercer Plan de Trabajo sobre la </w:t>
      </w:r>
      <w:r w:rsidR="00BF48EF">
        <w:rPr>
          <w:sz w:val="22"/>
          <w:szCs w:val="22"/>
          <w:lang w:val="es-VE"/>
        </w:rPr>
        <w:t>T</w:t>
      </w:r>
      <w:r w:rsidR="00F843C0" w:rsidRPr="00C037FC">
        <w:rPr>
          <w:sz w:val="22"/>
          <w:szCs w:val="22"/>
          <w:lang w:val="es-VE"/>
        </w:rPr>
        <w:t xml:space="preserve">rata de </w:t>
      </w:r>
      <w:r w:rsidR="00BF48EF">
        <w:rPr>
          <w:sz w:val="22"/>
          <w:szCs w:val="22"/>
          <w:lang w:val="es-VE"/>
        </w:rPr>
        <w:t>P</w:t>
      </w:r>
      <w:r w:rsidR="00F843C0" w:rsidRPr="00C037FC">
        <w:rPr>
          <w:sz w:val="22"/>
          <w:szCs w:val="22"/>
          <w:lang w:val="es-VE"/>
        </w:rPr>
        <w:t xml:space="preserve">ersonas).” El documento </w:t>
      </w:r>
      <w:r w:rsidR="00CA444D">
        <w:rPr>
          <w:sz w:val="22"/>
          <w:szCs w:val="22"/>
          <w:lang w:val="es-VE"/>
        </w:rPr>
        <w:t>aprobado</w:t>
      </w:r>
      <w:r w:rsidR="00F843C0" w:rsidRPr="00C037FC">
        <w:rPr>
          <w:sz w:val="22"/>
          <w:szCs w:val="22"/>
          <w:lang w:val="es-VE"/>
        </w:rPr>
        <w:t xml:space="preserve"> por la Asamblea General fue publicado baj</w:t>
      </w:r>
      <w:r w:rsidR="002A3491" w:rsidRPr="00C037FC">
        <w:rPr>
          <w:sz w:val="22"/>
          <w:szCs w:val="22"/>
          <w:lang w:val="es-VE"/>
        </w:rPr>
        <w:t xml:space="preserve">o clasificación </w:t>
      </w:r>
      <w:hyperlink r:id="rId11" w:history="1">
        <w:r w:rsidR="00AD53DB" w:rsidRPr="00C037FC">
          <w:rPr>
            <w:rFonts w:eastAsia="Calibri"/>
            <w:color w:val="0563C1"/>
            <w:sz w:val="22"/>
            <w:szCs w:val="22"/>
            <w:u w:val="single"/>
            <w:lang w:val="es-419"/>
          </w:rPr>
          <w:t>CP/CSH-2209/23</w:t>
        </w:r>
      </w:hyperlink>
      <w:r w:rsidR="002A3491" w:rsidRPr="00C037FC">
        <w:rPr>
          <w:rFonts w:eastAsia="Calibri"/>
          <w:color w:val="0563C1"/>
          <w:sz w:val="22"/>
          <w:szCs w:val="22"/>
          <w:u w:val="single"/>
          <w:lang w:val="es-419"/>
        </w:rPr>
        <w:t xml:space="preserve"> rev.1</w:t>
      </w:r>
      <w:r w:rsidR="002A3491" w:rsidRPr="00C037FC">
        <w:rPr>
          <w:sz w:val="22"/>
          <w:szCs w:val="22"/>
          <w:lang w:val="es-VE"/>
        </w:rPr>
        <w:t>.</w:t>
      </w:r>
    </w:p>
    <w:p w14:paraId="32D341EB" w14:textId="77777777" w:rsidR="00D56490" w:rsidRDefault="00D56490" w:rsidP="00095B20">
      <w:pPr>
        <w:contextualSpacing/>
        <w:jc w:val="both"/>
        <w:rPr>
          <w:sz w:val="22"/>
          <w:szCs w:val="22"/>
          <w:lang w:val="es-VE"/>
        </w:rPr>
      </w:pPr>
    </w:p>
    <w:p w14:paraId="142110C7" w14:textId="03A1EFF7" w:rsidR="00D56490" w:rsidRPr="00C037FC" w:rsidRDefault="00D56490" w:rsidP="001803CA">
      <w:pPr>
        <w:ind w:left="720" w:firstLine="708"/>
        <w:contextualSpacing/>
        <w:jc w:val="both"/>
        <w:rPr>
          <w:sz w:val="22"/>
          <w:szCs w:val="22"/>
          <w:lang w:val="es-VE"/>
        </w:rPr>
      </w:pPr>
      <w:r w:rsidRPr="00D56490">
        <w:rPr>
          <w:sz w:val="22"/>
          <w:szCs w:val="22"/>
          <w:lang w:val="es-VE"/>
        </w:rPr>
        <w:t>A continuación, de conformidad con la</w:t>
      </w:r>
      <w:r w:rsidR="000A2985">
        <w:rPr>
          <w:sz w:val="22"/>
          <w:szCs w:val="22"/>
          <w:lang w:val="es-VE"/>
        </w:rPr>
        <w:t>s normas</w:t>
      </w:r>
      <w:r w:rsidRPr="00D56490">
        <w:rPr>
          <w:sz w:val="22"/>
          <w:szCs w:val="22"/>
          <w:lang w:val="es-VE"/>
        </w:rPr>
        <w:t xml:space="preserve">, la Comisión de Estilo revisó el documento </w:t>
      </w:r>
      <w:r w:rsidR="005E1218">
        <w:rPr>
          <w:sz w:val="22"/>
          <w:szCs w:val="22"/>
          <w:lang w:val="es-VE"/>
        </w:rPr>
        <w:t>e implementó</w:t>
      </w:r>
      <w:r w:rsidRPr="00D56490">
        <w:rPr>
          <w:sz w:val="22"/>
          <w:szCs w:val="22"/>
          <w:lang w:val="es-VE"/>
        </w:rPr>
        <w:t xml:space="preserve"> las modificaciones necesarias para asegurar la concordancia en los </w:t>
      </w:r>
      <w:r w:rsidRPr="00D56490">
        <w:rPr>
          <w:sz w:val="22"/>
          <w:szCs w:val="22"/>
          <w:lang w:val="es-VE"/>
        </w:rPr>
        <w:lastRenderedPageBreak/>
        <w:t>cuatro idiomas oficiales. El documento revisado y actualizado por la Comisión de Estilo se publicará tras la presentación de</w:t>
      </w:r>
      <w:r w:rsidR="001F691C">
        <w:rPr>
          <w:sz w:val="22"/>
          <w:szCs w:val="22"/>
          <w:lang w:val="es-VE"/>
        </w:rPr>
        <w:t xml:space="preserve">l </w:t>
      </w:r>
      <w:r w:rsidRPr="00D56490">
        <w:rPr>
          <w:sz w:val="22"/>
          <w:szCs w:val="22"/>
          <w:lang w:val="es-VE"/>
        </w:rPr>
        <w:t>informe.</w:t>
      </w:r>
    </w:p>
    <w:p w14:paraId="0E2266F9" w14:textId="77777777" w:rsidR="005D7E8A" w:rsidRPr="00C037FC" w:rsidRDefault="005D7E8A" w:rsidP="00095B20">
      <w:pPr>
        <w:contextualSpacing/>
        <w:jc w:val="both"/>
        <w:rPr>
          <w:sz w:val="22"/>
          <w:szCs w:val="22"/>
          <w:lang w:val="es-VE"/>
        </w:rPr>
      </w:pPr>
    </w:p>
    <w:p w14:paraId="2B20AA33" w14:textId="74034942" w:rsidR="007B5795" w:rsidRPr="006F74B1" w:rsidRDefault="006349D4" w:rsidP="003B42D1">
      <w:pPr>
        <w:pStyle w:val="BodyText"/>
        <w:numPr>
          <w:ilvl w:val="0"/>
          <w:numId w:val="18"/>
        </w:numPr>
        <w:ind w:left="1440" w:hanging="720"/>
        <w:rPr>
          <w:sz w:val="22"/>
          <w:szCs w:val="22"/>
          <w:u w:val="single"/>
          <w:lang w:val="es-VE"/>
        </w:rPr>
      </w:pPr>
      <w:r w:rsidRPr="006F74B1">
        <w:rPr>
          <w:sz w:val="22"/>
          <w:szCs w:val="22"/>
          <w:u w:val="single"/>
          <w:lang w:val="es-VE"/>
        </w:rPr>
        <w:t xml:space="preserve">Coordinación de los preparativos de la </w:t>
      </w:r>
      <w:r w:rsidR="00AB3B77" w:rsidRPr="006F74B1">
        <w:rPr>
          <w:sz w:val="22"/>
          <w:szCs w:val="22"/>
          <w:u w:val="single"/>
          <w:lang w:val="es-VE"/>
        </w:rPr>
        <w:t>Séptima Reunión de Autoridades Nacionales en Materia de Trata de Personas (RTP- VII)</w:t>
      </w:r>
    </w:p>
    <w:p w14:paraId="4B3D3545" w14:textId="77777777" w:rsidR="007B5795" w:rsidRPr="00C037FC" w:rsidRDefault="007B5795" w:rsidP="00095B20">
      <w:pPr>
        <w:contextualSpacing/>
        <w:jc w:val="both"/>
        <w:rPr>
          <w:sz w:val="22"/>
          <w:szCs w:val="22"/>
          <w:lang w:val="es-VE"/>
        </w:rPr>
      </w:pPr>
    </w:p>
    <w:p w14:paraId="3122BB4F" w14:textId="48D0A221" w:rsidR="00AF3FD6" w:rsidRPr="00C037FC" w:rsidRDefault="00480894" w:rsidP="00AF3FD6">
      <w:pPr>
        <w:ind w:left="720" w:firstLine="708"/>
        <w:contextualSpacing/>
        <w:jc w:val="both"/>
        <w:rPr>
          <w:sz w:val="22"/>
          <w:szCs w:val="22"/>
          <w:lang w:val="es-VE"/>
        </w:rPr>
      </w:pPr>
      <w:r w:rsidRPr="00C037FC">
        <w:rPr>
          <w:sz w:val="22"/>
          <w:szCs w:val="22"/>
          <w:lang w:val="es-VE"/>
        </w:rPr>
        <w:t xml:space="preserve">Los preparativos de la Séptima Reunión de Autoridades Nacionales en Materia de Trata de Personas (RTP- VII) se </w:t>
      </w:r>
      <w:r w:rsidR="0040152F" w:rsidRPr="00C037FC">
        <w:rPr>
          <w:sz w:val="22"/>
          <w:szCs w:val="22"/>
          <w:lang w:val="es-VE"/>
        </w:rPr>
        <w:t xml:space="preserve">llevaron a cabo </w:t>
      </w:r>
      <w:r w:rsidR="001B363A">
        <w:rPr>
          <w:sz w:val="22"/>
          <w:szCs w:val="22"/>
          <w:lang w:val="es-VE"/>
        </w:rPr>
        <w:t xml:space="preserve">siguiendo el calendario publicado como documento </w:t>
      </w:r>
      <w:hyperlink r:id="rId12" w:history="1">
        <w:r w:rsidR="001E170C" w:rsidRPr="00C037FC">
          <w:rPr>
            <w:rStyle w:val="Hyperlink"/>
            <w:sz w:val="22"/>
            <w:szCs w:val="22"/>
            <w:lang w:val="es-419"/>
          </w:rPr>
          <w:t>CSH/GT/TP/doc.</w:t>
        </w:r>
        <w:r w:rsidR="001B363A">
          <w:rPr>
            <w:rStyle w:val="Hyperlink"/>
            <w:sz w:val="22"/>
            <w:szCs w:val="22"/>
            <w:lang w:val="es-419"/>
          </w:rPr>
          <w:t>9</w:t>
        </w:r>
        <w:r w:rsidR="001E170C" w:rsidRPr="00C037FC">
          <w:rPr>
            <w:rStyle w:val="Hyperlink"/>
            <w:sz w:val="22"/>
            <w:szCs w:val="22"/>
            <w:lang w:val="es-419"/>
          </w:rPr>
          <w:t>/23</w:t>
        </w:r>
      </w:hyperlink>
      <w:r w:rsidR="001E170C" w:rsidRPr="00C037FC">
        <w:rPr>
          <w:sz w:val="22"/>
          <w:szCs w:val="22"/>
          <w:lang w:val="es-VE"/>
        </w:rPr>
        <w:t>.</w:t>
      </w:r>
    </w:p>
    <w:p w14:paraId="59AD0CE4" w14:textId="77777777" w:rsidR="00AF3FD6" w:rsidRPr="00C037FC" w:rsidRDefault="00AF3FD6" w:rsidP="00095B20">
      <w:pPr>
        <w:contextualSpacing/>
        <w:jc w:val="both"/>
        <w:rPr>
          <w:sz w:val="22"/>
          <w:szCs w:val="22"/>
          <w:lang w:val="es-VE"/>
        </w:rPr>
      </w:pPr>
    </w:p>
    <w:p w14:paraId="0CE6EF8E" w14:textId="338E4C9F" w:rsidR="00ED3576" w:rsidRPr="00C037FC" w:rsidRDefault="00ED3576" w:rsidP="00ED3576">
      <w:pPr>
        <w:ind w:left="720" w:firstLine="708"/>
        <w:contextualSpacing/>
        <w:jc w:val="both"/>
        <w:rPr>
          <w:sz w:val="22"/>
          <w:szCs w:val="22"/>
          <w:lang w:val="es-VE"/>
        </w:rPr>
      </w:pPr>
      <w:r w:rsidRPr="00C037FC">
        <w:rPr>
          <w:sz w:val="22"/>
          <w:szCs w:val="22"/>
          <w:lang w:val="es-VE"/>
        </w:rPr>
        <w:t xml:space="preserve">El </w:t>
      </w:r>
      <w:r w:rsidR="00A2424E">
        <w:rPr>
          <w:sz w:val="22"/>
          <w:szCs w:val="22"/>
          <w:lang w:val="es-VE"/>
        </w:rPr>
        <w:t>17</w:t>
      </w:r>
      <w:r w:rsidRPr="00C037FC">
        <w:rPr>
          <w:sz w:val="22"/>
          <w:szCs w:val="22"/>
          <w:lang w:val="es-VE"/>
        </w:rPr>
        <w:t xml:space="preserve"> de octubre, </w:t>
      </w:r>
      <w:r w:rsidR="00EB57D7" w:rsidRPr="00C037FC">
        <w:rPr>
          <w:sz w:val="22"/>
          <w:szCs w:val="22"/>
          <w:lang w:val="es-VE"/>
        </w:rPr>
        <w:t xml:space="preserve">la Presidencia </w:t>
      </w:r>
      <w:r w:rsidR="00A2424E">
        <w:rPr>
          <w:sz w:val="22"/>
          <w:szCs w:val="22"/>
          <w:lang w:val="es-VE"/>
        </w:rPr>
        <w:t>dio a conocer</w:t>
      </w:r>
      <w:r w:rsidR="00EB57D7" w:rsidRPr="00C037FC">
        <w:rPr>
          <w:sz w:val="22"/>
          <w:szCs w:val="22"/>
          <w:lang w:val="es-VE"/>
        </w:rPr>
        <w:t xml:space="preserve"> la </w:t>
      </w:r>
      <w:r w:rsidR="00A2424E">
        <w:rPr>
          <w:sz w:val="22"/>
          <w:szCs w:val="22"/>
          <w:lang w:val="es-VE"/>
        </w:rPr>
        <w:t>Nota</w:t>
      </w:r>
      <w:r w:rsidR="00EB57D7" w:rsidRPr="00C037FC">
        <w:rPr>
          <w:sz w:val="22"/>
          <w:szCs w:val="22"/>
          <w:lang w:val="es-VE"/>
        </w:rPr>
        <w:t xml:space="preserve"> </w:t>
      </w:r>
      <w:r w:rsidR="00A2424E">
        <w:rPr>
          <w:sz w:val="22"/>
          <w:szCs w:val="22"/>
          <w:lang w:val="es-VE"/>
        </w:rPr>
        <w:t>C</w:t>
      </w:r>
      <w:r w:rsidR="00EB57D7" w:rsidRPr="00C037FC">
        <w:rPr>
          <w:sz w:val="22"/>
          <w:szCs w:val="22"/>
          <w:lang w:val="es-VE"/>
        </w:rPr>
        <w:t xml:space="preserve">onceptual </w:t>
      </w:r>
      <w:r w:rsidR="003579DE">
        <w:rPr>
          <w:sz w:val="22"/>
          <w:szCs w:val="22"/>
          <w:lang w:val="es-VE"/>
        </w:rPr>
        <w:t>para</w:t>
      </w:r>
      <w:r w:rsidR="00EB57D7" w:rsidRPr="00C037FC">
        <w:rPr>
          <w:sz w:val="22"/>
          <w:szCs w:val="22"/>
          <w:lang w:val="es-VE"/>
        </w:rPr>
        <w:t xml:space="preserve"> la </w:t>
      </w:r>
      <w:r w:rsidR="00917017" w:rsidRPr="00C037FC">
        <w:rPr>
          <w:sz w:val="22"/>
          <w:szCs w:val="22"/>
          <w:lang w:val="es-VE"/>
        </w:rPr>
        <w:t>RTP V</w:t>
      </w:r>
      <w:r w:rsidRPr="00C037FC">
        <w:rPr>
          <w:sz w:val="22"/>
          <w:szCs w:val="22"/>
          <w:lang w:val="es-VE"/>
        </w:rPr>
        <w:t>I</w:t>
      </w:r>
      <w:r w:rsidR="00917017" w:rsidRPr="00C037FC">
        <w:rPr>
          <w:sz w:val="22"/>
          <w:szCs w:val="22"/>
          <w:lang w:val="es-VE"/>
        </w:rPr>
        <w:t>I</w:t>
      </w:r>
      <w:r w:rsidR="00EB57D7" w:rsidRPr="00C037FC">
        <w:rPr>
          <w:sz w:val="22"/>
          <w:szCs w:val="22"/>
          <w:lang w:val="es-VE"/>
        </w:rPr>
        <w:t xml:space="preserve">, la cual fue publicada como documento </w:t>
      </w:r>
      <w:hyperlink r:id="rId13" w:history="1">
        <w:r w:rsidR="000B528F">
          <w:rPr>
            <w:rStyle w:val="Hyperlink"/>
            <w:sz w:val="22"/>
            <w:szCs w:val="22"/>
            <w:lang w:val="es-VE"/>
          </w:rPr>
          <w:t>CSH/GT/TP/doc. 13/23 rev. 1</w:t>
        </w:r>
      </w:hyperlink>
      <w:r w:rsidR="00EB57D7" w:rsidRPr="000B528F">
        <w:rPr>
          <w:noProof/>
          <w:sz w:val="22"/>
          <w:szCs w:val="22"/>
          <w:lang w:val="es-ES"/>
        </w:rPr>
        <w:t>.</w:t>
      </w:r>
      <w:r w:rsidR="00DE21B1" w:rsidRPr="000B528F">
        <w:rPr>
          <w:noProof/>
          <w:sz w:val="22"/>
          <w:szCs w:val="22"/>
          <w:lang w:val="es-ES"/>
        </w:rPr>
        <w:t xml:space="preserve"> </w:t>
      </w:r>
      <w:r w:rsidR="000B528F">
        <w:rPr>
          <w:noProof/>
          <w:sz w:val="22"/>
          <w:szCs w:val="22"/>
          <w:lang w:val="es-ES"/>
        </w:rPr>
        <w:t>Al mismo tiempo</w:t>
      </w:r>
      <w:r w:rsidR="00CA38D5" w:rsidRPr="00C037FC">
        <w:rPr>
          <w:noProof/>
          <w:sz w:val="22"/>
          <w:szCs w:val="22"/>
          <w:lang w:val="es-VE"/>
        </w:rPr>
        <w:t xml:space="preserve">, </w:t>
      </w:r>
      <w:r w:rsidR="000B528F">
        <w:rPr>
          <w:noProof/>
          <w:sz w:val="22"/>
          <w:szCs w:val="22"/>
          <w:lang w:val="es-VE"/>
        </w:rPr>
        <w:t>propuso</w:t>
      </w:r>
      <w:r w:rsidR="00CA38D5" w:rsidRPr="00C037FC">
        <w:rPr>
          <w:noProof/>
          <w:sz w:val="22"/>
          <w:szCs w:val="22"/>
          <w:lang w:val="es-VE"/>
        </w:rPr>
        <w:t xml:space="preserve"> un proyecto de </w:t>
      </w:r>
      <w:r w:rsidR="000902C5">
        <w:rPr>
          <w:noProof/>
          <w:sz w:val="22"/>
          <w:szCs w:val="22"/>
          <w:lang w:val="es-VE"/>
        </w:rPr>
        <w:t>L</w:t>
      </w:r>
      <w:r w:rsidR="00CA38D5" w:rsidRPr="00C037FC">
        <w:rPr>
          <w:noProof/>
          <w:sz w:val="22"/>
          <w:szCs w:val="22"/>
          <w:lang w:val="es-VE"/>
        </w:rPr>
        <w:t xml:space="preserve">ista de </w:t>
      </w:r>
      <w:r w:rsidR="000902C5">
        <w:rPr>
          <w:noProof/>
          <w:sz w:val="22"/>
          <w:szCs w:val="22"/>
          <w:lang w:val="es-VE"/>
        </w:rPr>
        <w:t>I</w:t>
      </w:r>
      <w:r w:rsidR="00CA38D5" w:rsidRPr="00C037FC">
        <w:rPr>
          <w:noProof/>
          <w:sz w:val="22"/>
          <w:szCs w:val="22"/>
          <w:lang w:val="es-VE"/>
        </w:rPr>
        <w:t>nvitados para la RTP-VII</w:t>
      </w:r>
      <w:r w:rsidR="000B528F">
        <w:rPr>
          <w:noProof/>
          <w:sz w:val="22"/>
          <w:szCs w:val="22"/>
          <w:lang w:val="es-VE"/>
        </w:rPr>
        <w:t xml:space="preserve">. El proyecto de </w:t>
      </w:r>
      <w:r w:rsidR="00C85697">
        <w:rPr>
          <w:noProof/>
          <w:sz w:val="22"/>
          <w:szCs w:val="22"/>
          <w:lang w:val="es-VE"/>
        </w:rPr>
        <w:t>L</w:t>
      </w:r>
      <w:r w:rsidR="000B528F">
        <w:rPr>
          <w:noProof/>
          <w:sz w:val="22"/>
          <w:szCs w:val="22"/>
          <w:lang w:val="es-VE"/>
        </w:rPr>
        <w:t>ista</w:t>
      </w:r>
      <w:r w:rsidR="00C85697">
        <w:rPr>
          <w:noProof/>
          <w:sz w:val="22"/>
          <w:szCs w:val="22"/>
          <w:lang w:val="es-VE"/>
        </w:rPr>
        <w:t xml:space="preserve"> de Invitados</w:t>
      </w:r>
      <w:r w:rsidR="000B528F">
        <w:rPr>
          <w:noProof/>
          <w:sz w:val="22"/>
          <w:szCs w:val="22"/>
          <w:lang w:val="es-VE"/>
        </w:rPr>
        <w:t xml:space="preserve"> fue consensuado por el Grupo de Trabajo</w:t>
      </w:r>
      <w:r w:rsidR="00CA38D5" w:rsidRPr="00C037FC">
        <w:rPr>
          <w:noProof/>
          <w:sz w:val="22"/>
          <w:szCs w:val="22"/>
          <w:lang w:val="es-VE"/>
        </w:rPr>
        <w:t xml:space="preserve"> </w:t>
      </w:r>
      <w:r w:rsidR="00E21CA3" w:rsidRPr="00C037FC">
        <w:rPr>
          <w:noProof/>
          <w:sz w:val="22"/>
          <w:szCs w:val="22"/>
          <w:lang w:val="es-VE"/>
        </w:rPr>
        <w:t>y transmitido a la C</w:t>
      </w:r>
      <w:r w:rsidR="00062B9C">
        <w:rPr>
          <w:noProof/>
          <w:sz w:val="22"/>
          <w:szCs w:val="22"/>
          <w:lang w:val="es-VE"/>
        </w:rPr>
        <w:t>omisión de Seguridad Hemisférica p</w:t>
      </w:r>
      <w:r w:rsidR="00E21CA3" w:rsidRPr="00C037FC">
        <w:rPr>
          <w:noProof/>
          <w:sz w:val="22"/>
          <w:szCs w:val="22"/>
          <w:lang w:val="es-VE"/>
        </w:rPr>
        <w:t xml:space="preserve">ara su consideración. </w:t>
      </w:r>
      <w:r w:rsidR="000B528F">
        <w:rPr>
          <w:noProof/>
          <w:sz w:val="22"/>
          <w:szCs w:val="22"/>
          <w:lang w:val="es-VE"/>
        </w:rPr>
        <w:t xml:space="preserve">El 19 de octubre, </w:t>
      </w:r>
      <w:r w:rsidR="00062B9C">
        <w:rPr>
          <w:noProof/>
          <w:sz w:val="22"/>
          <w:szCs w:val="22"/>
          <w:lang w:val="es-VE"/>
        </w:rPr>
        <w:t xml:space="preserve">la </w:t>
      </w:r>
      <w:r w:rsidR="00E21CA3" w:rsidRPr="00C037FC">
        <w:rPr>
          <w:noProof/>
          <w:sz w:val="22"/>
          <w:szCs w:val="22"/>
          <w:lang w:val="es-VE"/>
        </w:rPr>
        <w:t>C</w:t>
      </w:r>
      <w:r w:rsidR="00C1092F">
        <w:rPr>
          <w:noProof/>
          <w:sz w:val="22"/>
          <w:szCs w:val="22"/>
          <w:lang w:val="es-VE"/>
        </w:rPr>
        <w:t>omisión de Seguridad Hemisférica</w:t>
      </w:r>
      <w:r w:rsidR="00C037FC" w:rsidRPr="00C037FC">
        <w:rPr>
          <w:noProof/>
          <w:sz w:val="22"/>
          <w:szCs w:val="22"/>
          <w:lang w:val="es-VE"/>
        </w:rPr>
        <w:t xml:space="preserve"> </w:t>
      </w:r>
      <w:r w:rsidR="000B528F">
        <w:rPr>
          <w:noProof/>
          <w:sz w:val="22"/>
          <w:szCs w:val="22"/>
          <w:lang w:val="es-VE"/>
        </w:rPr>
        <w:t>examinó</w:t>
      </w:r>
      <w:r w:rsidR="00C037FC" w:rsidRPr="00C037FC">
        <w:rPr>
          <w:noProof/>
          <w:sz w:val="22"/>
          <w:szCs w:val="22"/>
          <w:lang w:val="es-VE"/>
        </w:rPr>
        <w:t xml:space="preserve"> y a</w:t>
      </w:r>
      <w:r w:rsidR="000B528F">
        <w:rPr>
          <w:noProof/>
          <w:sz w:val="22"/>
          <w:szCs w:val="22"/>
          <w:lang w:val="es-VE"/>
        </w:rPr>
        <w:t>probó</w:t>
      </w:r>
      <w:r w:rsidR="00C037FC" w:rsidRPr="00C037FC">
        <w:rPr>
          <w:noProof/>
          <w:sz w:val="22"/>
          <w:szCs w:val="22"/>
          <w:lang w:val="es-VE"/>
        </w:rPr>
        <w:t xml:space="preserve"> la </w:t>
      </w:r>
      <w:r w:rsidR="000B528F">
        <w:rPr>
          <w:noProof/>
          <w:sz w:val="22"/>
          <w:szCs w:val="22"/>
          <w:lang w:val="es-VE"/>
        </w:rPr>
        <w:t>L</w:t>
      </w:r>
      <w:r w:rsidR="00C037FC" w:rsidRPr="00C037FC">
        <w:rPr>
          <w:noProof/>
          <w:sz w:val="22"/>
          <w:szCs w:val="22"/>
          <w:lang w:val="es-VE"/>
        </w:rPr>
        <w:t xml:space="preserve">ista de </w:t>
      </w:r>
      <w:r w:rsidR="000B528F">
        <w:rPr>
          <w:noProof/>
          <w:sz w:val="22"/>
          <w:szCs w:val="22"/>
          <w:lang w:val="es-VE"/>
        </w:rPr>
        <w:t>I</w:t>
      </w:r>
      <w:r w:rsidR="00C037FC" w:rsidRPr="00C037FC">
        <w:rPr>
          <w:noProof/>
          <w:sz w:val="22"/>
          <w:szCs w:val="22"/>
          <w:lang w:val="es-VE"/>
        </w:rPr>
        <w:t xml:space="preserve">nvitados, la cual fue publicada como documento </w:t>
      </w:r>
      <w:hyperlink r:id="rId14" w:history="1">
        <w:r w:rsidR="00CC4FB8">
          <w:rPr>
            <w:rStyle w:val="Hyperlink"/>
            <w:noProof/>
            <w:sz w:val="22"/>
            <w:szCs w:val="22"/>
            <w:lang w:val="es-VE"/>
          </w:rPr>
          <w:t>CP/CSH-2223/23</w:t>
        </w:r>
      </w:hyperlink>
      <w:r w:rsidR="00C037FC" w:rsidRPr="00C037FC">
        <w:rPr>
          <w:sz w:val="22"/>
          <w:szCs w:val="22"/>
          <w:lang w:val="es-VE"/>
        </w:rPr>
        <w:t>.</w:t>
      </w:r>
    </w:p>
    <w:p w14:paraId="7390606B" w14:textId="77777777" w:rsidR="00ED3576" w:rsidRPr="00C037FC" w:rsidRDefault="00ED3576" w:rsidP="00095B20">
      <w:pPr>
        <w:contextualSpacing/>
        <w:jc w:val="both"/>
        <w:rPr>
          <w:sz w:val="22"/>
          <w:szCs w:val="22"/>
          <w:lang w:val="es-VE"/>
        </w:rPr>
      </w:pPr>
    </w:p>
    <w:p w14:paraId="7C2AF5DC" w14:textId="72F30D06" w:rsidR="00B70973" w:rsidRDefault="002530A2" w:rsidP="00ED3576">
      <w:pPr>
        <w:ind w:left="720" w:firstLine="708"/>
        <w:contextualSpacing/>
        <w:jc w:val="both"/>
        <w:rPr>
          <w:sz w:val="22"/>
          <w:szCs w:val="22"/>
          <w:lang w:val="es-VE"/>
        </w:rPr>
      </w:pPr>
      <w:r>
        <w:rPr>
          <w:sz w:val="22"/>
          <w:szCs w:val="22"/>
          <w:lang w:val="es-VE"/>
        </w:rPr>
        <w:t xml:space="preserve">A continuación, la Delegación de Estados Unidos, </w:t>
      </w:r>
      <w:r w:rsidR="00B45018">
        <w:rPr>
          <w:sz w:val="22"/>
          <w:szCs w:val="22"/>
          <w:lang w:val="es-VE"/>
        </w:rPr>
        <w:t xml:space="preserve">en su función de </w:t>
      </w:r>
      <w:r>
        <w:rPr>
          <w:sz w:val="22"/>
          <w:szCs w:val="22"/>
          <w:lang w:val="es-VE"/>
        </w:rPr>
        <w:t>Presidencia d</w:t>
      </w:r>
      <w:r w:rsidR="00EB57D7" w:rsidRPr="00C037FC">
        <w:rPr>
          <w:sz w:val="22"/>
          <w:szCs w:val="22"/>
          <w:lang w:val="es-VE"/>
        </w:rPr>
        <w:t>el Grupo de Trabajo</w:t>
      </w:r>
      <w:r>
        <w:rPr>
          <w:sz w:val="22"/>
          <w:szCs w:val="22"/>
          <w:lang w:val="es-VE"/>
        </w:rPr>
        <w:t xml:space="preserve">, presentó el </w:t>
      </w:r>
      <w:r w:rsidR="00934A8D">
        <w:rPr>
          <w:sz w:val="22"/>
          <w:szCs w:val="22"/>
          <w:lang w:val="es-VE"/>
        </w:rPr>
        <w:t>P</w:t>
      </w:r>
      <w:r>
        <w:rPr>
          <w:sz w:val="22"/>
          <w:szCs w:val="22"/>
          <w:lang w:val="es-VE"/>
        </w:rPr>
        <w:t xml:space="preserve">royecto de </w:t>
      </w:r>
      <w:r w:rsidR="00934A8D">
        <w:rPr>
          <w:sz w:val="22"/>
          <w:szCs w:val="22"/>
          <w:lang w:val="es-VE"/>
        </w:rPr>
        <w:t>Temario/Calendario</w:t>
      </w:r>
      <w:r>
        <w:rPr>
          <w:sz w:val="22"/>
          <w:szCs w:val="22"/>
          <w:lang w:val="es-VE"/>
        </w:rPr>
        <w:t xml:space="preserve"> y el </w:t>
      </w:r>
      <w:r w:rsidR="00934A8D">
        <w:rPr>
          <w:sz w:val="22"/>
          <w:szCs w:val="22"/>
          <w:lang w:val="es-VE"/>
        </w:rPr>
        <w:t>P</w:t>
      </w:r>
      <w:r>
        <w:rPr>
          <w:sz w:val="22"/>
          <w:szCs w:val="22"/>
          <w:lang w:val="es-VE"/>
        </w:rPr>
        <w:t xml:space="preserve">royecto de </w:t>
      </w:r>
      <w:r w:rsidR="00934A8D">
        <w:rPr>
          <w:sz w:val="22"/>
          <w:szCs w:val="22"/>
          <w:lang w:val="es-VE"/>
        </w:rPr>
        <w:t>R</w:t>
      </w:r>
      <w:r>
        <w:rPr>
          <w:sz w:val="22"/>
          <w:szCs w:val="22"/>
          <w:lang w:val="es-VE"/>
        </w:rPr>
        <w:t>ecomendaciones para la RTP VII</w:t>
      </w:r>
      <w:r w:rsidR="00A45C11">
        <w:rPr>
          <w:sz w:val="22"/>
          <w:szCs w:val="22"/>
          <w:lang w:val="es-VE"/>
        </w:rPr>
        <w:t>.</w:t>
      </w:r>
    </w:p>
    <w:p w14:paraId="0B7B0CB5" w14:textId="77777777" w:rsidR="004B123C" w:rsidRDefault="004B123C" w:rsidP="00095B20">
      <w:pPr>
        <w:pStyle w:val="BodyText"/>
        <w:rPr>
          <w:sz w:val="22"/>
          <w:szCs w:val="22"/>
          <w:lang w:val="es-ES"/>
        </w:rPr>
      </w:pPr>
    </w:p>
    <w:p w14:paraId="56E823E1" w14:textId="77777777" w:rsidR="00095B20" w:rsidRPr="00C037FC" w:rsidRDefault="00095B20" w:rsidP="00095B20">
      <w:pPr>
        <w:pStyle w:val="BodyText"/>
        <w:rPr>
          <w:sz w:val="22"/>
          <w:szCs w:val="22"/>
          <w:lang w:val="es-ES"/>
        </w:rPr>
      </w:pPr>
    </w:p>
    <w:p w14:paraId="0AA33288" w14:textId="169897C6" w:rsidR="00675D30" w:rsidRPr="00C037FC" w:rsidRDefault="005D222C" w:rsidP="005D222C">
      <w:pPr>
        <w:pStyle w:val="BodyText"/>
        <w:numPr>
          <w:ilvl w:val="0"/>
          <w:numId w:val="2"/>
        </w:numPr>
        <w:tabs>
          <w:tab w:val="clear" w:pos="1080"/>
        </w:tabs>
        <w:ind w:left="720"/>
        <w:rPr>
          <w:sz w:val="22"/>
          <w:szCs w:val="22"/>
          <w:lang w:val="es-ES"/>
        </w:rPr>
      </w:pPr>
      <w:r w:rsidRPr="00C037FC">
        <w:rPr>
          <w:sz w:val="22"/>
          <w:szCs w:val="22"/>
          <w:lang w:val="es-ES"/>
        </w:rPr>
        <w:t xml:space="preserve">DOCUMENTOS </w:t>
      </w:r>
      <w:r w:rsidR="00A45C11">
        <w:rPr>
          <w:sz w:val="22"/>
          <w:szCs w:val="22"/>
          <w:lang w:val="es-ES"/>
        </w:rPr>
        <w:t xml:space="preserve">CONSIDERADOS POR EL GRUPO DE TRABAJO EN </w:t>
      </w:r>
      <w:r w:rsidR="00140A05">
        <w:rPr>
          <w:sz w:val="22"/>
          <w:szCs w:val="22"/>
          <w:lang w:val="es-ES"/>
        </w:rPr>
        <w:t xml:space="preserve">PREPARACIÓN </w:t>
      </w:r>
      <w:r w:rsidR="00140A05" w:rsidRPr="00C037FC">
        <w:rPr>
          <w:sz w:val="22"/>
          <w:szCs w:val="22"/>
          <w:lang w:val="es-ES"/>
        </w:rPr>
        <w:t>DE</w:t>
      </w:r>
      <w:r w:rsidRPr="00C037FC">
        <w:rPr>
          <w:sz w:val="22"/>
          <w:szCs w:val="22"/>
          <w:lang w:val="es-ES"/>
        </w:rPr>
        <w:t xml:space="preserve"> LA </w:t>
      </w:r>
      <w:r w:rsidR="00A45C11">
        <w:rPr>
          <w:sz w:val="22"/>
          <w:szCs w:val="22"/>
          <w:lang w:val="es-ES"/>
        </w:rPr>
        <w:t>RTP VII</w:t>
      </w:r>
    </w:p>
    <w:p w14:paraId="31D6366B" w14:textId="77777777" w:rsidR="005D222C" w:rsidRPr="00C037FC" w:rsidRDefault="005D222C" w:rsidP="00095B20">
      <w:pPr>
        <w:pStyle w:val="BodyText"/>
        <w:rPr>
          <w:sz w:val="22"/>
          <w:szCs w:val="22"/>
          <w:lang w:val="es-ES"/>
        </w:rPr>
      </w:pPr>
    </w:p>
    <w:p w14:paraId="4B0208AD" w14:textId="4C9407D6" w:rsidR="005419EC" w:rsidRPr="00C037FC" w:rsidRDefault="005D222C" w:rsidP="003C776B">
      <w:pPr>
        <w:pStyle w:val="BodyText"/>
        <w:ind w:firstLine="720"/>
        <w:rPr>
          <w:sz w:val="22"/>
          <w:szCs w:val="22"/>
          <w:lang w:val="es-VE"/>
        </w:rPr>
      </w:pPr>
      <w:r w:rsidRPr="00C037FC">
        <w:rPr>
          <w:sz w:val="22"/>
          <w:szCs w:val="22"/>
          <w:lang w:val="es-ES"/>
        </w:rPr>
        <w:t>El Grupo de Trabajo</w:t>
      </w:r>
      <w:r w:rsidR="00837CF9">
        <w:rPr>
          <w:sz w:val="22"/>
          <w:szCs w:val="22"/>
          <w:lang w:val="es-ES"/>
        </w:rPr>
        <w:t xml:space="preserve"> elevó</w:t>
      </w:r>
      <w:r w:rsidRPr="00C037FC">
        <w:rPr>
          <w:sz w:val="22"/>
          <w:szCs w:val="22"/>
          <w:lang w:val="es-ES"/>
        </w:rPr>
        <w:t xml:space="preserve"> </w:t>
      </w:r>
      <w:r w:rsidR="008A5E6E" w:rsidRPr="00C037FC">
        <w:rPr>
          <w:sz w:val="22"/>
          <w:szCs w:val="22"/>
          <w:lang w:val="es-ES"/>
        </w:rPr>
        <w:t xml:space="preserve">los siguientes documentos </w:t>
      </w:r>
      <w:r w:rsidRPr="00C037FC">
        <w:rPr>
          <w:sz w:val="22"/>
          <w:szCs w:val="22"/>
          <w:lang w:val="es-ES"/>
        </w:rPr>
        <w:t xml:space="preserve">para </w:t>
      </w:r>
      <w:r w:rsidR="00B54264">
        <w:rPr>
          <w:sz w:val="22"/>
          <w:szCs w:val="22"/>
          <w:lang w:val="es-ES"/>
        </w:rPr>
        <w:t xml:space="preserve">ser considerados </w:t>
      </w:r>
      <w:r w:rsidR="00256666">
        <w:rPr>
          <w:sz w:val="22"/>
          <w:szCs w:val="22"/>
          <w:lang w:val="es-ES"/>
        </w:rPr>
        <w:t>por</w:t>
      </w:r>
      <w:r w:rsidRPr="00C037FC">
        <w:rPr>
          <w:sz w:val="22"/>
          <w:szCs w:val="22"/>
          <w:lang w:val="es-ES"/>
        </w:rPr>
        <w:t xml:space="preserve"> la </w:t>
      </w:r>
      <w:r w:rsidR="00AD0C67" w:rsidRPr="00C037FC">
        <w:rPr>
          <w:sz w:val="22"/>
          <w:szCs w:val="22"/>
          <w:lang w:val="es-ES"/>
        </w:rPr>
        <w:t>CSH</w:t>
      </w:r>
      <w:r w:rsidR="00AD0C67">
        <w:rPr>
          <w:sz w:val="22"/>
          <w:szCs w:val="22"/>
          <w:lang w:val="es-ES"/>
        </w:rPr>
        <w:t xml:space="preserve"> </w:t>
      </w:r>
      <w:r w:rsidR="00AD0C67" w:rsidRPr="00C037FC">
        <w:rPr>
          <w:sz w:val="22"/>
          <w:szCs w:val="22"/>
          <w:lang w:val="es-ES"/>
        </w:rPr>
        <w:t>y</w:t>
      </w:r>
      <w:r w:rsidR="008A5E6E" w:rsidRPr="00C037FC">
        <w:rPr>
          <w:sz w:val="22"/>
          <w:szCs w:val="22"/>
          <w:lang w:val="es-ES"/>
        </w:rPr>
        <w:t xml:space="preserve"> </w:t>
      </w:r>
      <w:r w:rsidR="00B54264">
        <w:rPr>
          <w:sz w:val="22"/>
          <w:szCs w:val="22"/>
          <w:lang w:val="es-ES"/>
        </w:rPr>
        <w:t xml:space="preserve">remitidos posteriormente </w:t>
      </w:r>
      <w:r w:rsidR="008A5E6E" w:rsidRPr="00C037FC">
        <w:rPr>
          <w:sz w:val="22"/>
          <w:szCs w:val="22"/>
          <w:lang w:val="es-ES"/>
        </w:rPr>
        <w:t xml:space="preserve">a la </w:t>
      </w:r>
      <w:r w:rsidR="00335A44" w:rsidRPr="00C037FC">
        <w:rPr>
          <w:sz w:val="22"/>
          <w:szCs w:val="22"/>
          <w:lang w:val="es-ES"/>
        </w:rPr>
        <w:t>RTP VI</w:t>
      </w:r>
      <w:r w:rsidR="00ED3576" w:rsidRPr="00C037FC">
        <w:rPr>
          <w:sz w:val="22"/>
          <w:szCs w:val="22"/>
          <w:lang w:val="es-ES"/>
        </w:rPr>
        <w:t>I</w:t>
      </w:r>
      <w:r w:rsidRPr="00C037FC">
        <w:rPr>
          <w:sz w:val="22"/>
          <w:szCs w:val="22"/>
          <w:lang w:val="es-ES"/>
        </w:rPr>
        <w:t>: Proyecto de Temario</w:t>
      </w:r>
      <w:r w:rsidR="00ED3576" w:rsidRPr="00C037FC">
        <w:rPr>
          <w:sz w:val="22"/>
          <w:szCs w:val="22"/>
          <w:lang w:val="es-ES"/>
        </w:rPr>
        <w:t>/</w:t>
      </w:r>
      <w:r w:rsidRPr="00C037FC">
        <w:rPr>
          <w:sz w:val="22"/>
          <w:szCs w:val="22"/>
          <w:lang w:val="es-ES"/>
        </w:rPr>
        <w:t>Calendario</w:t>
      </w:r>
      <w:r w:rsidR="00683FF5" w:rsidRPr="00C037FC">
        <w:rPr>
          <w:noProof/>
          <w:sz w:val="22"/>
          <w:szCs w:val="22"/>
          <w:lang w:val="es-VE"/>
        </w:rPr>
        <w:t xml:space="preserve"> </w:t>
      </w:r>
      <w:r w:rsidRPr="00C037FC">
        <w:rPr>
          <w:sz w:val="22"/>
          <w:szCs w:val="22"/>
          <w:lang w:val="es-ES"/>
        </w:rPr>
        <w:t>y Proyecto</w:t>
      </w:r>
      <w:r w:rsidR="003C1BA7" w:rsidRPr="00C037FC">
        <w:rPr>
          <w:sz w:val="22"/>
          <w:szCs w:val="22"/>
          <w:lang w:val="es-ES"/>
        </w:rPr>
        <w:t xml:space="preserve"> de Recomendaciones</w:t>
      </w:r>
      <w:r w:rsidR="007313FF">
        <w:rPr>
          <w:sz w:val="22"/>
          <w:szCs w:val="22"/>
          <w:lang w:val="es-ES"/>
        </w:rPr>
        <w:t>.</w:t>
      </w:r>
    </w:p>
    <w:p w14:paraId="13CB9984" w14:textId="05A5326B" w:rsidR="005D222C" w:rsidRPr="00C037FC" w:rsidRDefault="005D222C" w:rsidP="00FC1C3B">
      <w:pPr>
        <w:pStyle w:val="BodyText"/>
        <w:rPr>
          <w:sz w:val="22"/>
          <w:szCs w:val="22"/>
          <w:lang w:val="es-ES"/>
        </w:rPr>
      </w:pPr>
    </w:p>
    <w:p w14:paraId="04CD141B" w14:textId="2013FAF7" w:rsidR="00975A20" w:rsidRPr="005057B2" w:rsidRDefault="00520905" w:rsidP="00E47F9F">
      <w:pPr>
        <w:pStyle w:val="BodyText"/>
        <w:numPr>
          <w:ilvl w:val="0"/>
          <w:numId w:val="17"/>
        </w:numPr>
        <w:tabs>
          <w:tab w:val="clear" w:pos="1080"/>
          <w:tab w:val="num" w:pos="1440"/>
        </w:tabs>
        <w:ind w:left="1440" w:hanging="720"/>
        <w:rPr>
          <w:sz w:val="22"/>
          <w:szCs w:val="22"/>
          <w:u w:val="single"/>
          <w:lang w:val="es-ES"/>
        </w:rPr>
      </w:pPr>
      <w:r w:rsidRPr="005057B2">
        <w:rPr>
          <w:sz w:val="22"/>
          <w:szCs w:val="22"/>
          <w:u w:val="single"/>
          <w:lang w:val="es-ES"/>
        </w:rPr>
        <w:t>Proyecto de Temario</w:t>
      </w:r>
      <w:r w:rsidR="00151091" w:rsidRPr="005057B2">
        <w:rPr>
          <w:sz w:val="22"/>
          <w:szCs w:val="22"/>
          <w:u w:val="single"/>
          <w:lang w:val="es-ES"/>
        </w:rPr>
        <w:t>/Calendario</w:t>
      </w:r>
    </w:p>
    <w:p w14:paraId="4A88F74C" w14:textId="77777777" w:rsidR="00520905" w:rsidRPr="00C037FC" w:rsidRDefault="00520905" w:rsidP="00006465">
      <w:pPr>
        <w:pStyle w:val="CPClassification"/>
        <w:tabs>
          <w:tab w:val="clear" w:pos="2160"/>
          <w:tab w:val="clear" w:pos="7200"/>
        </w:tabs>
        <w:ind w:left="0" w:right="0"/>
        <w:rPr>
          <w:lang w:val="es-ES"/>
        </w:rPr>
      </w:pPr>
    </w:p>
    <w:p w14:paraId="0383EDE3" w14:textId="2D564400" w:rsidR="00006465" w:rsidRPr="00095B20" w:rsidRDefault="00E81CAC" w:rsidP="00342768">
      <w:pPr>
        <w:tabs>
          <w:tab w:val="left" w:pos="720"/>
          <w:tab w:val="left" w:pos="5040"/>
          <w:tab w:val="left" w:pos="8640"/>
        </w:tabs>
        <w:ind w:left="720" w:firstLine="720"/>
        <w:jc w:val="both"/>
        <w:rPr>
          <w:sz w:val="22"/>
          <w:szCs w:val="22"/>
          <w:lang w:val="es-US"/>
        </w:rPr>
      </w:pPr>
      <w:r w:rsidRPr="00C037FC">
        <w:rPr>
          <w:sz w:val="22"/>
          <w:szCs w:val="22"/>
          <w:lang w:val="es-ES"/>
        </w:rPr>
        <w:t xml:space="preserve">El </w:t>
      </w:r>
      <w:r w:rsidR="00A8305B">
        <w:rPr>
          <w:sz w:val="22"/>
          <w:szCs w:val="22"/>
          <w:lang w:val="es-ES"/>
        </w:rPr>
        <w:t>p</w:t>
      </w:r>
      <w:r w:rsidRPr="00C037FC">
        <w:rPr>
          <w:sz w:val="22"/>
          <w:szCs w:val="22"/>
          <w:lang w:val="es-ES"/>
        </w:rPr>
        <w:t>royecto de Temario</w:t>
      </w:r>
      <w:r w:rsidR="00151091" w:rsidRPr="00C037FC">
        <w:rPr>
          <w:sz w:val="22"/>
          <w:szCs w:val="22"/>
          <w:lang w:val="es-ES"/>
        </w:rPr>
        <w:t>/Calendario</w:t>
      </w:r>
      <w:r w:rsidRPr="00C037FC">
        <w:rPr>
          <w:sz w:val="22"/>
          <w:szCs w:val="22"/>
          <w:lang w:val="es-ES"/>
        </w:rPr>
        <w:t xml:space="preserve"> </w:t>
      </w:r>
      <w:r w:rsidR="00683FF5" w:rsidRPr="00C037FC">
        <w:rPr>
          <w:sz w:val="22"/>
          <w:szCs w:val="22"/>
          <w:lang w:val="es-ES"/>
        </w:rPr>
        <w:t xml:space="preserve">fue </w:t>
      </w:r>
      <w:r w:rsidR="00C21889">
        <w:rPr>
          <w:sz w:val="22"/>
          <w:szCs w:val="22"/>
          <w:lang w:val="es-ES"/>
        </w:rPr>
        <w:t xml:space="preserve">considerado y </w:t>
      </w:r>
      <w:r w:rsidR="000D3A76" w:rsidRPr="00C037FC">
        <w:rPr>
          <w:sz w:val="22"/>
          <w:szCs w:val="22"/>
          <w:lang w:val="es-ES"/>
        </w:rPr>
        <w:t xml:space="preserve">acordado por </w:t>
      </w:r>
      <w:r w:rsidR="0037210D" w:rsidRPr="00C037FC">
        <w:rPr>
          <w:sz w:val="22"/>
          <w:szCs w:val="22"/>
          <w:lang w:val="es-ES"/>
        </w:rPr>
        <w:t>el Grupo de Trabajo</w:t>
      </w:r>
      <w:r w:rsidR="00FB7D40">
        <w:rPr>
          <w:sz w:val="22"/>
          <w:szCs w:val="22"/>
          <w:lang w:val="es-ES"/>
        </w:rPr>
        <w:t xml:space="preserve"> el 19 de octubre de 2023 con el Tema 2 pendiente. Fue</w:t>
      </w:r>
      <w:r w:rsidR="00683FF5" w:rsidRPr="00C037FC">
        <w:rPr>
          <w:sz w:val="22"/>
          <w:szCs w:val="22"/>
          <w:lang w:val="es-ES"/>
        </w:rPr>
        <w:t xml:space="preserve"> </w:t>
      </w:r>
      <w:r w:rsidR="000D3A76" w:rsidRPr="00C037FC">
        <w:rPr>
          <w:sz w:val="22"/>
          <w:szCs w:val="22"/>
          <w:lang w:val="es-ES"/>
        </w:rPr>
        <w:t xml:space="preserve">publicado como </w:t>
      </w:r>
      <w:r w:rsidR="00C00A05">
        <w:rPr>
          <w:sz w:val="22"/>
          <w:szCs w:val="22"/>
          <w:lang w:val="es-ES"/>
        </w:rPr>
        <w:t>bajo la clasificación</w:t>
      </w:r>
      <w:r w:rsidR="000D3A76" w:rsidRPr="00C037FC">
        <w:rPr>
          <w:sz w:val="22"/>
          <w:szCs w:val="22"/>
          <w:lang w:val="es-ES"/>
        </w:rPr>
        <w:t xml:space="preserve"> </w:t>
      </w:r>
      <w:r w:rsidR="007950CF" w:rsidRPr="00095B20">
        <w:rPr>
          <w:sz w:val="22"/>
          <w:szCs w:val="22"/>
          <w:lang w:val="es-US"/>
        </w:rPr>
        <w:t xml:space="preserve">CSH/GT/TP/doc.10/23 </w:t>
      </w:r>
      <w:proofErr w:type="spellStart"/>
      <w:r w:rsidR="007950CF" w:rsidRPr="00095B20">
        <w:rPr>
          <w:sz w:val="22"/>
          <w:szCs w:val="22"/>
          <w:lang w:val="es-US"/>
        </w:rPr>
        <w:t>rev.</w:t>
      </w:r>
      <w:proofErr w:type="spellEnd"/>
      <w:r w:rsidR="007950CF" w:rsidRPr="00095B20">
        <w:rPr>
          <w:sz w:val="22"/>
          <w:szCs w:val="22"/>
          <w:lang w:val="es-US"/>
        </w:rPr>
        <w:t xml:space="preserve"> 1 y se elevó a la CSH para su consideración</w:t>
      </w:r>
      <w:r w:rsidR="00A8305B" w:rsidRPr="00095B20">
        <w:rPr>
          <w:sz w:val="22"/>
          <w:szCs w:val="22"/>
          <w:lang w:val="es-US"/>
        </w:rPr>
        <w:t>.</w:t>
      </w:r>
    </w:p>
    <w:p w14:paraId="49F084AB" w14:textId="77777777" w:rsidR="00A8305B" w:rsidRPr="00095B20" w:rsidRDefault="00A8305B" w:rsidP="00095B20">
      <w:pPr>
        <w:tabs>
          <w:tab w:val="left" w:pos="720"/>
          <w:tab w:val="left" w:pos="5040"/>
          <w:tab w:val="left" w:pos="8640"/>
        </w:tabs>
        <w:jc w:val="both"/>
        <w:rPr>
          <w:sz w:val="22"/>
          <w:szCs w:val="22"/>
          <w:lang w:val="es-US"/>
        </w:rPr>
      </w:pPr>
    </w:p>
    <w:p w14:paraId="4C27C89D" w14:textId="7FF43E87" w:rsidR="00A8305B" w:rsidRDefault="00BD21C1" w:rsidP="00342768">
      <w:pPr>
        <w:tabs>
          <w:tab w:val="left" w:pos="720"/>
          <w:tab w:val="left" w:pos="5040"/>
          <w:tab w:val="left" w:pos="8640"/>
        </w:tabs>
        <w:ind w:left="720" w:firstLine="720"/>
        <w:jc w:val="both"/>
        <w:rPr>
          <w:sz w:val="22"/>
          <w:szCs w:val="22"/>
          <w:lang w:val="es-ES"/>
        </w:rPr>
      </w:pPr>
      <w:r w:rsidRPr="00095B20">
        <w:rPr>
          <w:sz w:val="22"/>
          <w:szCs w:val="22"/>
          <w:lang w:val="es-US"/>
        </w:rPr>
        <w:t>Luego</w:t>
      </w:r>
      <w:r w:rsidR="00A8305B" w:rsidRPr="00A8305B">
        <w:rPr>
          <w:sz w:val="22"/>
          <w:szCs w:val="22"/>
          <w:lang w:val="es-ES"/>
        </w:rPr>
        <w:t xml:space="preserve">, el 7 de diciembre de 2023, el documento fue aprobado por la Comisión. El </w:t>
      </w:r>
      <w:r w:rsidR="00F86902">
        <w:rPr>
          <w:sz w:val="22"/>
          <w:szCs w:val="22"/>
          <w:lang w:val="es-ES"/>
        </w:rPr>
        <w:t>P</w:t>
      </w:r>
      <w:r w:rsidR="00A8305B" w:rsidRPr="00A8305B">
        <w:rPr>
          <w:sz w:val="22"/>
          <w:szCs w:val="22"/>
          <w:lang w:val="es-ES"/>
        </w:rPr>
        <w:t xml:space="preserve">royecto de Temario/Calendario se actualizó en tres </w:t>
      </w:r>
      <w:r w:rsidR="00F86902">
        <w:rPr>
          <w:sz w:val="22"/>
          <w:szCs w:val="22"/>
          <w:lang w:val="es-ES"/>
        </w:rPr>
        <w:t>ocasiones</w:t>
      </w:r>
      <w:r w:rsidR="00A8305B" w:rsidRPr="00A8305B">
        <w:rPr>
          <w:sz w:val="22"/>
          <w:szCs w:val="22"/>
          <w:lang w:val="es-ES"/>
        </w:rPr>
        <w:t xml:space="preserve"> con los nombres de los panelistas. El 29 de enero de 2024, la Comisión publicó su último documento actualizado, CP/CSH-2234/23 rev. 4, que se transmitió a la RTP VII.</w:t>
      </w:r>
    </w:p>
    <w:p w14:paraId="107A1F7C" w14:textId="77777777" w:rsidR="00A8305B" w:rsidRDefault="00A8305B" w:rsidP="00095B20">
      <w:pPr>
        <w:tabs>
          <w:tab w:val="left" w:pos="720"/>
          <w:tab w:val="left" w:pos="5040"/>
          <w:tab w:val="left" w:pos="8640"/>
        </w:tabs>
        <w:jc w:val="both"/>
        <w:rPr>
          <w:sz w:val="22"/>
          <w:szCs w:val="22"/>
          <w:lang w:val="es-ES"/>
        </w:rPr>
      </w:pPr>
    </w:p>
    <w:p w14:paraId="7749D7AE" w14:textId="6C753DBD" w:rsidR="00006465" w:rsidRPr="00C037FC" w:rsidRDefault="00A8305B" w:rsidP="0079376F">
      <w:pPr>
        <w:tabs>
          <w:tab w:val="left" w:pos="720"/>
          <w:tab w:val="left" w:pos="5040"/>
          <w:tab w:val="left" w:pos="8640"/>
        </w:tabs>
        <w:ind w:left="720" w:firstLine="720"/>
        <w:jc w:val="both"/>
        <w:rPr>
          <w:sz w:val="22"/>
          <w:szCs w:val="22"/>
          <w:lang w:val="es-ES"/>
        </w:rPr>
      </w:pPr>
      <w:r w:rsidRPr="00A8305B">
        <w:rPr>
          <w:sz w:val="22"/>
          <w:szCs w:val="22"/>
          <w:lang w:val="es-ES"/>
        </w:rPr>
        <w:t xml:space="preserve">El </w:t>
      </w:r>
      <w:r w:rsidR="00703469">
        <w:rPr>
          <w:sz w:val="22"/>
          <w:szCs w:val="22"/>
          <w:lang w:val="es-ES"/>
        </w:rPr>
        <w:t>P</w:t>
      </w:r>
      <w:r w:rsidRPr="00A8305B">
        <w:rPr>
          <w:sz w:val="22"/>
          <w:szCs w:val="22"/>
          <w:lang w:val="es-ES"/>
        </w:rPr>
        <w:t xml:space="preserve">royecto de Temario/Calendario a considerar por la RTP VII se publicó como documento </w:t>
      </w:r>
      <w:hyperlink r:id="rId15" w:history="1">
        <w:r w:rsidR="003547B6" w:rsidRPr="007914B9">
          <w:rPr>
            <w:rStyle w:val="Hyperlink"/>
            <w:sz w:val="22"/>
            <w:szCs w:val="22"/>
            <w:lang w:val="es-ES"/>
          </w:rPr>
          <w:t>RTP-VII/doc. 2/24</w:t>
        </w:r>
      </w:hyperlink>
      <w:r w:rsidR="007914B9">
        <w:rPr>
          <w:sz w:val="22"/>
          <w:szCs w:val="22"/>
          <w:lang w:val="es-ES"/>
        </w:rPr>
        <w:t xml:space="preserve"> </w:t>
      </w:r>
      <w:r w:rsidR="009D5F0C" w:rsidRPr="007914B9">
        <w:rPr>
          <w:rStyle w:val="FootnoteReference"/>
          <w:sz w:val="22"/>
          <w:szCs w:val="22"/>
          <w:u w:val="single"/>
          <w:vertAlign w:val="superscript"/>
          <w:lang w:val="es-ES"/>
        </w:rPr>
        <w:footnoteReference w:id="1"/>
      </w:r>
      <w:r w:rsidR="00C9311A" w:rsidRPr="007914B9">
        <w:rPr>
          <w:sz w:val="22"/>
          <w:szCs w:val="22"/>
          <w:vertAlign w:val="superscript"/>
          <w:lang w:val="es-ES"/>
        </w:rPr>
        <w:t>/</w:t>
      </w:r>
      <w:r w:rsidR="00FB3978" w:rsidRPr="007914B9">
        <w:rPr>
          <w:sz w:val="22"/>
          <w:szCs w:val="22"/>
          <w:lang w:val="es-ES"/>
        </w:rPr>
        <w:t>.</w:t>
      </w:r>
    </w:p>
    <w:p w14:paraId="07499712" w14:textId="441DEC2A" w:rsidR="00095B20" w:rsidRDefault="00095B20" w:rsidP="003C776B">
      <w:pPr>
        <w:tabs>
          <w:tab w:val="left" w:pos="72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2D35442A" w14:textId="232AFE93" w:rsidR="00335A44" w:rsidRPr="004B3EC1" w:rsidRDefault="00975A20" w:rsidP="00095B20">
      <w:pPr>
        <w:pStyle w:val="BodyText"/>
        <w:numPr>
          <w:ilvl w:val="0"/>
          <w:numId w:val="17"/>
        </w:numPr>
        <w:tabs>
          <w:tab w:val="clear" w:pos="1080"/>
          <w:tab w:val="num" w:pos="1440"/>
        </w:tabs>
        <w:ind w:left="720" w:firstLine="0"/>
        <w:rPr>
          <w:sz w:val="22"/>
          <w:szCs w:val="22"/>
          <w:u w:val="single"/>
          <w:lang w:val="es-ES"/>
        </w:rPr>
      </w:pPr>
      <w:r w:rsidRPr="004B3EC1">
        <w:rPr>
          <w:sz w:val="22"/>
          <w:szCs w:val="22"/>
          <w:u w:val="single"/>
          <w:lang w:val="es-ES"/>
        </w:rPr>
        <w:lastRenderedPageBreak/>
        <w:t xml:space="preserve">Proyecto de </w:t>
      </w:r>
      <w:r w:rsidR="00335A44" w:rsidRPr="004B3EC1">
        <w:rPr>
          <w:sz w:val="22"/>
          <w:szCs w:val="22"/>
          <w:u w:val="single"/>
          <w:lang w:val="es-VE"/>
        </w:rPr>
        <w:t xml:space="preserve">Recomendaciones </w:t>
      </w:r>
    </w:p>
    <w:p w14:paraId="6F84C2B1" w14:textId="77777777" w:rsidR="00335A44" w:rsidRPr="00C037FC" w:rsidRDefault="00335A44" w:rsidP="00FC1C3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VE"/>
        </w:rPr>
      </w:pPr>
    </w:p>
    <w:p w14:paraId="3CAF40E7" w14:textId="77777777" w:rsidR="004B3EC1" w:rsidRDefault="004B3EC1" w:rsidP="00342768">
      <w:pPr>
        <w:tabs>
          <w:tab w:val="left" w:pos="720"/>
          <w:tab w:val="left" w:pos="5040"/>
          <w:tab w:val="left" w:pos="8640"/>
        </w:tabs>
        <w:ind w:left="720" w:firstLine="720"/>
        <w:jc w:val="both"/>
        <w:rPr>
          <w:sz w:val="22"/>
          <w:szCs w:val="22"/>
          <w:lang w:val="es-ES"/>
        </w:rPr>
      </w:pPr>
      <w:r w:rsidRPr="004B3EC1">
        <w:rPr>
          <w:sz w:val="22"/>
          <w:szCs w:val="22"/>
          <w:lang w:val="es-ES"/>
        </w:rPr>
        <w:t xml:space="preserve">El Proyecto de Recomendaciones fue aprobado por el Grupo de Trabajo, ad referéndum del quórum, el 7 de diciembre de 2023, y publicado como documento CSH/GT/TP/doc.14/23 rev. 2. Este documento fue remitido a la CSH para su consideración. </w:t>
      </w:r>
    </w:p>
    <w:p w14:paraId="18ECB9BB" w14:textId="77777777" w:rsidR="00095B20" w:rsidRDefault="00095B20" w:rsidP="00095B20">
      <w:pPr>
        <w:tabs>
          <w:tab w:val="left" w:pos="720"/>
          <w:tab w:val="left" w:pos="5040"/>
          <w:tab w:val="left" w:pos="8640"/>
        </w:tabs>
        <w:jc w:val="both"/>
        <w:rPr>
          <w:sz w:val="22"/>
          <w:szCs w:val="22"/>
          <w:lang w:val="es-ES"/>
        </w:rPr>
      </w:pPr>
    </w:p>
    <w:p w14:paraId="7310A93C" w14:textId="334C8BB3" w:rsidR="004B3EC1" w:rsidRDefault="004B3EC1" w:rsidP="00342768">
      <w:pPr>
        <w:tabs>
          <w:tab w:val="left" w:pos="720"/>
          <w:tab w:val="left" w:pos="5040"/>
          <w:tab w:val="left" w:pos="8640"/>
        </w:tabs>
        <w:ind w:left="720" w:firstLine="720"/>
        <w:jc w:val="both"/>
        <w:rPr>
          <w:sz w:val="22"/>
          <w:szCs w:val="22"/>
          <w:lang w:val="es-ES"/>
        </w:rPr>
      </w:pPr>
      <w:r w:rsidRPr="004B3EC1">
        <w:rPr>
          <w:sz w:val="22"/>
          <w:szCs w:val="22"/>
          <w:lang w:val="es-ES"/>
        </w:rPr>
        <w:t xml:space="preserve">El 25 de enero de 2024, la Comisión llegó a un acuerdo sobre el documento. Tras las enmiendas introducidas por </w:t>
      </w:r>
      <w:r w:rsidR="00966B6A">
        <w:rPr>
          <w:sz w:val="22"/>
          <w:szCs w:val="22"/>
          <w:lang w:val="es-ES"/>
        </w:rPr>
        <w:t>la Comisión</w:t>
      </w:r>
      <w:r w:rsidRPr="004B3EC1">
        <w:rPr>
          <w:sz w:val="22"/>
          <w:szCs w:val="22"/>
          <w:lang w:val="es-ES"/>
        </w:rPr>
        <w:t xml:space="preserve"> de Estilo al Tercer Plan de Trabajo sobre la Trata de Personas el 29 de enero de 2024, el documento fue actualizado. La versión </w:t>
      </w:r>
      <w:r w:rsidR="00A33DC5">
        <w:rPr>
          <w:sz w:val="22"/>
          <w:szCs w:val="22"/>
          <w:lang w:val="es-ES"/>
        </w:rPr>
        <w:t>actualizada</w:t>
      </w:r>
      <w:r w:rsidRPr="004B3EC1">
        <w:rPr>
          <w:sz w:val="22"/>
          <w:szCs w:val="22"/>
          <w:lang w:val="es-ES"/>
        </w:rPr>
        <w:t xml:space="preserve"> se publicó como </w:t>
      </w:r>
      <w:hyperlink r:id="rId16" w:history="1">
        <w:r w:rsidR="00864403">
          <w:rPr>
            <w:rStyle w:val="Hyperlink"/>
            <w:sz w:val="22"/>
            <w:szCs w:val="22"/>
            <w:lang w:val="es-ES"/>
          </w:rPr>
          <w:t xml:space="preserve">CP/CSH-2239/24 </w:t>
        </w:r>
        <w:proofErr w:type="spellStart"/>
        <w:r w:rsidR="00864403">
          <w:rPr>
            <w:rStyle w:val="Hyperlink"/>
            <w:sz w:val="22"/>
            <w:szCs w:val="22"/>
            <w:lang w:val="es-ES"/>
          </w:rPr>
          <w:t>rev.</w:t>
        </w:r>
        <w:proofErr w:type="spellEnd"/>
        <w:r w:rsidR="00864403">
          <w:rPr>
            <w:rStyle w:val="Hyperlink"/>
            <w:sz w:val="22"/>
            <w:szCs w:val="22"/>
            <w:lang w:val="es-ES"/>
          </w:rPr>
          <w:t xml:space="preserve"> 2</w:t>
        </w:r>
      </w:hyperlink>
      <w:r w:rsidR="00864403">
        <w:rPr>
          <w:sz w:val="22"/>
          <w:szCs w:val="22"/>
          <w:lang w:val="es-ES"/>
        </w:rPr>
        <w:t xml:space="preserve"> </w:t>
      </w:r>
      <w:r w:rsidRPr="004B3EC1">
        <w:rPr>
          <w:sz w:val="22"/>
          <w:szCs w:val="22"/>
          <w:lang w:val="es-ES"/>
        </w:rPr>
        <w:t xml:space="preserve">y </w:t>
      </w:r>
      <w:r w:rsidR="00A33DC5">
        <w:rPr>
          <w:sz w:val="22"/>
          <w:szCs w:val="22"/>
          <w:lang w:val="es-ES"/>
        </w:rPr>
        <w:t xml:space="preserve">su revisión por la Comisión está prevista para </w:t>
      </w:r>
      <w:r w:rsidRPr="004B3EC1">
        <w:rPr>
          <w:sz w:val="22"/>
          <w:szCs w:val="22"/>
          <w:lang w:val="es-ES"/>
        </w:rPr>
        <w:t xml:space="preserve">el 5 de febrero de 2024 a las 9:30 </w:t>
      </w:r>
      <w:r w:rsidR="00A33DC5">
        <w:rPr>
          <w:sz w:val="22"/>
          <w:szCs w:val="22"/>
          <w:lang w:val="es-ES"/>
        </w:rPr>
        <w:t>a.m.</w:t>
      </w:r>
    </w:p>
    <w:p w14:paraId="23D3C945" w14:textId="77777777" w:rsidR="0095100F" w:rsidRDefault="0095100F" w:rsidP="00095B20">
      <w:pPr>
        <w:pStyle w:val="CPClassification"/>
        <w:tabs>
          <w:tab w:val="clear" w:pos="2160"/>
          <w:tab w:val="clear" w:pos="7200"/>
          <w:tab w:val="center" w:pos="2520"/>
          <w:tab w:val="left" w:pos="6480"/>
          <w:tab w:val="left" w:pos="7020"/>
        </w:tabs>
        <w:ind w:left="0" w:right="-29"/>
        <w:rPr>
          <w:lang w:val="es-ES"/>
        </w:rPr>
      </w:pPr>
    </w:p>
    <w:p w14:paraId="6FF470F7" w14:textId="77777777" w:rsidR="00095B20" w:rsidRPr="00C037FC" w:rsidRDefault="00095B20" w:rsidP="00095B20">
      <w:pPr>
        <w:pStyle w:val="CPClassification"/>
        <w:tabs>
          <w:tab w:val="clear" w:pos="2160"/>
          <w:tab w:val="clear" w:pos="7200"/>
          <w:tab w:val="center" w:pos="2520"/>
          <w:tab w:val="left" w:pos="6480"/>
          <w:tab w:val="left" w:pos="7020"/>
        </w:tabs>
        <w:ind w:left="0" w:right="-29"/>
        <w:rPr>
          <w:lang w:val="es-ES"/>
        </w:rPr>
      </w:pPr>
    </w:p>
    <w:p w14:paraId="0EDD3456" w14:textId="1E736F74" w:rsidR="00975A20" w:rsidRDefault="00864403" w:rsidP="0001069F">
      <w:pPr>
        <w:pStyle w:val="BodyText"/>
        <w:numPr>
          <w:ilvl w:val="0"/>
          <w:numId w:val="2"/>
        </w:numPr>
        <w:tabs>
          <w:tab w:val="clear" w:pos="1080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ACTIVIDADES ADICIONALES</w:t>
      </w:r>
    </w:p>
    <w:p w14:paraId="506A9DF2" w14:textId="77777777" w:rsidR="00864403" w:rsidRDefault="00864403" w:rsidP="00095B20">
      <w:pPr>
        <w:pStyle w:val="BodyText"/>
        <w:rPr>
          <w:sz w:val="22"/>
          <w:szCs w:val="22"/>
          <w:lang w:val="es-ES"/>
        </w:rPr>
      </w:pPr>
    </w:p>
    <w:p w14:paraId="610FACB0" w14:textId="20FC20E2" w:rsidR="00864403" w:rsidRDefault="00864403" w:rsidP="00864403">
      <w:pPr>
        <w:pStyle w:val="BodyText"/>
        <w:ind w:firstLine="720"/>
        <w:rPr>
          <w:sz w:val="22"/>
          <w:szCs w:val="22"/>
          <w:lang w:val="es-ES"/>
        </w:rPr>
      </w:pPr>
      <w:r w:rsidRPr="00864403">
        <w:rPr>
          <w:sz w:val="22"/>
          <w:szCs w:val="22"/>
          <w:lang w:val="es-ES"/>
        </w:rPr>
        <w:t>Además de considerar los documentos mencionados, el Grupo de Trabajo recibió las siguientes presentaciones:</w:t>
      </w:r>
    </w:p>
    <w:p w14:paraId="6697A00C" w14:textId="77777777" w:rsidR="00864403" w:rsidRDefault="00864403" w:rsidP="00095B20">
      <w:pPr>
        <w:pStyle w:val="BodyText"/>
        <w:rPr>
          <w:sz w:val="22"/>
          <w:szCs w:val="22"/>
          <w:lang w:val="es-ES"/>
        </w:rPr>
      </w:pPr>
    </w:p>
    <w:p w14:paraId="41A74A6D" w14:textId="3F1E81DA" w:rsidR="00864403" w:rsidRDefault="00864403" w:rsidP="00095B20">
      <w:pPr>
        <w:pStyle w:val="BodyText"/>
        <w:numPr>
          <w:ilvl w:val="0"/>
          <w:numId w:val="19"/>
        </w:numPr>
        <w:ind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Presentaciones sobre trata de personas y explotación sexual de mujeres y niñas:</w:t>
      </w:r>
    </w:p>
    <w:p w14:paraId="2C644D48" w14:textId="23FA3E0A" w:rsidR="00DA5550" w:rsidRDefault="00DA5550" w:rsidP="00095B20">
      <w:pPr>
        <w:pStyle w:val="BodyText"/>
        <w:numPr>
          <w:ilvl w:val="1"/>
          <w:numId w:val="19"/>
        </w:numPr>
        <w:ind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a cargo de la señora Alejandra Mora, </w:t>
      </w:r>
      <w:proofErr w:type="gramStart"/>
      <w:r>
        <w:rPr>
          <w:sz w:val="22"/>
          <w:szCs w:val="22"/>
          <w:lang w:val="es-ES"/>
        </w:rPr>
        <w:t>Secretaria Ejecutiva</w:t>
      </w:r>
      <w:proofErr w:type="gramEnd"/>
      <w:r>
        <w:rPr>
          <w:sz w:val="22"/>
          <w:szCs w:val="22"/>
          <w:lang w:val="es-ES"/>
        </w:rPr>
        <w:t xml:space="preserve"> de la Comisión Interamericana de Mujeres;</w:t>
      </w:r>
    </w:p>
    <w:p w14:paraId="4D0EED34" w14:textId="65EB7403" w:rsidR="00DA5550" w:rsidRDefault="00DA5550" w:rsidP="00095B20">
      <w:pPr>
        <w:pStyle w:val="BodyText"/>
        <w:numPr>
          <w:ilvl w:val="1"/>
          <w:numId w:val="19"/>
        </w:numPr>
        <w:ind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Presentación a cargo de la señora Antonia Orellana, Ministra de la Mujer y la Equidad de Género</w:t>
      </w:r>
      <w:r w:rsidR="001F3DA0">
        <w:rPr>
          <w:sz w:val="22"/>
          <w:szCs w:val="22"/>
          <w:lang w:val="es-ES"/>
        </w:rPr>
        <w:t xml:space="preserve"> de Chile</w:t>
      </w:r>
      <w:r>
        <w:rPr>
          <w:sz w:val="22"/>
          <w:szCs w:val="22"/>
          <w:lang w:val="es-ES"/>
        </w:rPr>
        <w:t>, y</w:t>
      </w:r>
    </w:p>
    <w:p w14:paraId="68830D8F" w14:textId="794FF74F" w:rsidR="00DA5550" w:rsidRDefault="00DA5550" w:rsidP="00095B20">
      <w:pPr>
        <w:pStyle w:val="BodyText"/>
        <w:numPr>
          <w:ilvl w:val="1"/>
          <w:numId w:val="19"/>
        </w:numPr>
        <w:ind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Presentación a cargo de la señora Cindy Quesada, Ministra de la Condición de la Mujer</w:t>
      </w:r>
      <w:r w:rsidR="00BB3DCD">
        <w:rPr>
          <w:sz w:val="22"/>
          <w:szCs w:val="22"/>
          <w:lang w:val="es-ES"/>
        </w:rPr>
        <w:t xml:space="preserve"> de Costa Rica</w:t>
      </w:r>
    </w:p>
    <w:p w14:paraId="7E8B5ECD" w14:textId="11F88A7F" w:rsidR="00DA5550" w:rsidRDefault="00DA5550" w:rsidP="00095B20">
      <w:pPr>
        <w:pStyle w:val="BodyText"/>
        <w:numPr>
          <w:ilvl w:val="0"/>
          <w:numId w:val="19"/>
        </w:numPr>
        <w:ind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a cargo del Departamento de Seguridad Pública sobre la Plataforma </w:t>
      </w:r>
      <w:r w:rsidR="009962F6">
        <w:rPr>
          <w:sz w:val="22"/>
          <w:szCs w:val="22"/>
          <w:lang w:val="es-ES"/>
        </w:rPr>
        <w:t>de Conocimiento sobre Trata de Personas</w:t>
      </w:r>
      <w:r w:rsidR="009B64E3">
        <w:rPr>
          <w:sz w:val="22"/>
          <w:szCs w:val="22"/>
          <w:lang w:val="es-ES"/>
        </w:rPr>
        <w:t>, y</w:t>
      </w:r>
    </w:p>
    <w:p w14:paraId="77E960B0" w14:textId="6654B0BE" w:rsidR="00864403" w:rsidRPr="009B64E3" w:rsidRDefault="009B64E3" w:rsidP="00095B20">
      <w:pPr>
        <w:pStyle w:val="BodyText"/>
        <w:numPr>
          <w:ilvl w:val="0"/>
          <w:numId w:val="19"/>
        </w:numPr>
        <w:ind w:hanging="720"/>
        <w:rPr>
          <w:sz w:val="22"/>
          <w:szCs w:val="22"/>
          <w:lang w:val="es-ES"/>
        </w:rPr>
      </w:pPr>
      <w:r w:rsidRPr="009B64E3">
        <w:rPr>
          <w:sz w:val="22"/>
          <w:szCs w:val="22"/>
          <w:lang w:val="es-ES"/>
        </w:rPr>
        <w:t xml:space="preserve">El testimonio de una sobreviviente, </w:t>
      </w:r>
      <w:r w:rsidR="00AB6093">
        <w:rPr>
          <w:sz w:val="22"/>
          <w:szCs w:val="22"/>
          <w:lang w:val="es-ES"/>
        </w:rPr>
        <w:t xml:space="preserve">la </w:t>
      </w:r>
      <w:r w:rsidRPr="009B64E3">
        <w:rPr>
          <w:sz w:val="22"/>
          <w:szCs w:val="22"/>
          <w:lang w:val="es-ES"/>
        </w:rPr>
        <w:t xml:space="preserve">señora Alika Kinan, Fundadora y </w:t>
      </w:r>
      <w:proofErr w:type="gramStart"/>
      <w:r w:rsidRPr="009B64E3">
        <w:rPr>
          <w:sz w:val="22"/>
          <w:szCs w:val="22"/>
          <w:lang w:val="es-ES"/>
        </w:rPr>
        <w:t>Presidenta</w:t>
      </w:r>
      <w:proofErr w:type="gramEnd"/>
      <w:r w:rsidRPr="009B64E3">
        <w:rPr>
          <w:sz w:val="22"/>
          <w:szCs w:val="22"/>
          <w:lang w:val="es-ES"/>
        </w:rPr>
        <w:t xml:space="preserve"> de la Fundación Alika </w:t>
      </w:r>
      <w:proofErr w:type="spellStart"/>
      <w:r w:rsidRPr="009B64E3">
        <w:rPr>
          <w:sz w:val="22"/>
          <w:szCs w:val="22"/>
          <w:lang w:val="es-ES"/>
        </w:rPr>
        <w:t>Kinan</w:t>
      </w:r>
      <w:proofErr w:type="spellEnd"/>
      <w:r w:rsidRPr="009B64E3">
        <w:rPr>
          <w:sz w:val="22"/>
          <w:szCs w:val="22"/>
          <w:lang w:val="es-ES"/>
        </w:rPr>
        <w:t>.</w:t>
      </w:r>
    </w:p>
    <w:p w14:paraId="4E00D976" w14:textId="77777777" w:rsidR="00AB6093" w:rsidRDefault="00AB6093" w:rsidP="00FC1C3B">
      <w:pPr>
        <w:pStyle w:val="BodyText"/>
        <w:rPr>
          <w:sz w:val="22"/>
          <w:szCs w:val="22"/>
          <w:lang w:val="es-ES"/>
        </w:rPr>
      </w:pPr>
    </w:p>
    <w:p w14:paraId="04811509" w14:textId="77777777" w:rsidR="00095B20" w:rsidRDefault="00095B20" w:rsidP="00FC1C3B">
      <w:pPr>
        <w:pStyle w:val="BodyText"/>
        <w:rPr>
          <w:sz w:val="22"/>
          <w:szCs w:val="22"/>
          <w:lang w:val="es-ES"/>
        </w:rPr>
      </w:pPr>
    </w:p>
    <w:p w14:paraId="419CADF4" w14:textId="3D4E984B" w:rsidR="00AB6093" w:rsidRDefault="00D76EC0" w:rsidP="00D76EC0">
      <w:pPr>
        <w:pStyle w:val="BodyText"/>
        <w:numPr>
          <w:ilvl w:val="0"/>
          <w:numId w:val="2"/>
        </w:numPr>
        <w:tabs>
          <w:tab w:val="clear" w:pos="1080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AGRADECIMIENTOS</w:t>
      </w:r>
    </w:p>
    <w:p w14:paraId="572D79AB" w14:textId="6ED317F1" w:rsidR="00B645B0" w:rsidRPr="00C037FC" w:rsidRDefault="00B645B0" w:rsidP="00FC1C3B">
      <w:pPr>
        <w:pStyle w:val="BodyText"/>
        <w:rPr>
          <w:sz w:val="22"/>
          <w:szCs w:val="22"/>
          <w:lang w:val="es-ES"/>
        </w:rPr>
      </w:pPr>
    </w:p>
    <w:p w14:paraId="06A17854" w14:textId="2D2B2998" w:rsidR="00125D92" w:rsidRPr="00C037FC" w:rsidRDefault="00070AC7" w:rsidP="00C36317">
      <w:pPr>
        <w:pStyle w:val="BodyText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Tras concluir las funciones que</w:t>
      </w:r>
      <w:r w:rsidR="006F703D" w:rsidRPr="006F703D">
        <w:rPr>
          <w:sz w:val="22"/>
          <w:szCs w:val="22"/>
        </w:rPr>
        <w:t xml:space="preserve"> le fueron asignadas, la Delegación de los Estados Unidos, en ejercicio de la Presidencia del Grupo de Trabajo, expresa su gratitud a las distinguidas delegaciones por su disposición y adaptabilidad en la búsqueda del consenso.</w:t>
      </w:r>
      <w:r w:rsidR="001908EC" w:rsidRPr="00C037FC">
        <w:rPr>
          <w:sz w:val="22"/>
          <w:szCs w:val="22"/>
        </w:rPr>
        <w:t xml:space="preserve"> </w:t>
      </w:r>
      <w:r w:rsidR="009548C1" w:rsidRPr="009548C1">
        <w:rPr>
          <w:sz w:val="22"/>
          <w:szCs w:val="22"/>
        </w:rPr>
        <w:t xml:space="preserve">El </w:t>
      </w:r>
      <w:r w:rsidR="006248DC">
        <w:rPr>
          <w:sz w:val="22"/>
          <w:szCs w:val="22"/>
        </w:rPr>
        <w:t>P</w:t>
      </w:r>
      <w:r w:rsidR="009548C1" w:rsidRPr="009548C1">
        <w:rPr>
          <w:sz w:val="22"/>
          <w:szCs w:val="22"/>
        </w:rPr>
        <w:t xml:space="preserve">royecto de </w:t>
      </w:r>
      <w:r w:rsidR="006248DC">
        <w:rPr>
          <w:sz w:val="22"/>
          <w:szCs w:val="22"/>
        </w:rPr>
        <w:t>R</w:t>
      </w:r>
      <w:r w:rsidR="009548C1" w:rsidRPr="009548C1">
        <w:rPr>
          <w:sz w:val="22"/>
          <w:szCs w:val="22"/>
        </w:rPr>
        <w:t xml:space="preserve">ecomendaciones </w:t>
      </w:r>
      <w:r w:rsidR="009548C1">
        <w:rPr>
          <w:sz w:val="22"/>
          <w:szCs w:val="22"/>
        </w:rPr>
        <w:t>a ser elevado</w:t>
      </w:r>
      <w:r w:rsidR="009548C1" w:rsidRPr="009548C1">
        <w:rPr>
          <w:sz w:val="22"/>
          <w:szCs w:val="22"/>
        </w:rPr>
        <w:t xml:space="preserve"> a la RTP VII refleja nuestro compromiso colectivo, como Estados Miembros, de luchar contra la trata de personas.</w:t>
      </w:r>
      <w:r w:rsidR="00297C90" w:rsidRPr="00C037FC">
        <w:rPr>
          <w:sz w:val="22"/>
          <w:szCs w:val="22"/>
        </w:rPr>
        <w:t xml:space="preserve"> </w:t>
      </w:r>
      <w:r w:rsidR="009548C1">
        <w:rPr>
          <w:sz w:val="22"/>
          <w:szCs w:val="22"/>
        </w:rPr>
        <w:t xml:space="preserve">La </w:t>
      </w:r>
      <w:r w:rsidR="00C36317" w:rsidRPr="00C037FC">
        <w:rPr>
          <w:sz w:val="22"/>
          <w:szCs w:val="22"/>
        </w:rPr>
        <w:t>Presidencia</w:t>
      </w:r>
      <w:r w:rsidR="001908EC" w:rsidRPr="00C037FC">
        <w:rPr>
          <w:sz w:val="22"/>
          <w:szCs w:val="22"/>
        </w:rPr>
        <w:t xml:space="preserve"> </w:t>
      </w:r>
      <w:r w:rsidR="009548C1">
        <w:rPr>
          <w:sz w:val="22"/>
          <w:szCs w:val="22"/>
        </w:rPr>
        <w:t xml:space="preserve">también </w:t>
      </w:r>
      <w:r w:rsidR="001908EC" w:rsidRPr="00C037FC">
        <w:rPr>
          <w:sz w:val="22"/>
          <w:szCs w:val="22"/>
        </w:rPr>
        <w:t xml:space="preserve">desea </w:t>
      </w:r>
      <w:r w:rsidR="009548C1">
        <w:rPr>
          <w:sz w:val="22"/>
          <w:szCs w:val="22"/>
        </w:rPr>
        <w:t xml:space="preserve">expresar su agradecimiento a </w:t>
      </w:r>
      <w:r w:rsidR="00434AD6" w:rsidRPr="00C037FC">
        <w:rPr>
          <w:sz w:val="22"/>
          <w:szCs w:val="22"/>
        </w:rPr>
        <w:t xml:space="preserve">la Secretaría de Seguridad Multidimensional y </w:t>
      </w:r>
      <w:r w:rsidR="009321A2" w:rsidRPr="00C037FC">
        <w:rPr>
          <w:sz w:val="22"/>
          <w:szCs w:val="22"/>
        </w:rPr>
        <w:t>a</w:t>
      </w:r>
      <w:r w:rsidR="00125D92" w:rsidRPr="00C037FC">
        <w:rPr>
          <w:sz w:val="22"/>
          <w:szCs w:val="22"/>
        </w:rPr>
        <w:t xml:space="preserve"> la Secretaría del Consejo Permanente</w:t>
      </w:r>
      <w:r w:rsidR="004A724F" w:rsidRPr="00C037FC">
        <w:rPr>
          <w:sz w:val="22"/>
          <w:szCs w:val="22"/>
        </w:rPr>
        <w:t xml:space="preserve"> </w:t>
      </w:r>
      <w:r w:rsidR="00434AD6" w:rsidRPr="00C037FC">
        <w:rPr>
          <w:sz w:val="22"/>
          <w:szCs w:val="22"/>
        </w:rPr>
        <w:t xml:space="preserve">por su </w:t>
      </w:r>
      <w:r w:rsidR="00332C65" w:rsidRPr="00C037FC">
        <w:rPr>
          <w:sz w:val="22"/>
          <w:szCs w:val="22"/>
        </w:rPr>
        <w:t xml:space="preserve">colaboración </w:t>
      </w:r>
      <w:r w:rsidR="00E970A9" w:rsidRPr="00C037FC">
        <w:rPr>
          <w:sz w:val="22"/>
          <w:szCs w:val="22"/>
        </w:rPr>
        <w:t xml:space="preserve">y </w:t>
      </w:r>
      <w:r w:rsidR="009548C1">
        <w:rPr>
          <w:sz w:val="22"/>
          <w:szCs w:val="22"/>
        </w:rPr>
        <w:t>orientación</w:t>
      </w:r>
      <w:r w:rsidR="00E970A9" w:rsidRPr="00C037FC">
        <w:rPr>
          <w:sz w:val="22"/>
          <w:szCs w:val="22"/>
        </w:rPr>
        <w:t xml:space="preserve"> en la preparación de los documentos y </w:t>
      </w:r>
      <w:r w:rsidR="009548C1">
        <w:rPr>
          <w:sz w:val="22"/>
          <w:szCs w:val="22"/>
        </w:rPr>
        <w:t xml:space="preserve">la coordinación </w:t>
      </w:r>
      <w:r w:rsidR="00E970A9" w:rsidRPr="00C037FC">
        <w:rPr>
          <w:sz w:val="22"/>
          <w:szCs w:val="22"/>
        </w:rPr>
        <w:t>de las reuniones del Grupo de Trabajo</w:t>
      </w:r>
      <w:r w:rsidR="00125D92" w:rsidRPr="00C037FC">
        <w:rPr>
          <w:sz w:val="22"/>
          <w:szCs w:val="22"/>
        </w:rPr>
        <w:t>.</w:t>
      </w:r>
    </w:p>
    <w:p w14:paraId="2413C867" w14:textId="77777777" w:rsidR="001A2BB3" w:rsidRDefault="001A2BB3" w:rsidP="00095B2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052B7278" w14:textId="4B6351B9" w:rsidR="00095B20" w:rsidRPr="00095B20" w:rsidRDefault="00095B20" w:rsidP="00095B2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42F5C8" wp14:editId="5664CB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BDC746" w14:textId="1BEF349F" w:rsidR="00095B20" w:rsidRPr="00095B20" w:rsidRDefault="00095B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CP49103S04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F5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EBDC746" w14:textId="1BEF349F" w:rsidR="00095B20" w:rsidRPr="00095B20" w:rsidRDefault="00095B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CP49103S04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95B20" w:rsidRPr="00095B20" w:rsidSect="00095B20"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4E72" w14:textId="77777777" w:rsidR="00D43339" w:rsidRDefault="00D43339">
      <w:r>
        <w:separator/>
      </w:r>
    </w:p>
  </w:endnote>
  <w:endnote w:type="continuationSeparator" w:id="0">
    <w:p w14:paraId="787C77C3" w14:textId="77777777" w:rsidR="00D43339" w:rsidRDefault="00D4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8C18" w14:textId="77777777" w:rsidR="00D43339" w:rsidRDefault="00D43339">
      <w:r>
        <w:separator/>
      </w:r>
    </w:p>
  </w:footnote>
  <w:footnote w:type="continuationSeparator" w:id="0">
    <w:p w14:paraId="71FDCB96" w14:textId="77777777" w:rsidR="00D43339" w:rsidRDefault="00D43339">
      <w:r>
        <w:continuationSeparator/>
      </w:r>
    </w:p>
  </w:footnote>
  <w:footnote w:id="1">
    <w:p w14:paraId="3538EE69" w14:textId="0D6CEFF8" w:rsidR="009D5F0C" w:rsidRPr="00095B20" w:rsidRDefault="009D5F0C" w:rsidP="00095B20">
      <w:pPr>
        <w:pStyle w:val="FootnoteText"/>
        <w:tabs>
          <w:tab w:val="left" w:pos="360"/>
          <w:tab w:val="left" w:pos="720"/>
        </w:tabs>
        <w:ind w:firstLine="360"/>
        <w:rPr>
          <w:lang w:val="es-ES"/>
        </w:rPr>
      </w:pPr>
      <w:r w:rsidRPr="00095B20">
        <w:rPr>
          <w:rStyle w:val="FootnoteReference"/>
        </w:rPr>
        <w:footnoteRef/>
      </w:r>
      <w:r w:rsidR="00095B20" w:rsidRPr="00095B20">
        <w:rPr>
          <w:lang w:val="es-ES"/>
        </w:rPr>
        <w:t>.</w:t>
      </w:r>
      <w:r w:rsidR="00095B20" w:rsidRPr="00095B20">
        <w:rPr>
          <w:lang w:val="es-ES"/>
        </w:rPr>
        <w:tab/>
      </w:r>
      <w:r w:rsidRPr="00095B20">
        <w:rPr>
          <w:lang w:val="es-ES"/>
        </w:rPr>
        <w:t>El documento enviado por la CSH fue actualizado con los nombres de los panelistas.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1618" w14:textId="77777777" w:rsidR="000D1B2B" w:rsidRDefault="000D1B2B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05F3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14:paraId="2D98828B" w14:textId="77777777" w:rsidR="00175D53" w:rsidRPr="00175D53" w:rsidRDefault="00175D53" w:rsidP="00175D53">
    <w:pPr>
      <w:pStyle w:val="Head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BE5"/>
    <w:multiLevelType w:val="hybridMultilevel"/>
    <w:tmpl w:val="7D2C9E78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D10"/>
    <w:multiLevelType w:val="hybridMultilevel"/>
    <w:tmpl w:val="3370A230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0C861E58"/>
    <w:multiLevelType w:val="hybridMultilevel"/>
    <w:tmpl w:val="D8D02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2203"/>
    <w:multiLevelType w:val="hybridMultilevel"/>
    <w:tmpl w:val="BE16DD76"/>
    <w:lvl w:ilvl="0" w:tplc="AD203E9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41003"/>
    <w:multiLevelType w:val="hybridMultilevel"/>
    <w:tmpl w:val="F35006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452537"/>
    <w:multiLevelType w:val="hybridMultilevel"/>
    <w:tmpl w:val="E67499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7C496A"/>
    <w:multiLevelType w:val="hybridMultilevel"/>
    <w:tmpl w:val="F20A1CAC"/>
    <w:lvl w:ilvl="0" w:tplc="DC763C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5F84"/>
    <w:multiLevelType w:val="hybridMultilevel"/>
    <w:tmpl w:val="7D2C9E78"/>
    <w:lvl w:ilvl="0" w:tplc="F40054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410D4"/>
    <w:multiLevelType w:val="hybridMultilevel"/>
    <w:tmpl w:val="90A459DE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32527A"/>
    <w:multiLevelType w:val="hybridMultilevel"/>
    <w:tmpl w:val="75BC52BC"/>
    <w:lvl w:ilvl="0" w:tplc="47EEC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380709"/>
    <w:multiLevelType w:val="hybridMultilevel"/>
    <w:tmpl w:val="5694F0C8"/>
    <w:lvl w:ilvl="0" w:tplc="FFFFFFFF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C2102C"/>
    <w:multiLevelType w:val="hybridMultilevel"/>
    <w:tmpl w:val="2B5E1C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A15EE5"/>
    <w:multiLevelType w:val="hybridMultilevel"/>
    <w:tmpl w:val="7D5EF2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840AEE"/>
    <w:multiLevelType w:val="hybridMultilevel"/>
    <w:tmpl w:val="8598BA50"/>
    <w:lvl w:ilvl="0" w:tplc="1B387C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6438343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F6F6F306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040F90"/>
    <w:multiLevelType w:val="hybridMultilevel"/>
    <w:tmpl w:val="F9FCC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92C44"/>
    <w:multiLevelType w:val="hybridMultilevel"/>
    <w:tmpl w:val="E60CD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0E44"/>
    <w:multiLevelType w:val="hybridMultilevel"/>
    <w:tmpl w:val="003C6FF2"/>
    <w:lvl w:ilvl="0" w:tplc="704A5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5600A"/>
    <w:multiLevelType w:val="hybridMultilevel"/>
    <w:tmpl w:val="569E54A4"/>
    <w:lvl w:ilvl="0" w:tplc="2FD45CBE">
      <w:start w:val="1"/>
      <w:numFmt w:val="bullet"/>
      <w:pStyle w:val="WBullets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123414">
    <w:abstractNumId w:val="8"/>
  </w:num>
  <w:num w:numId="2" w16cid:durableId="1323580519">
    <w:abstractNumId w:val="7"/>
  </w:num>
  <w:num w:numId="3" w16cid:durableId="2007514100">
    <w:abstractNumId w:val="18"/>
  </w:num>
  <w:num w:numId="4" w16cid:durableId="848712595">
    <w:abstractNumId w:val="13"/>
  </w:num>
  <w:num w:numId="5" w16cid:durableId="1906841899">
    <w:abstractNumId w:val="5"/>
  </w:num>
  <w:num w:numId="6" w16cid:durableId="954753362">
    <w:abstractNumId w:val="17"/>
  </w:num>
  <w:num w:numId="7" w16cid:durableId="1213542686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63251">
    <w:abstractNumId w:val="11"/>
  </w:num>
  <w:num w:numId="9" w16cid:durableId="402993141">
    <w:abstractNumId w:val="4"/>
  </w:num>
  <w:num w:numId="10" w16cid:durableId="2109033164">
    <w:abstractNumId w:val="10"/>
  </w:num>
  <w:num w:numId="11" w16cid:durableId="722220372">
    <w:abstractNumId w:val="14"/>
  </w:num>
  <w:num w:numId="12" w16cid:durableId="335352936">
    <w:abstractNumId w:val="6"/>
  </w:num>
  <w:num w:numId="13" w16cid:durableId="2074152959">
    <w:abstractNumId w:val="1"/>
  </w:num>
  <w:num w:numId="14" w16cid:durableId="1439183867">
    <w:abstractNumId w:val="16"/>
  </w:num>
  <w:num w:numId="15" w16cid:durableId="1478258033">
    <w:abstractNumId w:val="12"/>
  </w:num>
  <w:num w:numId="16" w16cid:durableId="560141352">
    <w:abstractNumId w:val="2"/>
  </w:num>
  <w:num w:numId="17" w16cid:durableId="717123736">
    <w:abstractNumId w:val="0"/>
  </w:num>
  <w:num w:numId="18" w16cid:durableId="1316254954">
    <w:abstractNumId w:val="15"/>
  </w:num>
  <w:num w:numId="19" w16cid:durableId="30824529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F0"/>
    <w:rsid w:val="000013A4"/>
    <w:rsid w:val="00002D1D"/>
    <w:rsid w:val="00006465"/>
    <w:rsid w:val="0000688D"/>
    <w:rsid w:val="0001069F"/>
    <w:rsid w:val="000124D3"/>
    <w:rsid w:val="00013F8B"/>
    <w:rsid w:val="0001466F"/>
    <w:rsid w:val="00016634"/>
    <w:rsid w:val="00016E29"/>
    <w:rsid w:val="00022EAB"/>
    <w:rsid w:val="00023177"/>
    <w:rsid w:val="0002318D"/>
    <w:rsid w:val="000235E1"/>
    <w:rsid w:val="00024500"/>
    <w:rsid w:val="00024B19"/>
    <w:rsid w:val="00037C65"/>
    <w:rsid w:val="00040450"/>
    <w:rsid w:val="00041B36"/>
    <w:rsid w:val="00044FA5"/>
    <w:rsid w:val="000462CA"/>
    <w:rsid w:val="00050601"/>
    <w:rsid w:val="00050C66"/>
    <w:rsid w:val="0005224B"/>
    <w:rsid w:val="00054380"/>
    <w:rsid w:val="00055DF4"/>
    <w:rsid w:val="00055F37"/>
    <w:rsid w:val="00060DE6"/>
    <w:rsid w:val="00062B9C"/>
    <w:rsid w:val="00070AB2"/>
    <w:rsid w:val="00070AC7"/>
    <w:rsid w:val="000747B8"/>
    <w:rsid w:val="00074D02"/>
    <w:rsid w:val="000756FF"/>
    <w:rsid w:val="0008030D"/>
    <w:rsid w:val="00080AFF"/>
    <w:rsid w:val="000844C7"/>
    <w:rsid w:val="00084E4C"/>
    <w:rsid w:val="000852F7"/>
    <w:rsid w:val="000902C5"/>
    <w:rsid w:val="000933C3"/>
    <w:rsid w:val="00095B20"/>
    <w:rsid w:val="00097350"/>
    <w:rsid w:val="000A2985"/>
    <w:rsid w:val="000B31AD"/>
    <w:rsid w:val="000B36AA"/>
    <w:rsid w:val="000B39F3"/>
    <w:rsid w:val="000B4FCE"/>
    <w:rsid w:val="000B528F"/>
    <w:rsid w:val="000B5498"/>
    <w:rsid w:val="000B62D8"/>
    <w:rsid w:val="000C10D1"/>
    <w:rsid w:val="000C174F"/>
    <w:rsid w:val="000C1A36"/>
    <w:rsid w:val="000C243D"/>
    <w:rsid w:val="000C486E"/>
    <w:rsid w:val="000C6A09"/>
    <w:rsid w:val="000D1B2B"/>
    <w:rsid w:val="000D2066"/>
    <w:rsid w:val="000D3A76"/>
    <w:rsid w:val="000D50B0"/>
    <w:rsid w:val="000E04A1"/>
    <w:rsid w:val="000E186C"/>
    <w:rsid w:val="000E5C12"/>
    <w:rsid w:val="001008DB"/>
    <w:rsid w:val="00100CC4"/>
    <w:rsid w:val="00104843"/>
    <w:rsid w:val="00107496"/>
    <w:rsid w:val="00114A53"/>
    <w:rsid w:val="0011685A"/>
    <w:rsid w:val="00124958"/>
    <w:rsid w:val="00125D92"/>
    <w:rsid w:val="0013077F"/>
    <w:rsid w:val="0013381D"/>
    <w:rsid w:val="00133A36"/>
    <w:rsid w:val="0014044A"/>
    <w:rsid w:val="00140A05"/>
    <w:rsid w:val="00142CDF"/>
    <w:rsid w:val="00146807"/>
    <w:rsid w:val="00151091"/>
    <w:rsid w:val="00151228"/>
    <w:rsid w:val="00151C09"/>
    <w:rsid w:val="00151D40"/>
    <w:rsid w:val="00155F23"/>
    <w:rsid w:val="00157920"/>
    <w:rsid w:val="001620B9"/>
    <w:rsid w:val="0016447F"/>
    <w:rsid w:val="00164DF5"/>
    <w:rsid w:val="00171AAB"/>
    <w:rsid w:val="00173ACA"/>
    <w:rsid w:val="00174170"/>
    <w:rsid w:val="00174EF8"/>
    <w:rsid w:val="0017562A"/>
    <w:rsid w:val="001757E2"/>
    <w:rsid w:val="00175D53"/>
    <w:rsid w:val="001803CA"/>
    <w:rsid w:val="00184515"/>
    <w:rsid w:val="001863B2"/>
    <w:rsid w:val="00190292"/>
    <w:rsid w:val="00190639"/>
    <w:rsid w:val="001908EC"/>
    <w:rsid w:val="00192DCD"/>
    <w:rsid w:val="0019353C"/>
    <w:rsid w:val="00194079"/>
    <w:rsid w:val="001958E4"/>
    <w:rsid w:val="00196550"/>
    <w:rsid w:val="00196BFD"/>
    <w:rsid w:val="001A2BB3"/>
    <w:rsid w:val="001A2C6B"/>
    <w:rsid w:val="001A3DBE"/>
    <w:rsid w:val="001A5650"/>
    <w:rsid w:val="001A5B24"/>
    <w:rsid w:val="001A676A"/>
    <w:rsid w:val="001A6C4C"/>
    <w:rsid w:val="001A7EFE"/>
    <w:rsid w:val="001B2364"/>
    <w:rsid w:val="001B363A"/>
    <w:rsid w:val="001B3EE8"/>
    <w:rsid w:val="001B5F05"/>
    <w:rsid w:val="001B7590"/>
    <w:rsid w:val="001C2A2F"/>
    <w:rsid w:val="001C443E"/>
    <w:rsid w:val="001C4EFC"/>
    <w:rsid w:val="001C60D0"/>
    <w:rsid w:val="001D04F4"/>
    <w:rsid w:val="001D1BFD"/>
    <w:rsid w:val="001D2DBD"/>
    <w:rsid w:val="001D31F3"/>
    <w:rsid w:val="001D321C"/>
    <w:rsid w:val="001D4A84"/>
    <w:rsid w:val="001E0128"/>
    <w:rsid w:val="001E0447"/>
    <w:rsid w:val="001E170C"/>
    <w:rsid w:val="001E1A1C"/>
    <w:rsid w:val="001E4C40"/>
    <w:rsid w:val="001E5523"/>
    <w:rsid w:val="001E614C"/>
    <w:rsid w:val="001F088C"/>
    <w:rsid w:val="001F3D88"/>
    <w:rsid w:val="001F3DA0"/>
    <w:rsid w:val="001F691C"/>
    <w:rsid w:val="00200522"/>
    <w:rsid w:val="00202AA0"/>
    <w:rsid w:val="00205788"/>
    <w:rsid w:val="00205F33"/>
    <w:rsid w:val="002114A9"/>
    <w:rsid w:val="00212223"/>
    <w:rsid w:val="0021228A"/>
    <w:rsid w:val="00212AA6"/>
    <w:rsid w:val="002138C4"/>
    <w:rsid w:val="00221555"/>
    <w:rsid w:val="0022216F"/>
    <w:rsid w:val="00224E53"/>
    <w:rsid w:val="00226329"/>
    <w:rsid w:val="00226B92"/>
    <w:rsid w:val="002278EE"/>
    <w:rsid w:val="0023116D"/>
    <w:rsid w:val="00237785"/>
    <w:rsid w:val="00244A05"/>
    <w:rsid w:val="00247370"/>
    <w:rsid w:val="002530A2"/>
    <w:rsid w:val="00253DFC"/>
    <w:rsid w:val="002558FD"/>
    <w:rsid w:val="00256666"/>
    <w:rsid w:val="0025774A"/>
    <w:rsid w:val="00261B40"/>
    <w:rsid w:val="00270D62"/>
    <w:rsid w:val="00272879"/>
    <w:rsid w:val="0028082E"/>
    <w:rsid w:val="002833D7"/>
    <w:rsid w:val="0028368C"/>
    <w:rsid w:val="00292AF2"/>
    <w:rsid w:val="00297C90"/>
    <w:rsid w:val="002A3491"/>
    <w:rsid w:val="002A74F9"/>
    <w:rsid w:val="002B52A9"/>
    <w:rsid w:val="002C094F"/>
    <w:rsid w:val="002C2BB2"/>
    <w:rsid w:val="002C7788"/>
    <w:rsid w:val="002E0A01"/>
    <w:rsid w:val="002E2CC4"/>
    <w:rsid w:val="002E787B"/>
    <w:rsid w:val="003076F0"/>
    <w:rsid w:val="00307DFE"/>
    <w:rsid w:val="00311160"/>
    <w:rsid w:val="00311C95"/>
    <w:rsid w:val="00313447"/>
    <w:rsid w:val="003150CC"/>
    <w:rsid w:val="00317A5A"/>
    <w:rsid w:val="0032062A"/>
    <w:rsid w:val="00321193"/>
    <w:rsid w:val="00321442"/>
    <w:rsid w:val="00326DD1"/>
    <w:rsid w:val="00332C65"/>
    <w:rsid w:val="003339C3"/>
    <w:rsid w:val="00335A44"/>
    <w:rsid w:val="0033740E"/>
    <w:rsid w:val="00342768"/>
    <w:rsid w:val="00342F4E"/>
    <w:rsid w:val="00345349"/>
    <w:rsid w:val="00346782"/>
    <w:rsid w:val="00346978"/>
    <w:rsid w:val="003479F3"/>
    <w:rsid w:val="003547B6"/>
    <w:rsid w:val="00355191"/>
    <w:rsid w:val="00355E2A"/>
    <w:rsid w:val="003561AE"/>
    <w:rsid w:val="0035787B"/>
    <w:rsid w:val="003579DE"/>
    <w:rsid w:val="00362378"/>
    <w:rsid w:val="00364ED1"/>
    <w:rsid w:val="00365941"/>
    <w:rsid w:val="0036627C"/>
    <w:rsid w:val="00367A8F"/>
    <w:rsid w:val="0037210D"/>
    <w:rsid w:val="003740A7"/>
    <w:rsid w:val="00375C1E"/>
    <w:rsid w:val="00381EF0"/>
    <w:rsid w:val="0038298A"/>
    <w:rsid w:val="00383BBD"/>
    <w:rsid w:val="00390DBD"/>
    <w:rsid w:val="00391CA3"/>
    <w:rsid w:val="00392937"/>
    <w:rsid w:val="003A450F"/>
    <w:rsid w:val="003A5865"/>
    <w:rsid w:val="003B0310"/>
    <w:rsid w:val="003B1397"/>
    <w:rsid w:val="003B207F"/>
    <w:rsid w:val="003B20FF"/>
    <w:rsid w:val="003B42D1"/>
    <w:rsid w:val="003B5674"/>
    <w:rsid w:val="003B68DD"/>
    <w:rsid w:val="003B6DCD"/>
    <w:rsid w:val="003C055E"/>
    <w:rsid w:val="003C1BA7"/>
    <w:rsid w:val="003C2B8F"/>
    <w:rsid w:val="003C6CA2"/>
    <w:rsid w:val="003C776B"/>
    <w:rsid w:val="003D06BE"/>
    <w:rsid w:val="003D3A61"/>
    <w:rsid w:val="003D78C0"/>
    <w:rsid w:val="003E295F"/>
    <w:rsid w:val="003E4996"/>
    <w:rsid w:val="003F4CBD"/>
    <w:rsid w:val="003F6E7D"/>
    <w:rsid w:val="0040152F"/>
    <w:rsid w:val="00401DCC"/>
    <w:rsid w:val="004037ED"/>
    <w:rsid w:val="00403D14"/>
    <w:rsid w:val="00407FAE"/>
    <w:rsid w:val="0041017A"/>
    <w:rsid w:val="00413CFF"/>
    <w:rsid w:val="00417DB2"/>
    <w:rsid w:val="00430367"/>
    <w:rsid w:val="00430E10"/>
    <w:rsid w:val="004324A9"/>
    <w:rsid w:val="00432800"/>
    <w:rsid w:val="00434AD6"/>
    <w:rsid w:val="0043603D"/>
    <w:rsid w:val="00436C4F"/>
    <w:rsid w:val="004372F7"/>
    <w:rsid w:val="00441566"/>
    <w:rsid w:val="00445916"/>
    <w:rsid w:val="0044744E"/>
    <w:rsid w:val="004503DB"/>
    <w:rsid w:val="004554C1"/>
    <w:rsid w:val="00456B14"/>
    <w:rsid w:val="00461109"/>
    <w:rsid w:val="00462176"/>
    <w:rsid w:val="00462B63"/>
    <w:rsid w:val="004652C9"/>
    <w:rsid w:val="00470186"/>
    <w:rsid w:val="00470689"/>
    <w:rsid w:val="004720EC"/>
    <w:rsid w:val="00472F44"/>
    <w:rsid w:val="00475500"/>
    <w:rsid w:val="0047638B"/>
    <w:rsid w:val="00480894"/>
    <w:rsid w:val="00485286"/>
    <w:rsid w:val="00494330"/>
    <w:rsid w:val="00495489"/>
    <w:rsid w:val="004A0C52"/>
    <w:rsid w:val="004A4726"/>
    <w:rsid w:val="004A4EEB"/>
    <w:rsid w:val="004A6BE3"/>
    <w:rsid w:val="004A724F"/>
    <w:rsid w:val="004A7C42"/>
    <w:rsid w:val="004B123C"/>
    <w:rsid w:val="004B3EC1"/>
    <w:rsid w:val="004B72C9"/>
    <w:rsid w:val="004C1887"/>
    <w:rsid w:val="004C334C"/>
    <w:rsid w:val="004D2BFB"/>
    <w:rsid w:val="004D4E6C"/>
    <w:rsid w:val="004D73C4"/>
    <w:rsid w:val="004D75F2"/>
    <w:rsid w:val="004E0289"/>
    <w:rsid w:val="004E31BE"/>
    <w:rsid w:val="004E3E3D"/>
    <w:rsid w:val="004E69DA"/>
    <w:rsid w:val="004E7AFD"/>
    <w:rsid w:val="004F226B"/>
    <w:rsid w:val="004F2BC8"/>
    <w:rsid w:val="004F482B"/>
    <w:rsid w:val="004F53D7"/>
    <w:rsid w:val="004F7639"/>
    <w:rsid w:val="00502BAF"/>
    <w:rsid w:val="005056EA"/>
    <w:rsid w:val="005056FF"/>
    <w:rsid w:val="005057B2"/>
    <w:rsid w:val="00510C45"/>
    <w:rsid w:val="00513B8C"/>
    <w:rsid w:val="005204BF"/>
    <w:rsid w:val="00520905"/>
    <w:rsid w:val="00521DBE"/>
    <w:rsid w:val="00530DC4"/>
    <w:rsid w:val="00537F03"/>
    <w:rsid w:val="005419EC"/>
    <w:rsid w:val="00544F46"/>
    <w:rsid w:val="0054559C"/>
    <w:rsid w:val="005468AE"/>
    <w:rsid w:val="00551179"/>
    <w:rsid w:val="0055145B"/>
    <w:rsid w:val="00551C5F"/>
    <w:rsid w:val="00556B3B"/>
    <w:rsid w:val="00564E58"/>
    <w:rsid w:val="005747C1"/>
    <w:rsid w:val="00581340"/>
    <w:rsid w:val="00585658"/>
    <w:rsid w:val="00587B4B"/>
    <w:rsid w:val="00587C4F"/>
    <w:rsid w:val="00587E47"/>
    <w:rsid w:val="00592FBE"/>
    <w:rsid w:val="00593CBF"/>
    <w:rsid w:val="00594299"/>
    <w:rsid w:val="00595B70"/>
    <w:rsid w:val="005A066A"/>
    <w:rsid w:val="005A5CD8"/>
    <w:rsid w:val="005A6327"/>
    <w:rsid w:val="005A7270"/>
    <w:rsid w:val="005B236B"/>
    <w:rsid w:val="005B692F"/>
    <w:rsid w:val="005C219A"/>
    <w:rsid w:val="005C479B"/>
    <w:rsid w:val="005C4B5E"/>
    <w:rsid w:val="005C7AD7"/>
    <w:rsid w:val="005D131E"/>
    <w:rsid w:val="005D222C"/>
    <w:rsid w:val="005D32C9"/>
    <w:rsid w:val="005D7E8A"/>
    <w:rsid w:val="005E050E"/>
    <w:rsid w:val="005E1218"/>
    <w:rsid w:val="005E4DB0"/>
    <w:rsid w:val="005E55C7"/>
    <w:rsid w:val="005F0578"/>
    <w:rsid w:val="005F0826"/>
    <w:rsid w:val="005F13AC"/>
    <w:rsid w:val="005F29F5"/>
    <w:rsid w:val="005F5D16"/>
    <w:rsid w:val="005F67ED"/>
    <w:rsid w:val="0060041F"/>
    <w:rsid w:val="00603D3E"/>
    <w:rsid w:val="00604802"/>
    <w:rsid w:val="00605BD7"/>
    <w:rsid w:val="006117A9"/>
    <w:rsid w:val="00613369"/>
    <w:rsid w:val="006138A3"/>
    <w:rsid w:val="0061557F"/>
    <w:rsid w:val="0061757A"/>
    <w:rsid w:val="00620925"/>
    <w:rsid w:val="006248DC"/>
    <w:rsid w:val="00631E0F"/>
    <w:rsid w:val="0063285E"/>
    <w:rsid w:val="006349D4"/>
    <w:rsid w:val="00635989"/>
    <w:rsid w:val="00640166"/>
    <w:rsid w:val="00643BEE"/>
    <w:rsid w:val="00644AC9"/>
    <w:rsid w:val="006450A4"/>
    <w:rsid w:val="00653E84"/>
    <w:rsid w:val="006546E7"/>
    <w:rsid w:val="006568C3"/>
    <w:rsid w:val="006664CD"/>
    <w:rsid w:val="00675D30"/>
    <w:rsid w:val="006768CA"/>
    <w:rsid w:val="0067771C"/>
    <w:rsid w:val="006815EB"/>
    <w:rsid w:val="00681EBC"/>
    <w:rsid w:val="00683B69"/>
    <w:rsid w:val="00683FF5"/>
    <w:rsid w:val="00686B0F"/>
    <w:rsid w:val="00692A6D"/>
    <w:rsid w:val="00697DED"/>
    <w:rsid w:val="006A6ECB"/>
    <w:rsid w:val="006A6EF4"/>
    <w:rsid w:val="006A7A9C"/>
    <w:rsid w:val="006A7CE3"/>
    <w:rsid w:val="006B1B42"/>
    <w:rsid w:val="006B216F"/>
    <w:rsid w:val="006C19D9"/>
    <w:rsid w:val="006C572A"/>
    <w:rsid w:val="006C6A6F"/>
    <w:rsid w:val="006D10A4"/>
    <w:rsid w:val="006D1551"/>
    <w:rsid w:val="006D26C5"/>
    <w:rsid w:val="006D2E65"/>
    <w:rsid w:val="006D3A8C"/>
    <w:rsid w:val="006D4883"/>
    <w:rsid w:val="006D7717"/>
    <w:rsid w:val="006D7DC7"/>
    <w:rsid w:val="006E4DCC"/>
    <w:rsid w:val="006E55F3"/>
    <w:rsid w:val="006E679A"/>
    <w:rsid w:val="006F0168"/>
    <w:rsid w:val="006F0A19"/>
    <w:rsid w:val="006F225B"/>
    <w:rsid w:val="006F2619"/>
    <w:rsid w:val="006F26CC"/>
    <w:rsid w:val="006F5EED"/>
    <w:rsid w:val="006F60F3"/>
    <w:rsid w:val="006F6924"/>
    <w:rsid w:val="006F703D"/>
    <w:rsid w:val="006F74B1"/>
    <w:rsid w:val="00703469"/>
    <w:rsid w:val="00704047"/>
    <w:rsid w:val="007114E7"/>
    <w:rsid w:val="00711BCA"/>
    <w:rsid w:val="00714BC2"/>
    <w:rsid w:val="00714F1D"/>
    <w:rsid w:val="00722C5D"/>
    <w:rsid w:val="00725DEF"/>
    <w:rsid w:val="00726E2E"/>
    <w:rsid w:val="0073089B"/>
    <w:rsid w:val="007313FF"/>
    <w:rsid w:val="00736067"/>
    <w:rsid w:val="00743BCA"/>
    <w:rsid w:val="00744EA0"/>
    <w:rsid w:val="007477D0"/>
    <w:rsid w:val="0074782D"/>
    <w:rsid w:val="00754A84"/>
    <w:rsid w:val="00757B91"/>
    <w:rsid w:val="00760126"/>
    <w:rsid w:val="007601C9"/>
    <w:rsid w:val="00760D58"/>
    <w:rsid w:val="007628B7"/>
    <w:rsid w:val="00763401"/>
    <w:rsid w:val="007644D2"/>
    <w:rsid w:val="00764652"/>
    <w:rsid w:val="00765BAA"/>
    <w:rsid w:val="00766B01"/>
    <w:rsid w:val="007703CA"/>
    <w:rsid w:val="007716E3"/>
    <w:rsid w:val="00771A1E"/>
    <w:rsid w:val="00773B10"/>
    <w:rsid w:val="00775861"/>
    <w:rsid w:val="00775E8D"/>
    <w:rsid w:val="00781073"/>
    <w:rsid w:val="00781EC1"/>
    <w:rsid w:val="007914B9"/>
    <w:rsid w:val="0079376F"/>
    <w:rsid w:val="007947F5"/>
    <w:rsid w:val="007950CF"/>
    <w:rsid w:val="0079596A"/>
    <w:rsid w:val="007A014C"/>
    <w:rsid w:val="007A0C66"/>
    <w:rsid w:val="007A1095"/>
    <w:rsid w:val="007A3432"/>
    <w:rsid w:val="007A3A13"/>
    <w:rsid w:val="007A5C5E"/>
    <w:rsid w:val="007A5F36"/>
    <w:rsid w:val="007B22F0"/>
    <w:rsid w:val="007B23D7"/>
    <w:rsid w:val="007B5795"/>
    <w:rsid w:val="007B6F37"/>
    <w:rsid w:val="007B7A7E"/>
    <w:rsid w:val="007C31E3"/>
    <w:rsid w:val="007C395E"/>
    <w:rsid w:val="007C3A97"/>
    <w:rsid w:val="007C3E55"/>
    <w:rsid w:val="007C7B14"/>
    <w:rsid w:val="007D3A35"/>
    <w:rsid w:val="007D3BDB"/>
    <w:rsid w:val="007D45DD"/>
    <w:rsid w:val="007D4B53"/>
    <w:rsid w:val="007D63D6"/>
    <w:rsid w:val="007D6D79"/>
    <w:rsid w:val="007E3C04"/>
    <w:rsid w:val="007E7651"/>
    <w:rsid w:val="007F4B0F"/>
    <w:rsid w:val="00800449"/>
    <w:rsid w:val="00801BC1"/>
    <w:rsid w:val="00804124"/>
    <w:rsid w:val="00806367"/>
    <w:rsid w:val="00810767"/>
    <w:rsid w:val="00813ABB"/>
    <w:rsid w:val="00814753"/>
    <w:rsid w:val="00814A65"/>
    <w:rsid w:val="0081796F"/>
    <w:rsid w:val="008200D2"/>
    <w:rsid w:val="00823531"/>
    <w:rsid w:val="008342C1"/>
    <w:rsid w:val="0083480D"/>
    <w:rsid w:val="008377C6"/>
    <w:rsid w:val="00837CF9"/>
    <w:rsid w:val="00837EBD"/>
    <w:rsid w:val="008402B4"/>
    <w:rsid w:val="00841D8E"/>
    <w:rsid w:val="00845BF7"/>
    <w:rsid w:val="00846519"/>
    <w:rsid w:val="0084758B"/>
    <w:rsid w:val="0084771B"/>
    <w:rsid w:val="00847915"/>
    <w:rsid w:val="00847C5F"/>
    <w:rsid w:val="00852C15"/>
    <w:rsid w:val="00855821"/>
    <w:rsid w:val="00857C13"/>
    <w:rsid w:val="0086070D"/>
    <w:rsid w:val="00864403"/>
    <w:rsid w:val="00864FE8"/>
    <w:rsid w:val="00867AAE"/>
    <w:rsid w:val="00871231"/>
    <w:rsid w:val="00871483"/>
    <w:rsid w:val="00871CD0"/>
    <w:rsid w:val="0087521D"/>
    <w:rsid w:val="0087542B"/>
    <w:rsid w:val="00875CA6"/>
    <w:rsid w:val="0088143D"/>
    <w:rsid w:val="00881A2A"/>
    <w:rsid w:val="0088633E"/>
    <w:rsid w:val="00894E05"/>
    <w:rsid w:val="00897BDC"/>
    <w:rsid w:val="008A315C"/>
    <w:rsid w:val="008A3F47"/>
    <w:rsid w:val="008A40AA"/>
    <w:rsid w:val="008A5E6E"/>
    <w:rsid w:val="008B3D58"/>
    <w:rsid w:val="008B3FA0"/>
    <w:rsid w:val="008B4FC9"/>
    <w:rsid w:val="008B69FC"/>
    <w:rsid w:val="008C0CF2"/>
    <w:rsid w:val="008C15F3"/>
    <w:rsid w:val="008D6E3B"/>
    <w:rsid w:val="008E1228"/>
    <w:rsid w:val="008E1CCD"/>
    <w:rsid w:val="008E2F73"/>
    <w:rsid w:val="008E393A"/>
    <w:rsid w:val="008F0A5D"/>
    <w:rsid w:val="008F4598"/>
    <w:rsid w:val="008F639C"/>
    <w:rsid w:val="008F7323"/>
    <w:rsid w:val="009018F9"/>
    <w:rsid w:val="00901E5D"/>
    <w:rsid w:val="00902EBE"/>
    <w:rsid w:val="0090441F"/>
    <w:rsid w:val="0091128A"/>
    <w:rsid w:val="00913451"/>
    <w:rsid w:val="009154EA"/>
    <w:rsid w:val="00917017"/>
    <w:rsid w:val="009174C6"/>
    <w:rsid w:val="0091777E"/>
    <w:rsid w:val="00927459"/>
    <w:rsid w:val="0093049D"/>
    <w:rsid w:val="00931007"/>
    <w:rsid w:val="00931D62"/>
    <w:rsid w:val="009321A2"/>
    <w:rsid w:val="009321EC"/>
    <w:rsid w:val="00934A8D"/>
    <w:rsid w:val="0093610C"/>
    <w:rsid w:val="009371F5"/>
    <w:rsid w:val="00937351"/>
    <w:rsid w:val="00940D65"/>
    <w:rsid w:val="009412E8"/>
    <w:rsid w:val="00942766"/>
    <w:rsid w:val="00943BE8"/>
    <w:rsid w:val="0094685C"/>
    <w:rsid w:val="00946A3A"/>
    <w:rsid w:val="00946B19"/>
    <w:rsid w:val="0095100F"/>
    <w:rsid w:val="009548BF"/>
    <w:rsid w:val="009548C1"/>
    <w:rsid w:val="0096521D"/>
    <w:rsid w:val="00966B6A"/>
    <w:rsid w:val="00966FB0"/>
    <w:rsid w:val="0097090F"/>
    <w:rsid w:val="009710F2"/>
    <w:rsid w:val="00971B8A"/>
    <w:rsid w:val="00971BAD"/>
    <w:rsid w:val="00973EC3"/>
    <w:rsid w:val="00975A20"/>
    <w:rsid w:val="00975B2E"/>
    <w:rsid w:val="00980796"/>
    <w:rsid w:val="00981BDA"/>
    <w:rsid w:val="009844C7"/>
    <w:rsid w:val="00986792"/>
    <w:rsid w:val="0099493D"/>
    <w:rsid w:val="00995471"/>
    <w:rsid w:val="009962F6"/>
    <w:rsid w:val="00996345"/>
    <w:rsid w:val="009A09A9"/>
    <w:rsid w:val="009B25FC"/>
    <w:rsid w:val="009B5841"/>
    <w:rsid w:val="009B64E3"/>
    <w:rsid w:val="009C25E0"/>
    <w:rsid w:val="009C6741"/>
    <w:rsid w:val="009C6FA6"/>
    <w:rsid w:val="009C7219"/>
    <w:rsid w:val="009C78DF"/>
    <w:rsid w:val="009C793A"/>
    <w:rsid w:val="009D2539"/>
    <w:rsid w:val="009D38D9"/>
    <w:rsid w:val="009D52DB"/>
    <w:rsid w:val="009D5F0C"/>
    <w:rsid w:val="009D696D"/>
    <w:rsid w:val="009D7378"/>
    <w:rsid w:val="009E4719"/>
    <w:rsid w:val="009F2039"/>
    <w:rsid w:val="009F3D4B"/>
    <w:rsid w:val="00A01951"/>
    <w:rsid w:val="00A0243D"/>
    <w:rsid w:val="00A02618"/>
    <w:rsid w:val="00A050B6"/>
    <w:rsid w:val="00A2424E"/>
    <w:rsid w:val="00A26131"/>
    <w:rsid w:val="00A329F9"/>
    <w:rsid w:val="00A32B69"/>
    <w:rsid w:val="00A33DC5"/>
    <w:rsid w:val="00A34CD5"/>
    <w:rsid w:val="00A35FB9"/>
    <w:rsid w:val="00A45C11"/>
    <w:rsid w:val="00A46D0B"/>
    <w:rsid w:val="00A46D30"/>
    <w:rsid w:val="00A548C9"/>
    <w:rsid w:val="00A54D3D"/>
    <w:rsid w:val="00A55734"/>
    <w:rsid w:val="00A709E1"/>
    <w:rsid w:val="00A77859"/>
    <w:rsid w:val="00A77A74"/>
    <w:rsid w:val="00A8305B"/>
    <w:rsid w:val="00A936D8"/>
    <w:rsid w:val="00A957E3"/>
    <w:rsid w:val="00AA0DF1"/>
    <w:rsid w:val="00AA181D"/>
    <w:rsid w:val="00AA2686"/>
    <w:rsid w:val="00AB0F00"/>
    <w:rsid w:val="00AB3B77"/>
    <w:rsid w:val="00AB6093"/>
    <w:rsid w:val="00AC0909"/>
    <w:rsid w:val="00AC19B2"/>
    <w:rsid w:val="00AD0C67"/>
    <w:rsid w:val="00AD53DB"/>
    <w:rsid w:val="00AD5636"/>
    <w:rsid w:val="00AE1A9F"/>
    <w:rsid w:val="00AE3F36"/>
    <w:rsid w:val="00AE4EBB"/>
    <w:rsid w:val="00AF04F4"/>
    <w:rsid w:val="00AF2FC4"/>
    <w:rsid w:val="00AF3816"/>
    <w:rsid w:val="00AF3FD6"/>
    <w:rsid w:val="00AF4624"/>
    <w:rsid w:val="00AF48C0"/>
    <w:rsid w:val="00B03A52"/>
    <w:rsid w:val="00B052F8"/>
    <w:rsid w:val="00B06D47"/>
    <w:rsid w:val="00B13F76"/>
    <w:rsid w:val="00B1405D"/>
    <w:rsid w:val="00B14C6A"/>
    <w:rsid w:val="00B22917"/>
    <w:rsid w:val="00B30706"/>
    <w:rsid w:val="00B3697B"/>
    <w:rsid w:val="00B407BB"/>
    <w:rsid w:val="00B43616"/>
    <w:rsid w:val="00B44665"/>
    <w:rsid w:val="00B45018"/>
    <w:rsid w:val="00B54264"/>
    <w:rsid w:val="00B60BAF"/>
    <w:rsid w:val="00B61639"/>
    <w:rsid w:val="00B6302C"/>
    <w:rsid w:val="00B645B0"/>
    <w:rsid w:val="00B66604"/>
    <w:rsid w:val="00B70973"/>
    <w:rsid w:val="00B71566"/>
    <w:rsid w:val="00B732BE"/>
    <w:rsid w:val="00B76AF0"/>
    <w:rsid w:val="00B81EF8"/>
    <w:rsid w:val="00B81F31"/>
    <w:rsid w:val="00B87E79"/>
    <w:rsid w:val="00B9369F"/>
    <w:rsid w:val="00BA3AB3"/>
    <w:rsid w:val="00BA41F9"/>
    <w:rsid w:val="00BA6C59"/>
    <w:rsid w:val="00BA7008"/>
    <w:rsid w:val="00BA794B"/>
    <w:rsid w:val="00BB1254"/>
    <w:rsid w:val="00BB1C22"/>
    <w:rsid w:val="00BB2E59"/>
    <w:rsid w:val="00BB3DCD"/>
    <w:rsid w:val="00BC365E"/>
    <w:rsid w:val="00BC4DE0"/>
    <w:rsid w:val="00BD21C1"/>
    <w:rsid w:val="00BD3F52"/>
    <w:rsid w:val="00BD42EB"/>
    <w:rsid w:val="00BD4BD1"/>
    <w:rsid w:val="00BD6201"/>
    <w:rsid w:val="00BD64F3"/>
    <w:rsid w:val="00BD6A9C"/>
    <w:rsid w:val="00BE1222"/>
    <w:rsid w:val="00BE63CE"/>
    <w:rsid w:val="00BE65A6"/>
    <w:rsid w:val="00BF0936"/>
    <w:rsid w:val="00BF2DAA"/>
    <w:rsid w:val="00BF48EF"/>
    <w:rsid w:val="00BF5060"/>
    <w:rsid w:val="00C00A05"/>
    <w:rsid w:val="00C037FC"/>
    <w:rsid w:val="00C05875"/>
    <w:rsid w:val="00C06865"/>
    <w:rsid w:val="00C1092F"/>
    <w:rsid w:val="00C114EC"/>
    <w:rsid w:val="00C12E92"/>
    <w:rsid w:val="00C138B6"/>
    <w:rsid w:val="00C145AF"/>
    <w:rsid w:val="00C21889"/>
    <w:rsid w:val="00C24065"/>
    <w:rsid w:val="00C24505"/>
    <w:rsid w:val="00C30FCC"/>
    <w:rsid w:val="00C35BAD"/>
    <w:rsid w:val="00C36271"/>
    <w:rsid w:val="00C36317"/>
    <w:rsid w:val="00C369B1"/>
    <w:rsid w:val="00C4339C"/>
    <w:rsid w:val="00C52820"/>
    <w:rsid w:val="00C54848"/>
    <w:rsid w:val="00C561A2"/>
    <w:rsid w:val="00C562B6"/>
    <w:rsid w:val="00C6055E"/>
    <w:rsid w:val="00C626E0"/>
    <w:rsid w:val="00C66BE8"/>
    <w:rsid w:val="00C6795A"/>
    <w:rsid w:val="00C67CAE"/>
    <w:rsid w:val="00C7443B"/>
    <w:rsid w:val="00C7454D"/>
    <w:rsid w:val="00C85697"/>
    <w:rsid w:val="00C85F65"/>
    <w:rsid w:val="00C87CF0"/>
    <w:rsid w:val="00C909CB"/>
    <w:rsid w:val="00C9311A"/>
    <w:rsid w:val="00C9429E"/>
    <w:rsid w:val="00C97C74"/>
    <w:rsid w:val="00CA1DE7"/>
    <w:rsid w:val="00CA38D5"/>
    <w:rsid w:val="00CA3DB0"/>
    <w:rsid w:val="00CA444D"/>
    <w:rsid w:val="00CA5800"/>
    <w:rsid w:val="00CB26B8"/>
    <w:rsid w:val="00CB4F9B"/>
    <w:rsid w:val="00CB52A5"/>
    <w:rsid w:val="00CC0110"/>
    <w:rsid w:val="00CC0FF9"/>
    <w:rsid w:val="00CC34CC"/>
    <w:rsid w:val="00CC4FB8"/>
    <w:rsid w:val="00CC7421"/>
    <w:rsid w:val="00CD1D45"/>
    <w:rsid w:val="00CD4986"/>
    <w:rsid w:val="00CD5DD9"/>
    <w:rsid w:val="00CD6C0B"/>
    <w:rsid w:val="00CD70D7"/>
    <w:rsid w:val="00CD7D96"/>
    <w:rsid w:val="00CD7EC4"/>
    <w:rsid w:val="00CE01F2"/>
    <w:rsid w:val="00CE1871"/>
    <w:rsid w:val="00CE1D79"/>
    <w:rsid w:val="00CE2228"/>
    <w:rsid w:val="00CE297E"/>
    <w:rsid w:val="00CF2BFA"/>
    <w:rsid w:val="00CF476F"/>
    <w:rsid w:val="00CF50BD"/>
    <w:rsid w:val="00CF5A83"/>
    <w:rsid w:val="00D02D5D"/>
    <w:rsid w:val="00D0349F"/>
    <w:rsid w:val="00D035C7"/>
    <w:rsid w:val="00D04703"/>
    <w:rsid w:val="00D05CB7"/>
    <w:rsid w:val="00D0626F"/>
    <w:rsid w:val="00D10B18"/>
    <w:rsid w:val="00D1366F"/>
    <w:rsid w:val="00D17446"/>
    <w:rsid w:val="00D221F4"/>
    <w:rsid w:val="00D22B62"/>
    <w:rsid w:val="00D24475"/>
    <w:rsid w:val="00D32566"/>
    <w:rsid w:val="00D3256F"/>
    <w:rsid w:val="00D35506"/>
    <w:rsid w:val="00D358CD"/>
    <w:rsid w:val="00D413D2"/>
    <w:rsid w:val="00D41D15"/>
    <w:rsid w:val="00D43339"/>
    <w:rsid w:val="00D54847"/>
    <w:rsid w:val="00D56490"/>
    <w:rsid w:val="00D65097"/>
    <w:rsid w:val="00D65C69"/>
    <w:rsid w:val="00D725FD"/>
    <w:rsid w:val="00D74675"/>
    <w:rsid w:val="00D75737"/>
    <w:rsid w:val="00D769DE"/>
    <w:rsid w:val="00D76EC0"/>
    <w:rsid w:val="00D84A26"/>
    <w:rsid w:val="00D92CD9"/>
    <w:rsid w:val="00D965FB"/>
    <w:rsid w:val="00D97049"/>
    <w:rsid w:val="00DA1932"/>
    <w:rsid w:val="00DA1B23"/>
    <w:rsid w:val="00DA312C"/>
    <w:rsid w:val="00DA3465"/>
    <w:rsid w:val="00DA5550"/>
    <w:rsid w:val="00DA73D1"/>
    <w:rsid w:val="00DB12BC"/>
    <w:rsid w:val="00DB65B7"/>
    <w:rsid w:val="00DB7117"/>
    <w:rsid w:val="00DC13C7"/>
    <w:rsid w:val="00DC3FA2"/>
    <w:rsid w:val="00DC4A32"/>
    <w:rsid w:val="00DD5DA3"/>
    <w:rsid w:val="00DE1586"/>
    <w:rsid w:val="00DE16C9"/>
    <w:rsid w:val="00DE20B5"/>
    <w:rsid w:val="00DE21B1"/>
    <w:rsid w:val="00DE4443"/>
    <w:rsid w:val="00DE44A2"/>
    <w:rsid w:val="00DE7E0B"/>
    <w:rsid w:val="00DF0454"/>
    <w:rsid w:val="00DF5540"/>
    <w:rsid w:val="00DF6076"/>
    <w:rsid w:val="00E03C9D"/>
    <w:rsid w:val="00E041E3"/>
    <w:rsid w:val="00E050AA"/>
    <w:rsid w:val="00E057E2"/>
    <w:rsid w:val="00E06C5D"/>
    <w:rsid w:val="00E10B64"/>
    <w:rsid w:val="00E15A13"/>
    <w:rsid w:val="00E204F6"/>
    <w:rsid w:val="00E21CA3"/>
    <w:rsid w:val="00E235AB"/>
    <w:rsid w:val="00E239CF"/>
    <w:rsid w:val="00E33015"/>
    <w:rsid w:val="00E36F44"/>
    <w:rsid w:val="00E3732A"/>
    <w:rsid w:val="00E419CA"/>
    <w:rsid w:val="00E41A8B"/>
    <w:rsid w:val="00E43832"/>
    <w:rsid w:val="00E4401A"/>
    <w:rsid w:val="00E45D2D"/>
    <w:rsid w:val="00E47F9F"/>
    <w:rsid w:val="00E5508B"/>
    <w:rsid w:val="00E65731"/>
    <w:rsid w:val="00E670B9"/>
    <w:rsid w:val="00E720DA"/>
    <w:rsid w:val="00E72465"/>
    <w:rsid w:val="00E72A8A"/>
    <w:rsid w:val="00E75AE8"/>
    <w:rsid w:val="00E76081"/>
    <w:rsid w:val="00E81CAC"/>
    <w:rsid w:val="00E91101"/>
    <w:rsid w:val="00E94078"/>
    <w:rsid w:val="00E970A9"/>
    <w:rsid w:val="00E976AD"/>
    <w:rsid w:val="00EA0778"/>
    <w:rsid w:val="00EA0F46"/>
    <w:rsid w:val="00EA312C"/>
    <w:rsid w:val="00EA594A"/>
    <w:rsid w:val="00EB0D6E"/>
    <w:rsid w:val="00EB1943"/>
    <w:rsid w:val="00EB2EF9"/>
    <w:rsid w:val="00EB4B3E"/>
    <w:rsid w:val="00EB57D7"/>
    <w:rsid w:val="00EB748B"/>
    <w:rsid w:val="00EC4F0B"/>
    <w:rsid w:val="00EC5879"/>
    <w:rsid w:val="00EC6D5A"/>
    <w:rsid w:val="00ED3576"/>
    <w:rsid w:val="00EE06EC"/>
    <w:rsid w:val="00EE1A44"/>
    <w:rsid w:val="00EE3F60"/>
    <w:rsid w:val="00EF1B09"/>
    <w:rsid w:val="00EF27E5"/>
    <w:rsid w:val="00EF4055"/>
    <w:rsid w:val="00EF6819"/>
    <w:rsid w:val="00F02BAA"/>
    <w:rsid w:val="00F04BF1"/>
    <w:rsid w:val="00F15FC7"/>
    <w:rsid w:val="00F22B66"/>
    <w:rsid w:val="00F239D0"/>
    <w:rsid w:val="00F23C73"/>
    <w:rsid w:val="00F2532E"/>
    <w:rsid w:val="00F26ADA"/>
    <w:rsid w:val="00F3105D"/>
    <w:rsid w:val="00F312C4"/>
    <w:rsid w:val="00F32C39"/>
    <w:rsid w:val="00F32D57"/>
    <w:rsid w:val="00F37E38"/>
    <w:rsid w:val="00F42BEF"/>
    <w:rsid w:val="00F42C6A"/>
    <w:rsid w:val="00F43982"/>
    <w:rsid w:val="00F474AB"/>
    <w:rsid w:val="00F53BAA"/>
    <w:rsid w:val="00F54759"/>
    <w:rsid w:val="00F563DD"/>
    <w:rsid w:val="00F57715"/>
    <w:rsid w:val="00F6211A"/>
    <w:rsid w:val="00F6322B"/>
    <w:rsid w:val="00F67B3D"/>
    <w:rsid w:val="00F73893"/>
    <w:rsid w:val="00F7698F"/>
    <w:rsid w:val="00F7704B"/>
    <w:rsid w:val="00F77C68"/>
    <w:rsid w:val="00F80348"/>
    <w:rsid w:val="00F82C28"/>
    <w:rsid w:val="00F84063"/>
    <w:rsid w:val="00F843C0"/>
    <w:rsid w:val="00F86902"/>
    <w:rsid w:val="00F913C7"/>
    <w:rsid w:val="00F92196"/>
    <w:rsid w:val="00F939F4"/>
    <w:rsid w:val="00F93F3B"/>
    <w:rsid w:val="00F9423F"/>
    <w:rsid w:val="00F95C17"/>
    <w:rsid w:val="00F9761A"/>
    <w:rsid w:val="00F97F20"/>
    <w:rsid w:val="00FA1EB3"/>
    <w:rsid w:val="00FA30BA"/>
    <w:rsid w:val="00FA43A2"/>
    <w:rsid w:val="00FA4653"/>
    <w:rsid w:val="00FB3978"/>
    <w:rsid w:val="00FB7D40"/>
    <w:rsid w:val="00FC08E3"/>
    <w:rsid w:val="00FC1C3B"/>
    <w:rsid w:val="00FC3BDB"/>
    <w:rsid w:val="00FC3DE6"/>
    <w:rsid w:val="00FC3E70"/>
    <w:rsid w:val="00FD2D18"/>
    <w:rsid w:val="00FD4FCA"/>
    <w:rsid w:val="00FD5702"/>
    <w:rsid w:val="00FD5E48"/>
    <w:rsid w:val="00FE2028"/>
    <w:rsid w:val="00FE221D"/>
    <w:rsid w:val="00FE3295"/>
    <w:rsid w:val="00FE3F0F"/>
    <w:rsid w:val="00FE55EC"/>
    <w:rsid w:val="00FF44F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6D85BD4"/>
  <w15:chartTrackingRefBased/>
  <w15:docId w15:val="{D1C9C0BD-28A8-4786-BCDF-D2765F5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F2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BD6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qFormat/>
    <w:rsid w:val="00224E53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n-US"/>
    </w:rPr>
  </w:style>
  <w:style w:type="paragraph" w:styleId="Heading5">
    <w:name w:val="heading 5"/>
    <w:basedOn w:val="Normal"/>
    <w:next w:val="Normal"/>
    <w:qFormat/>
    <w:rsid w:val="00224E53"/>
    <w:pPr>
      <w:spacing w:before="240" w:after="60"/>
      <w:outlineLvl w:val="4"/>
    </w:pPr>
    <w:rPr>
      <w:b/>
      <w:bCs/>
      <w:i/>
      <w:iCs/>
      <w:sz w:val="26"/>
      <w:szCs w:val="26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napToGrid w:val="0"/>
      <w:sz w:val="22"/>
      <w:szCs w:val="22"/>
      <w:lang w:val="es-ES" w:eastAsia="en-US"/>
    </w:rPr>
  </w:style>
  <w:style w:type="character" w:customStyle="1" w:styleId="HeaderChar">
    <w:name w:val="Header Char"/>
    <w:aliases w:val="encabezado Char"/>
    <w:link w:val="Header"/>
    <w:uiPriority w:val="99"/>
    <w:locked/>
    <w:rsid w:val="00CB52A5"/>
    <w:rPr>
      <w:rFonts w:ascii="CG Times" w:hAnsi="CG Times"/>
      <w:snapToGrid w:val="0"/>
      <w:sz w:val="22"/>
      <w:szCs w:val="22"/>
      <w:lang w:val="es-ES" w:eastAsia="en-US" w:bidi="ar-SA"/>
    </w:rPr>
  </w:style>
  <w:style w:type="character" w:styleId="PageNumber">
    <w:name w:val="page number"/>
    <w:basedOn w:val="DefaultParagraphFont"/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360"/>
      <w:jc w:val="both"/>
    </w:pPr>
    <w:rPr>
      <w:snapToGrid w:val="0"/>
      <w:sz w:val="22"/>
      <w:szCs w:val="22"/>
      <w:lang w:val="pt-PT" w:eastAsia="en-US"/>
    </w:rPr>
  </w:style>
  <w:style w:type="paragraph" w:styleId="BodyText">
    <w:name w:val="Body Text"/>
    <w:aliases w:val="Body Text resoluciones"/>
    <w:basedOn w:val="Normal"/>
    <w:pPr>
      <w:jc w:val="both"/>
    </w:pPr>
    <w:rPr>
      <w:sz w:val="28"/>
      <w:lang w:val="es-PE" w:eastAsia="en-US"/>
    </w:rPr>
  </w:style>
  <w:style w:type="paragraph" w:styleId="BodyText2">
    <w:name w:val="Body Text 2"/>
    <w:basedOn w:val="Normal"/>
    <w:pPr>
      <w:jc w:val="both"/>
    </w:pPr>
    <w:rPr>
      <w:lang w:val="es-AR" w:eastAsia="en-US"/>
    </w:rPr>
  </w:style>
  <w:style w:type="paragraph" w:styleId="BalloonText">
    <w:name w:val="Balloon Text"/>
    <w:basedOn w:val="Normal"/>
    <w:link w:val="BalloonTextChar"/>
    <w:semiHidden/>
    <w:rsid w:val="008B3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35FB9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BannerHeading3">
    <w:name w:val="Banner Heading3"/>
    <w:basedOn w:val="Normal"/>
    <w:rsid w:val="00CE2228"/>
    <w:pPr>
      <w:spacing w:before="480" w:after="120"/>
      <w:jc w:val="center"/>
    </w:pPr>
    <w:rPr>
      <w:i/>
      <w:noProof/>
      <w:sz w:val="40"/>
      <w:szCs w:val="20"/>
      <w:lang w:val="en-US" w:eastAsia="en-US"/>
    </w:rPr>
  </w:style>
  <w:style w:type="paragraph" w:styleId="NormalWeb">
    <w:name w:val="Normal (Web)"/>
    <w:basedOn w:val="Normal"/>
    <w:rsid w:val="00050C66"/>
    <w:pPr>
      <w:spacing w:before="100" w:beforeAutospacing="1" w:after="100" w:afterAutospacing="1"/>
    </w:pPr>
    <w:rPr>
      <w:lang w:val="en-US" w:eastAsia="en-US"/>
    </w:rPr>
  </w:style>
  <w:style w:type="character" w:styleId="FootnoteReference">
    <w:name w:val="footnote reference"/>
    <w:uiPriority w:val="99"/>
    <w:semiHidden/>
    <w:rsid w:val="008D6E3B"/>
    <w:rPr>
      <w:color w:val="auto"/>
      <w:vertAlign w:val="baseline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 Car1,Car1"/>
    <w:basedOn w:val="Normal"/>
    <w:link w:val="FootnoteTextChar"/>
    <w:uiPriority w:val="99"/>
    <w:semiHidden/>
    <w:qFormat/>
    <w:rsid w:val="008D6E3B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uiPriority w:val="99"/>
    <w:rsid w:val="00292AF2"/>
    <w:rPr>
      <w:lang w:val="en-US" w:eastAsia="en-US" w:bidi="ar-SA"/>
    </w:rPr>
  </w:style>
  <w:style w:type="paragraph" w:customStyle="1" w:styleId="20">
    <w:name w:val="20"/>
    <w:basedOn w:val="Normal"/>
    <w:rsid w:val="008D6E3B"/>
    <w:pPr>
      <w:widowControl w:val="0"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Banner00">
    <w:name w:val="Banner00"/>
    <w:rsid w:val="000E04A1"/>
    <w:pPr>
      <w:spacing w:before="240" w:after="200"/>
      <w:jc w:val="center"/>
    </w:pPr>
    <w:rPr>
      <w:b/>
      <w:noProof/>
      <w:sz w:val="72"/>
    </w:rPr>
  </w:style>
  <w:style w:type="paragraph" w:styleId="BodyText3">
    <w:name w:val="Body Text 3"/>
    <w:basedOn w:val="Normal"/>
    <w:rsid w:val="00224E53"/>
    <w:pPr>
      <w:spacing w:before="100" w:beforeAutospacing="1" w:after="100" w:afterAutospacing="1"/>
    </w:pPr>
    <w:rPr>
      <w:lang w:val="es-ES" w:eastAsia="en-US"/>
    </w:rPr>
  </w:style>
  <w:style w:type="paragraph" w:styleId="Footer">
    <w:name w:val="footer"/>
    <w:basedOn w:val="Normal"/>
    <w:link w:val="FooterChar"/>
    <w:uiPriority w:val="99"/>
    <w:rsid w:val="00224E53"/>
    <w:pPr>
      <w:tabs>
        <w:tab w:val="center" w:pos="4320"/>
        <w:tab w:val="right" w:pos="8640"/>
      </w:tabs>
    </w:pPr>
    <w:rPr>
      <w:lang w:val="es-ES" w:eastAsia="en-US"/>
    </w:rPr>
  </w:style>
  <w:style w:type="character" w:customStyle="1" w:styleId="FooterChar">
    <w:name w:val="Footer Char"/>
    <w:link w:val="Footer"/>
    <w:uiPriority w:val="99"/>
    <w:locked/>
    <w:rsid w:val="00A35FB9"/>
    <w:rPr>
      <w:sz w:val="24"/>
      <w:szCs w:val="24"/>
      <w:lang w:val="es-ES" w:eastAsia="en-US" w:bidi="ar-SA"/>
    </w:rPr>
  </w:style>
  <w:style w:type="character" w:styleId="Strong">
    <w:name w:val="Strong"/>
    <w:uiPriority w:val="22"/>
    <w:qFormat/>
    <w:rsid w:val="00224E53"/>
    <w:rPr>
      <w:b/>
      <w:bCs/>
    </w:rPr>
  </w:style>
  <w:style w:type="paragraph" w:customStyle="1" w:styleId="Default">
    <w:name w:val="Default"/>
    <w:rsid w:val="00292AF2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Hyperlink">
    <w:name w:val="Hyperlink"/>
    <w:rsid w:val="00E75AE8"/>
    <w:rPr>
      <w:color w:val="0000FF"/>
      <w:u w:val="single"/>
      <w:lang w:val="en-US"/>
    </w:rPr>
  </w:style>
  <w:style w:type="character" w:styleId="FollowedHyperlink">
    <w:name w:val="FollowedHyperlink"/>
    <w:rsid w:val="00E75AE8"/>
    <w:rPr>
      <w:color w:val="800080"/>
      <w:u w:val="single"/>
    </w:rPr>
  </w:style>
  <w:style w:type="paragraph" w:customStyle="1" w:styleId="ecxmsonormal">
    <w:name w:val="ecxmsonormal"/>
    <w:basedOn w:val="Normal"/>
    <w:rsid w:val="00125D92"/>
    <w:rPr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CB52A5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CB52A5"/>
    <w:rPr>
      <w:lang w:val="en-US" w:eastAsia="en-US" w:bidi="ar-SA"/>
    </w:rPr>
  </w:style>
  <w:style w:type="paragraph" w:customStyle="1" w:styleId="Prrafodelista1">
    <w:name w:val="Párrafo de lista1"/>
    <w:basedOn w:val="Normal"/>
    <w:rsid w:val="00CB52A5"/>
    <w:pPr>
      <w:ind w:left="720"/>
      <w:contextualSpacing/>
    </w:pPr>
    <w:rPr>
      <w:lang w:val="es-ES_tradnl" w:eastAsia="ja-JP"/>
    </w:rPr>
  </w:style>
  <w:style w:type="character" w:customStyle="1" w:styleId="apple-converted-space">
    <w:name w:val="apple-converted-space"/>
    <w:rsid w:val="00CB52A5"/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CB5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rsid w:val="00CB52A5"/>
    <w:pPr>
      <w:spacing w:after="120"/>
      <w:ind w:left="360"/>
    </w:pPr>
    <w:rPr>
      <w:lang w:val="es-CL" w:eastAsia="en-US"/>
    </w:rPr>
  </w:style>
  <w:style w:type="character" w:customStyle="1" w:styleId="BodyTextIndentChar">
    <w:name w:val="Body Text Indent Char"/>
    <w:link w:val="BodyTextIndent"/>
    <w:rsid w:val="00CB52A5"/>
    <w:rPr>
      <w:sz w:val="24"/>
      <w:szCs w:val="24"/>
      <w:lang w:val="es-CL" w:eastAsia="en-US" w:bidi="ar-SA"/>
    </w:rPr>
  </w:style>
  <w:style w:type="paragraph" w:styleId="EndnoteText">
    <w:name w:val="endnote text"/>
    <w:basedOn w:val="Normal"/>
    <w:link w:val="EndnoteTextChar"/>
    <w:rsid w:val="00CB52A5"/>
    <w:rPr>
      <w:szCs w:val="20"/>
      <w:lang w:val="en-US" w:eastAsia="es-ES"/>
    </w:rPr>
  </w:style>
  <w:style w:type="character" w:customStyle="1" w:styleId="EndnoteTextChar">
    <w:name w:val="Endnote Text Char"/>
    <w:link w:val="EndnoteText"/>
    <w:rsid w:val="00CB52A5"/>
    <w:rPr>
      <w:sz w:val="24"/>
      <w:lang w:val="en-US" w:eastAsia="es-ES" w:bidi="ar-SA"/>
    </w:rPr>
  </w:style>
  <w:style w:type="paragraph" w:styleId="TOC1">
    <w:name w:val="toc 1"/>
    <w:basedOn w:val="Normal"/>
    <w:next w:val="Normal"/>
    <w:autoRedefine/>
    <w:semiHidden/>
    <w:rsid w:val="00A35FB9"/>
    <w:pPr>
      <w:tabs>
        <w:tab w:val="right" w:leader="dot" w:pos="9360"/>
      </w:tabs>
      <w:spacing w:before="120" w:after="120"/>
      <w:ind w:left="3240" w:hanging="3240"/>
    </w:pPr>
    <w:rPr>
      <w:bCs/>
      <w:caps/>
      <w:sz w:val="22"/>
      <w:szCs w:val="20"/>
      <w:lang w:val="en-US" w:eastAsia="en-US"/>
    </w:rPr>
  </w:style>
  <w:style w:type="table" w:styleId="TableGrid">
    <w:name w:val="Table Grid"/>
    <w:basedOn w:val="TableNormal"/>
    <w:rsid w:val="00A3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A35F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locked/>
    <w:rsid w:val="00A35FB9"/>
    <w:rPr>
      <w:b/>
      <w:bCs/>
      <w:lang w:val="x-none" w:eastAsia="x-none" w:bidi="ar-SA"/>
    </w:rPr>
  </w:style>
  <w:style w:type="paragraph" w:styleId="DocumentMap">
    <w:name w:val="Document Map"/>
    <w:basedOn w:val="Normal"/>
    <w:link w:val="DocumentMapChar"/>
    <w:semiHidden/>
    <w:rsid w:val="00A35FB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A35FB9"/>
    <w:rPr>
      <w:rFonts w:ascii="Tahoma" w:hAnsi="Tahoma"/>
      <w:lang w:val="x-none" w:eastAsia="x-none" w:bidi="ar-SA"/>
    </w:rPr>
  </w:style>
  <w:style w:type="paragraph" w:styleId="Revision">
    <w:name w:val="Revision"/>
    <w:hidden/>
    <w:semiHidden/>
    <w:rsid w:val="00A35FB9"/>
    <w:rPr>
      <w:sz w:val="24"/>
      <w:szCs w:val="24"/>
      <w:lang w:val="es-ES_tradnl" w:eastAsia="ja-JP"/>
    </w:rPr>
  </w:style>
  <w:style w:type="paragraph" w:customStyle="1" w:styleId="WBullets">
    <w:name w:val="W Bullets"/>
    <w:rsid w:val="00A35FB9"/>
    <w:pPr>
      <w:numPr>
        <w:numId w:val="3"/>
      </w:numPr>
      <w:spacing w:after="120"/>
      <w:jc w:val="both"/>
    </w:pPr>
    <w:rPr>
      <w:sz w:val="21"/>
      <w:lang w:val="es-ES_tradnl"/>
    </w:rPr>
  </w:style>
  <w:style w:type="paragraph" w:styleId="Title">
    <w:name w:val="Title"/>
    <w:basedOn w:val="Normal"/>
    <w:next w:val="Normal"/>
    <w:link w:val="TitleChar"/>
    <w:qFormat/>
    <w:rsid w:val="00A3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_tradnl" w:eastAsia="ja-JP"/>
    </w:rPr>
  </w:style>
  <w:style w:type="character" w:customStyle="1" w:styleId="TitleChar">
    <w:name w:val="Title Char"/>
    <w:link w:val="Title"/>
    <w:rsid w:val="00A35FB9"/>
    <w:rPr>
      <w:rFonts w:ascii="Cambria" w:hAnsi="Cambria"/>
      <w:b/>
      <w:bCs/>
      <w:kern w:val="28"/>
      <w:sz w:val="32"/>
      <w:szCs w:val="32"/>
      <w:lang w:val="es-ES_tradnl" w:eastAsia="ja-JP" w:bidi="ar-SA"/>
    </w:rPr>
  </w:style>
  <w:style w:type="character" w:customStyle="1" w:styleId="CharChar2">
    <w:name w:val="Char Char2"/>
    <w:locked/>
    <w:rsid w:val="00A35FB9"/>
    <w:rPr>
      <w:sz w:val="24"/>
      <w:szCs w:val="24"/>
      <w:lang w:val="es-CL" w:eastAsia="en-US" w:bidi="ar-SA"/>
    </w:rPr>
  </w:style>
  <w:style w:type="paragraph" w:customStyle="1" w:styleId="Prrafodelista2">
    <w:name w:val="Párrafo de lista2"/>
    <w:basedOn w:val="Normal"/>
    <w:qFormat/>
    <w:rsid w:val="00A35FB9"/>
    <w:pPr>
      <w:suppressAutoHyphens/>
      <w:ind w:left="720"/>
      <w:contextualSpacing/>
    </w:pPr>
    <w:rPr>
      <w:lang w:eastAsia="ar-SA"/>
    </w:rPr>
  </w:style>
  <w:style w:type="character" w:styleId="Emphasis">
    <w:name w:val="Emphasis"/>
    <w:qFormat/>
    <w:rsid w:val="00946B19"/>
    <w:rPr>
      <w:i/>
      <w:iCs/>
    </w:rPr>
  </w:style>
  <w:style w:type="character" w:styleId="IntenseEmphasis">
    <w:name w:val="Intense Emphasis"/>
    <w:qFormat/>
    <w:rsid w:val="00946B19"/>
    <w:rPr>
      <w:rFonts w:cs="Times New Roman"/>
      <w:b/>
      <w:bCs/>
      <w:i/>
      <w:iCs/>
      <w:color w:val="4F81BD"/>
    </w:rPr>
  </w:style>
  <w:style w:type="character" w:customStyle="1" w:styleId="ecxs3">
    <w:name w:val="ecxs3"/>
    <w:basedOn w:val="DefaultParagraphFont"/>
    <w:rsid w:val="00946B19"/>
  </w:style>
  <w:style w:type="paragraph" w:customStyle="1" w:styleId="body1">
    <w:name w:val="body1"/>
    <w:basedOn w:val="Normal"/>
    <w:rsid w:val="00946B19"/>
    <w:rPr>
      <w:lang w:val="en-US" w:eastAsia="en-US"/>
    </w:rPr>
  </w:style>
  <w:style w:type="character" w:customStyle="1" w:styleId="yshortcuts">
    <w:name w:val="yshortcuts"/>
    <w:basedOn w:val="DefaultParagraphFont"/>
    <w:rsid w:val="00946B19"/>
  </w:style>
  <w:style w:type="paragraph" w:styleId="PlainText">
    <w:name w:val="Plain Text"/>
    <w:basedOn w:val="Normal"/>
    <w:unhideWhenUsed/>
    <w:rsid w:val="001B2364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CPTitle">
    <w:name w:val="CP Title"/>
    <w:basedOn w:val="Normal"/>
    <w:rsid w:val="00764652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szCs w:val="20"/>
      <w:lang w:val="es-ES" w:eastAsia="en-US"/>
    </w:rPr>
  </w:style>
  <w:style w:type="paragraph" w:customStyle="1" w:styleId="Heading">
    <w:name w:val="Heading"/>
    <w:basedOn w:val="Normal"/>
    <w:rsid w:val="007A5F36"/>
    <w:pPr>
      <w:tabs>
        <w:tab w:val="center" w:pos="2160"/>
        <w:tab w:val="left" w:pos="7200"/>
      </w:tabs>
      <w:snapToGrid w:val="0"/>
    </w:pPr>
    <w:rPr>
      <w:rFonts w:eastAsia="Batang"/>
      <w:snapToGrid w:val="0"/>
      <w:sz w:val="22"/>
      <w:szCs w:val="20"/>
      <w:lang w:val="en-US" w:eastAsia="zh-CN"/>
    </w:rPr>
  </w:style>
  <w:style w:type="paragraph" w:customStyle="1" w:styleId="msonormalcxspmiddle">
    <w:name w:val="msonormalcxspmiddle"/>
    <w:basedOn w:val="Normal"/>
    <w:rsid w:val="0060041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msonormalcxsplast">
    <w:name w:val="msonormalcxsplast"/>
    <w:basedOn w:val="Normal"/>
    <w:rsid w:val="0060041F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335A44"/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041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6A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doc_public/SPANISH/HIST_24/CP48994S0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SH/GT/TP/doc&amp;&amp;classNum=xx&amp;&amp;lang=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m.oas.org/doc_public/spanish/hist_24/cp49095s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CSH&amp;classNum=2209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4/CP49102s03.docx" TargetMode="External"/><Relationship Id="rId10" Type="http://schemas.openxmlformats.org/officeDocument/2006/relationships/hyperlink" Target="file:///C:/Users/maria/Downloads/OEA_DSI_Lineamientos_Regionales_Sobrevivientes_Espa%C3%B1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1/cp43820s03.docx" TargetMode="External"/><Relationship Id="rId14" Type="http://schemas.openxmlformats.org/officeDocument/2006/relationships/hyperlink" Target="https://scm.oas.org/IDMS/Redirectpage.aspx?class=CP/CSH&amp;classNum=2233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9414-AD4F-4726-B58B-FA3796D2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1644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S/C</vt:lpstr>
      <vt:lpstr>S/C</vt:lpstr>
    </vt:vector>
  </TitlesOfParts>
  <Company>Home</Company>
  <LinksUpToDate>false</LinksUpToDate>
  <CharactersWithSpaces>11054</CharactersWithSpaces>
  <SharedDoc>false</SharedDoc>
  <HLinks>
    <vt:vector size="54" baseType="variant"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http://scm.oas.org/IDMS/Redirectpage.aspx?class=CSH/GT/RTP%20VI&amp;classNum=5&amp;lang=s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http://scm.oas.org/IDMS/Redirectpage.aspx?class=CSH/GT/RTP%20VI&amp;classNum=3&amp;lang=s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http://scm.oas.org/IDMS/Redirectpage.aspx?class=CSH/GT/RTP%20VI&amp;classNum=2&amp;lang=s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http://scm.oas.org/IDMS/Redirectpage.aspx?class=CSH/GT/RTP%20VI&amp;classNum=1&amp;lang=s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http://scm.oas.org/IDMS/Redirectpage.aspx?class=CSH/GT/RTP%20VI&amp;classNum=6&amp;lang=s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http://scm.oas.org/doc_public/spanish/hist_21/cp43820s03.docx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http://scm.oas.org/IDMS/Redirectpage.aspx?class=CSH/GT/RTP%20VI&amp;classNum=5&amp;lang=s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http://scm.oas.org/IDMS/Redirectpage.aspx?class=CSH/GT/RTP%20VI&amp;classNum=3&amp;lang=s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http://scm.oas.org/IDMS/Redirectpage.aspx?class=CSH/GT/RTP%20VI&amp;classNum=2&amp;lang=s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S/C</dc:title>
  <dc:subject/>
  <dc:creator>Administrator</dc:creator>
  <cp:keywords/>
  <cp:lastModifiedBy>Santos, Ada</cp:lastModifiedBy>
  <cp:revision>103</cp:revision>
  <cp:lastPrinted>2019-10-21T16:23:00Z</cp:lastPrinted>
  <dcterms:created xsi:type="dcterms:W3CDTF">2024-02-05T22:10:00Z</dcterms:created>
  <dcterms:modified xsi:type="dcterms:W3CDTF">2024-02-06T15:36:00Z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95006cc28128e2837aeb7f175190dc3fc889a70b87e732ce74fc0662ffa2f562</vt:lpwstr>
  </property>
</Properties>
</file>