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E7" w:rsidRPr="008F7DD8" w:rsidRDefault="00C011E7" w:rsidP="00F414AF">
      <w:pPr>
        <w:tabs>
          <w:tab w:val="left" w:pos="7200"/>
        </w:tabs>
        <w:suppressAutoHyphens/>
        <w:ind w:right="-1289"/>
        <w:jc w:val="both"/>
        <w:rPr>
          <w:sz w:val="22"/>
          <w:szCs w:val="22"/>
          <w:lang w:val="fr-CA"/>
        </w:rPr>
      </w:pPr>
      <w:r w:rsidRPr="008F7DD8">
        <w:rPr>
          <w:caps/>
          <w:sz w:val="22"/>
          <w:szCs w:val="22"/>
          <w:lang w:val="fr-CA"/>
        </w:rPr>
        <w:t>Conven</w:t>
      </w:r>
      <w:r w:rsidR="008F7DD8">
        <w:rPr>
          <w:caps/>
          <w:sz w:val="22"/>
          <w:szCs w:val="22"/>
          <w:lang w:val="fr-CA"/>
        </w:rPr>
        <w:t>TION INTERAMÉRICAINE CONTRE</w:t>
      </w:r>
      <w:r w:rsidRPr="008F7DD8">
        <w:rPr>
          <w:caps/>
          <w:sz w:val="22"/>
          <w:szCs w:val="22"/>
          <w:lang w:val="fr-CA"/>
        </w:rPr>
        <w:t xml:space="preserve"> </w:t>
      </w:r>
      <w:r w:rsidRPr="008F7DD8">
        <w:rPr>
          <w:sz w:val="22"/>
          <w:szCs w:val="22"/>
          <w:lang w:val="fr-CA"/>
        </w:rPr>
        <w:tab/>
        <w:t>OEA/</w:t>
      </w:r>
      <w:proofErr w:type="spellStart"/>
      <w:r w:rsidRPr="008F7DD8">
        <w:rPr>
          <w:sz w:val="22"/>
          <w:szCs w:val="22"/>
          <w:lang w:val="fr-CA"/>
        </w:rPr>
        <w:t>Ser</w:t>
      </w:r>
      <w:proofErr w:type="spellEnd"/>
      <w:r w:rsidRPr="008F7DD8">
        <w:rPr>
          <w:sz w:val="22"/>
          <w:szCs w:val="22"/>
          <w:lang w:val="fr-CA"/>
        </w:rPr>
        <w:t>.</w:t>
      </w:r>
      <w:r w:rsidR="00E14D68" w:rsidRPr="008F7DD8">
        <w:rPr>
          <w:sz w:val="22"/>
          <w:szCs w:val="22"/>
          <w:lang w:val="fr-CA"/>
        </w:rPr>
        <w:t xml:space="preserve"> </w:t>
      </w:r>
      <w:r w:rsidRPr="008F7DD8">
        <w:rPr>
          <w:sz w:val="22"/>
          <w:szCs w:val="22"/>
          <w:lang w:val="fr-CA"/>
        </w:rPr>
        <w:t>L/</w:t>
      </w:r>
      <w:proofErr w:type="spellStart"/>
      <w:r w:rsidRPr="008F7DD8">
        <w:rPr>
          <w:sz w:val="22"/>
          <w:szCs w:val="22"/>
          <w:lang w:val="fr-CA"/>
        </w:rPr>
        <w:t>XXII.2.</w:t>
      </w:r>
      <w:r w:rsidR="003173D6" w:rsidRPr="008F7DD8">
        <w:rPr>
          <w:sz w:val="22"/>
          <w:szCs w:val="22"/>
          <w:lang w:val="fr-CA"/>
        </w:rPr>
        <w:t>20</w:t>
      </w:r>
      <w:proofErr w:type="spellEnd"/>
    </w:p>
    <w:p w:rsidR="00C011E7" w:rsidRPr="008F7DD8" w:rsidRDefault="00C011E7" w:rsidP="00F414AF">
      <w:pPr>
        <w:tabs>
          <w:tab w:val="left" w:pos="7200"/>
        </w:tabs>
        <w:suppressAutoHyphens/>
        <w:ind w:right="-1289"/>
        <w:jc w:val="both"/>
        <w:rPr>
          <w:sz w:val="22"/>
          <w:szCs w:val="22"/>
          <w:lang w:val="fr-CA"/>
        </w:rPr>
      </w:pPr>
      <w:r w:rsidRPr="008F7DD8">
        <w:rPr>
          <w:caps/>
          <w:sz w:val="22"/>
          <w:szCs w:val="22"/>
          <w:lang w:val="fr-CA"/>
        </w:rPr>
        <w:t>la Fabrica</w:t>
      </w:r>
      <w:r w:rsidR="008F7DD8">
        <w:rPr>
          <w:caps/>
          <w:sz w:val="22"/>
          <w:szCs w:val="22"/>
          <w:lang w:val="fr-CA"/>
        </w:rPr>
        <w:t>TION ET LE TRAFIC ILLICITES</w:t>
      </w:r>
      <w:r w:rsidRPr="008F7DD8">
        <w:rPr>
          <w:caps/>
          <w:sz w:val="22"/>
          <w:szCs w:val="22"/>
          <w:lang w:val="fr-CA"/>
        </w:rPr>
        <w:t xml:space="preserve"> </w:t>
      </w:r>
      <w:r w:rsidRPr="008F7DD8">
        <w:rPr>
          <w:caps/>
          <w:sz w:val="22"/>
          <w:szCs w:val="22"/>
          <w:lang w:val="fr-CA"/>
        </w:rPr>
        <w:tab/>
      </w:r>
      <w:proofErr w:type="spellStart"/>
      <w:r w:rsidRPr="008F7DD8">
        <w:rPr>
          <w:sz w:val="22"/>
          <w:szCs w:val="22"/>
          <w:lang w:val="fr-CA"/>
        </w:rPr>
        <w:t>CIFTA</w:t>
      </w:r>
      <w:proofErr w:type="spellEnd"/>
      <w:r w:rsidRPr="008F7DD8">
        <w:rPr>
          <w:sz w:val="22"/>
          <w:szCs w:val="22"/>
          <w:lang w:val="fr-CA"/>
        </w:rPr>
        <w:t>/CC-</w:t>
      </w:r>
      <w:r w:rsidR="00DE557D" w:rsidRPr="008F7DD8">
        <w:rPr>
          <w:sz w:val="22"/>
          <w:szCs w:val="22"/>
          <w:lang w:val="fr-CA"/>
        </w:rPr>
        <w:t>XX</w:t>
      </w:r>
      <w:r w:rsidRPr="008F7DD8">
        <w:rPr>
          <w:sz w:val="22"/>
          <w:szCs w:val="22"/>
          <w:lang w:val="fr-CA"/>
        </w:rPr>
        <w:t>/</w:t>
      </w:r>
      <w:proofErr w:type="spellStart"/>
      <w:r w:rsidR="00F414AF">
        <w:rPr>
          <w:sz w:val="22"/>
          <w:szCs w:val="22"/>
          <w:lang w:val="fr-CA"/>
        </w:rPr>
        <w:t>INF</w:t>
      </w:r>
      <w:r w:rsidRPr="008F7DD8">
        <w:rPr>
          <w:sz w:val="22"/>
          <w:szCs w:val="22"/>
          <w:lang w:val="fr-CA"/>
        </w:rPr>
        <w:t>.</w:t>
      </w:r>
      <w:r w:rsidR="00E336F5" w:rsidRPr="008F7DD8">
        <w:rPr>
          <w:sz w:val="22"/>
          <w:szCs w:val="22"/>
          <w:lang w:val="fr-CA"/>
        </w:rPr>
        <w:t>4</w:t>
      </w:r>
      <w:proofErr w:type="spellEnd"/>
      <w:r w:rsidRPr="008F7DD8">
        <w:rPr>
          <w:sz w:val="22"/>
          <w:szCs w:val="22"/>
          <w:lang w:val="fr-CA"/>
        </w:rPr>
        <w:t>/</w:t>
      </w:r>
      <w:r w:rsidR="003173D6" w:rsidRPr="008F7DD8">
        <w:rPr>
          <w:sz w:val="22"/>
          <w:szCs w:val="22"/>
          <w:lang w:val="fr-CA"/>
        </w:rPr>
        <w:t xml:space="preserve">20 </w:t>
      </w:r>
    </w:p>
    <w:p w:rsidR="00C011E7" w:rsidRPr="008F7DD8" w:rsidRDefault="008F7DD8" w:rsidP="00F414AF">
      <w:pPr>
        <w:tabs>
          <w:tab w:val="left" w:pos="7200"/>
        </w:tabs>
        <w:suppressAutoHyphens/>
        <w:ind w:right="-1289"/>
        <w:jc w:val="both"/>
        <w:rPr>
          <w:sz w:val="22"/>
          <w:szCs w:val="22"/>
          <w:lang w:val="fr-CA"/>
        </w:rPr>
      </w:pPr>
      <w:r>
        <w:rPr>
          <w:caps/>
          <w:sz w:val="22"/>
          <w:szCs w:val="22"/>
          <w:lang w:val="fr-CA"/>
        </w:rPr>
        <w:t>d’ARMES À FEU, DE MUNITIONS, D’EXPLOSIFS</w:t>
      </w:r>
      <w:r w:rsidR="00C011E7" w:rsidRPr="008F7DD8">
        <w:rPr>
          <w:sz w:val="22"/>
          <w:szCs w:val="22"/>
          <w:lang w:val="fr-CA"/>
        </w:rPr>
        <w:tab/>
      </w:r>
      <w:r w:rsidR="00E336F5" w:rsidRPr="008F7DD8">
        <w:rPr>
          <w:sz w:val="22"/>
          <w:szCs w:val="22"/>
          <w:lang w:val="fr-CA"/>
        </w:rPr>
        <w:t>15</w:t>
      </w:r>
      <w:r w:rsidR="003173D6" w:rsidRPr="008F7DD8">
        <w:rPr>
          <w:sz w:val="22"/>
          <w:szCs w:val="22"/>
          <w:lang w:val="fr-CA"/>
        </w:rPr>
        <w:t xml:space="preserve"> </w:t>
      </w:r>
      <w:r w:rsidR="00F03EFA" w:rsidRPr="008F7DD8">
        <w:rPr>
          <w:sz w:val="22"/>
          <w:szCs w:val="22"/>
          <w:lang w:val="fr-CA"/>
        </w:rPr>
        <w:t>d</w:t>
      </w:r>
      <w:r>
        <w:rPr>
          <w:sz w:val="22"/>
          <w:szCs w:val="22"/>
          <w:lang w:val="fr-CA"/>
        </w:rPr>
        <w:t>écembre</w:t>
      </w:r>
      <w:r w:rsidR="00F03EFA" w:rsidRPr="008F7DD8">
        <w:rPr>
          <w:sz w:val="22"/>
          <w:szCs w:val="22"/>
          <w:lang w:val="fr-CA"/>
        </w:rPr>
        <w:t xml:space="preserve"> </w:t>
      </w:r>
      <w:r w:rsidR="003173D6" w:rsidRPr="008F7DD8">
        <w:rPr>
          <w:sz w:val="22"/>
          <w:szCs w:val="22"/>
          <w:lang w:val="fr-CA"/>
        </w:rPr>
        <w:t>2020</w:t>
      </w:r>
    </w:p>
    <w:p w:rsidR="00C011E7" w:rsidRPr="008F7DD8" w:rsidRDefault="008F7DD8" w:rsidP="00F414AF">
      <w:pPr>
        <w:tabs>
          <w:tab w:val="left" w:pos="7200"/>
        </w:tabs>
        <w:ind w:right="-1289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ET D’AUTRES MATÉRIELS CONNEXES</w:t>
      </w:r>
      <w:r w:rsidR="00C011E7" w:rsidRPr="008F7DD8">
        <w:rPr>
          <w:sz w:val="22"/>
          <w:szCs w:val="22"/>
          <w:lang w:val="fr-CA"/>
        </w:rPr>
        <w:t xml:space="preserve"> (</w:t>
      </w:r>
      <w:proofErr w:type="spellStart"/>
      <w:r w:rsidR="00C011E7" w:rsidRPr="008F7DD8">
        <w:rPr>
          <w:sz w:val="22"/>
          <w:szCs w:val="22"/>
          <w:lang w:val="fr-CA"/>
        </w:rPr>
        <w:t>CIFTA</w:t>
      </w:r>
      <w:proofErr w:type="spellEnd"/>
      <w:r w:rsidR="00C011E7" w:rsidRPr="008F7DD8">
        <w:rPr>
          <w:sz w:val="22"/>
          <w:szCs w:val="22"/>
          <w:lang w:val="fr-CA"/>
        </w:rPr>
        <w:t>)</w:t>
      </w:r>
      <w:r w:rsidR="00C011E7" w:rsidRPr="008F7DD8">
        <w:rPr>
          <w:caps/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>Original: espagn</w:t>
      </w:r>
      <w:r w:rsidR="00C011E7" w:rsidRPr="008F7DD8">
        <w:rPr>
          <w:sz w:val="22"/>
          <w:szCs w:val="22"/>
          <w:lang w:val="fr-CA"/>
        </w:rPr>
        <w:t>ol</w:t>
      </w:r>
    </w:p>
    <w:p w:rsidR="00C011E7" w:rsidRPr="008F7DD8" w:rsidRDefault="00C011E7" w:rsidP="00BF1F12">
      <w:pPr>
        <w:pStyle w:val="Heading3"/>
        <w:tabs>
          <w:tab w:val="left" w:pos="6300"/>
        </w:tabs>
        <w:spacing w:before="0" w:after="0"/>
        <w:rPr>
          <w:rFonts w:ascii="Times New Roman" w:hAnsi="Times New Roman" w:cs="Times New Roman"/>
          <w:b w:val="0"/>
          <w:sz w:val="22"/>
          <w:szCs w:val="22"/>
          <w:u w:val="single"/>
          <w:lang w:val="fr-CA"/>
        </w:rPr>
      </w:pPr>
      <w:r w:rsidRPr="008F7DD8">
        <w:rPr>
          <w:rFonts w:ascii="Times New Roman" w:hAnsi="Times New Roman" w:cs="Times New Roman"/>
          <w:b w:val="0"/>
          <w:sz w:val="22"/>
          <w:szCs w:val="22"/>
          <w:u w:val="single"/>
          <w:lang w:val="fr-CA"/>
        </w:rPr>
        <w:t>Comité</w:t>
      </w:r>
      <w:r w:rsidR="008F7DD8">
        <w:rPr>
          <w:rFonts w:ascii="Times New Roman" w:hAnsi="Times New Roman" w:cs="Times New Roman"/>
          <w:b w:val="0"/>
          <w:sz w:val="22"/>
          <w:szCs w:val="22"/>
          <w:u w:val="single"/>
          <w:lang w:val="fr-CA"/>
        </w:rPr>
        <w:t xml:space="preserve"> consultatif</w:t>
      </w:r>
    </w:p>
    <w:p w:rsidR="00C011E7" w:rsidRPr="008F7DD8" w:rsidRDefault="003173D6" w:rsidP="00BF1F12">
      <w:pPr>
        <w:tabs>
          <w:tab w:val="left" w:pos="6300"/>
        </w:tabs>
        <w:suppressAutoHyphens/>
        <w:jc w:val="both"/>
        <w:rPr>
          <w:sz w:val="22"/>
          <w:szCs w:val="22"/>
          <w:lang w:val="fr-CA"/>
        </w:rPr>
      </w:pPr>
      <w:r w:rsidRPr="008F7DD8">
        <w:rPr>
          <w:sz w:val="22"/>
          <w:szCs w:val="22"/>
          <w:u w:val="single"/>
          <w:lang w:val="fr-CA"/>
        </w:rPr>
        <w:t>Vi</w:t>
      </w:r>
      <w:r w:rsidR="008F7DD8">
        <w:rPr>
          <w:sz w:val="22"/>
          <w:szCs w:val="22"/>
          <w:u w:val="single"/>
          <w:lang w:val="fr-CA"/>
        </w:rPr>
        <w:t>ngtième Réunion ordinaire</w:t>
      </w:r>
    </w:p>
    <w:p w:rsidR="00221D7F" w:rsidRPr="008F7DD8" w:rsidRDefault="00F360D8" w:rsidP="00221D7F">
      <w:pPr>
        <w:tabs>
          <w:tab w:val="left" w:pos="6300"/>
        </w:tabs>
        <w:suppressAutoHyphens/>
        <w:jc w:val="both"/>
        <w:rPr>
          <w:sz w:val="22"/>
          <w:szCs w:val="22"/>
          <w:lang w:val="fr-CA"/>
        </w:rPr>
      </w:pPr>
      <w:r w:rsidRPr="008F7DD8">
        <w:rPr>
          <w:sz w:val="22"/>
          <w:szCs w:val="22"/>
          <w:lang w:val="fr-CA"/>
        </w:rPr>
        <w:t>17 d</w:t>
      </w:r>
      <w:r w:rsidR="008F7DD8">
        <w:rPr>
          <w:sz w:val="22"/>
          <w:szCs w:val="22"/>
          <w:lang w:val="fr-CA"/>
        </w:rPr>
        <w:t>écembre</w:t>
      </w:r>
      <w:r w:rsidRPr="008F7DD8">
        <w:rPr>
          <w:sz w:val="22"/>
          <w:szCs w:val="22"/>
          <w:lang w:val="fr-CA"/>
        </w:rPr>
        <w:t xml:space="preserve"> 2020</w:t>
      </w:r>
    </w:p>
    <w:p w:rsidR="00221D7F" w:rsidRPr="00F414AF" w:rsidRDefault="00221D7F" w:rsidP="00221D7F">
      <w:pPr>
        <w:tabs>
          <w:tab w:val="left" w:pos="6300"/>
        </w:tabs>
        <w:suppressAutoHyphens/>
        <w:jc w:val="both"/>
        <w:rPr>
          <w:sz w:val="22"/>
          <w:szCs w:val="22"/>
          <w:lang w:val="pt-BR"/>
        </w:rPr>
      </w:pPr>
      <w:r w:rsidRPr="00F414AF">
        <w:rPr>
          <w:sz w:val="22"/>
          <w:szCs w:val="22"/>
          <w:lang w:val="pt-BR"/>
        </w:rPr>
        <w:t>Washington, D.C.</w:t>
      </w:r>
    </w:p>
    <w:p w:rsidR="00C011E7" w:rsidRPr="00F414AF" w:rsidRDefault="00C011E7" w:rsidP="00BF1F12">
      <w:pPr>
        <w:tabs>
          <w:tab w:val="left" w:pos="6300"/>
        </w:tabs>
        <w:suppressAutoHyphens/>
        <w:jc w:val="both"/>
        <w:rPr>
          <w:sz w:val="22"/>
          <w:szCs w:val="22"/>
          <w:lang w:val="pt-BR"/>
        </w:rPr>
      </w:pPr>
    </w:p>
    <w:p w:rsidR="00C011E7" w:rsidRDefault="00C011E7" w:rsidP="00A53D34">
      <w:pPr>
        <w:pStyle w:val="BodyText"/>
        <w:jc w:val="left"/>
        <w:rPr>
          <w:b w:val="0"/>
          <w:sz w:val="22"/>
          <w:szCs w:val="22"/>
          <w:lang w:val="pt-BR"/>
        </w:rPr>
      </w:pPr>
    </w:p>
    <w:p w:rsidR="00F414AF" w:rsidRPr="00F414AF" w:rsidRDefault="00F414AF" w:rsidP="00A53D34">
      <w:pPr>
        <w:pStyle w:val="BodyText"/>
        <w:jc w:val="left"/>
        <w:rPr>
          <w:b w:val="0"/>
          <w:sz w:val="22"/>
          <w:szCs w:val="22"/>
          <w:lang w:val="pt-BR"/>
        </w:rPr>
      </w:pPr>
      <w:bookmarkStart w:id="0" w:name="_GoBack"/>
      <w:bookmarkEnd w:id="0"/>
    </w:p>
    <w:p w:rsidR="00B05340" w:rsidRPr="00F414AF" w:rsidRDefault="00B05340" w:rsidP="00B05340">
      <w:pPr>
        <w:snapToGrid w:val="0"/>
        <w:spacing w:line="360" w:lineRule="auto"/>
        <w:jc w:val="center"/>
        <w:rPr>
          <w:sz w:val="22"/>
          <w:szCs w:val="22"/>
          <w:lang w:val="pt-BR" w:eastAsia="zh-CN"/>
        </w:rPr>
      </w:pPr>
      <w:r w:rsidRPr="00F414AF">
        <w:rPr>
          <w:sz w:val="22"/>
          <w:szCs w:val="22"/>
          <w:lang w:val="pt-BR" w:eastAsia="zh-CN"/>
        </w:rPr>
        <w:t xml:space="preserve">A </w:t>
      </w:r>
      <w:r w:rsidR="008F7DD8" w:rsidRPr="00F414AF">
        <w:rPr>
          <w:sz w:val="22"/>
          <w:szCs w:val="22"/>
          <w:lang w:val="pt-BR" w:eastAsia="zh-CN"/>
        </w:rPr>
        <w:t xml:space="preserve">N </w:t>
      </w:r>
      <w:proofErr w:type="spellStart"/>
      <w:r w:rsidR="008F7DD8" w:rsidRPr="00F414AF">
        <w:rPr>
          <w:sz w:val="22"/>
          <w:szCs w:val="22"/>
          <w:lang w:val="pt-BR" w:eastAsia="zh-CN"/>
        </w:rPr>
        <w:t>N</w:t>
      </w:r>
      <w:proofErr w:type="spellEnd"/>
      <w:r w:rsidR="008F7DD8" w:rsidRPr="00F414AF">
        <w:rPr>
          <w:sz w:val="22"/>
          <w:szCs w:val="22"/>
          <w:lang w:val="pt-BR" w:eastAsia="zh-CN"/>
        </w:rPr>
        <w:t xml:space="preserve"> O N C E</w:t>
      </w:r>
    </w:p>
    <w:p w:rsidR="00B05340" w:rsidRPr="008F7DD8" w:rsidRDefault="00B05340" w:rsidP="00F414AF">
      <w:pPr>
        <w:snapToGrid w:val="0"/>
        <w:jc w:val="center"/>
        <w:rPr>
          <w:sz w:val="22"/>
          <w:szCs w:val="22"/>
          <w:lang w:val="fr-CA" w:eastAsia="zh-CN"/>
        </w:rPr>
      </w:pPr>
      <w:r w:rsidRPr="008F7DD8">
        <w:rPr>
          <w:sz w:val="22"/>
          <w:szCs w:val="22"/>
          <w:lang w:val="fr-CA" w:eastAsia="zh-CN"/>
        </w:rPr>
        <w:t>(R</w:t>
      </w:r>
      <w:r w:rsidR="008F7DD8">
        <w:rPr>
          <w:sz w:val="22"/>
          <w:szCs w:val="22"/>
          <w:lang w:val="fr-CA" w:eastAsia="zh-CN"/>
        </w:rPr>
        <w:t>appel de la Vingtième Réunion ordinaire du Comité consultatif</w:t>
      </w:r>
      <w:r w:rsidRPr="008F7DD8">
        <w:rPr>
          <w:sz w:val="22"/>
          <w:szCs w:val="22"/>
          <w:lang w:val="fr-CA" w:eastAsia="zh-CN"/>
        </w:rPr>
        <w:t xml:space="preserve"> de la </w:t>
      </w:r>
      <w:proofErr w:type="spellStart"/>
      <w:r w:rsidRPr="008F7DD8">
        <w:rPr>
          <w:sz w:val="22"/>
          <w:szCs w:val="22"/>
          <w:lang w:val="fr-CA" w:eastAsia="zh-CN"/>
        </w:rPr>
        <w:t>CIFTA</w:t>
      </w:r>
      <w:proofErr w:type="spellEnd"/>
      <w:r w:rsidR="008F7DD8">
        <w:rPr>
          <w:sz w:val="22"/>
          <w:szCs w:val="22"/>
          <w:lang w:val="fr-CA" w:eastAsia="zh-CN"/>
        </w:rPr>
        <w:t>, programmée pour le jeudi 17 décembre</w:t>
      </w:r>
      <w:r w:rsidRPr="008F7DD8">
        <w:rPr>
          <w:sz w:val="22"/>
          <w:szCs w:val="22"/>
          <w:lang w:val="fr-CA" w:eastAsia="zh-CN"/>
        </w:rPr>
        <w:t xml:space="preserve"> 2020)</w:t>
      </w:r>
    </w:p>
    <w:p w:rsidR="00B05340" w:rsidRPr="008F7DD8" w:rsidRDefault="00B05340" w:rsidP="00F414AF">
      <w:pPr>
        <w:snapToGrid w:val="0"/>
        <w:spacing w:line="360" w:lineRule="auto"/>
        <w:jc w:val="both"/>
        <w:rPr>
          <w:sz w:val="22"/>
          <w:szCs w:val="22"/>
          <w:lang w:val="fr-CA" w:eastAsia="zh-CN"/>
        </w:rPr>
      </w:pPr>
    </w:p>
    <w:p w:rsidR="009D5952" w:rsidRPr="008F7DD8" w:rsidRDefault="00B05340" w:rsidP="00150790">
      <w:pPr>
        <w:pStyle w:val="NormalWeb"/>
        <w:spacing w:line="360" w:lineRule="auto"/>
        <w:ind w:firstLine="720"/>
        <w:jc w:val="both"/>
        <w:rPr>
          <w:rFonts w:eastAsia="Calibri"/>
          <w:lang w:val="fr-CA"/>
        </w:rPr>
      </w:pPr>
      <w:r w:rsidRPr="008F7DD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1D3AD156" wp14:editId="24004D40">
                <wp:simplePos x="0" y="0"/>
                <wp:positionH relativeFrom="column">
                  <wp:posOffset>-91440</wp:posOffset>
                </wp:positionH>
                <wp:positionV relativeFrom="page">
                  <wp:posOffset>10469880</wp:posOffset>
                </wp:positionV>
                <wp:extent cx="3383280" cy="228600"/>
                <wp:effectExtent l="3810" t="1905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40" w:rsidRDefault="00B05340" w:rsidP="00B053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cp38726s01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D3AD1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824.4pt;width:266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Qs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iqzP0OgWnhx7czB6OrafNVPf3svyukZDLhooNu1VKDg2jFbAL7U3/4uqI&#10;oy3IevgkKwhDt0Y6oH2tOgsIxUCADl16OnXGUinhcDKJJ1EMphJsURTPAtc6n6bH273S5gOTHbKL&#10;DCvovEOnu3ttLBuaHl1sMCEL3rau+614cQCO4wnEhqvWZlm4Zj4nQbKKVzHxSDRbeSTIc++2WBJv&#10;VoTzaT7Jl8s8/GXjhiRteFUxYcMchRWSP2vcQeKjJE7S0rLllYWzlLTarJetQjsKwi7c52oOlrOb&#10;/5KGKwLk8iqlMCLBXZR4xSyee6QgUy+ZB7EXhMldMgtIQvLiZUr3XLB/TwkNGU6m0XQU05n0q9wC&#10;973NjaYdNzA6Wt5lOD450dRKcCUq11pDeTuuL0ph6Z9LAe0+NtoJ1mp0VKvZr/eAYlW8ltUTSFdJ&#10;UBaIEOYdLBqpfmI0wOzIsP6xpYph1H4UIP8kJMQOG7ch03kEG3VpWV9aqCgBKsMGo3G5NOOA2vaK&#10;bxqIND44IW/hydTcqfnM6vDQYD64pA6zzA6gy73zOk/cxW8AAAD//wMAUEsDBBQABgAIAAAAIQAb&#10;ha2L3wAAAA0BAAAPAAAAZHJzL2Rvd25yZXYueG1sTI/NTsMwEITvSLyDtUjcWjvIrdIQp0IgriDK&#10;j9SbG2+TiHgdxW4T3p7tCY4782l2ptzOvhdnHGMXyEC2VCCQ6uA6agx8vD8vchAxWXK2D4QGfjDC&#10;trq+Km3hwkRveN6lRnAIxcIaaFMaCilj3aK3cRkGJPaOYfQ28Tk20o124nDfyzul1tLbjvhDawd8&#10;bLH+3p28gc+X4/5Lq9fmya+GKcxKkt9IY25v5od7EAnn9AfDpT5Xh4o7HcKJXBS9gUWmNaNsrHXO&#10;IxhZZTlLh4uU6xxkVcr/K6pfAAAA//8DAFBLAQItABQABgAIAAAAIQC2gziS/gAAAOEBAAATAAAA&#10;AAAAAAAAAAAAAAAAAABbQ29udGVudF9UeXBlc10ueG1sUEsBAi0AFAAGAAgAAAAhADj9If/WAAAA&#10;lAEAAAsAAAAAAAAAAAAAAAAALwEAAF9yZWxzLy5yZWxzUEsBAi0AFAAGAAgAAAAhANQepCy2AgAA&#10;uQUAAA4AAAAAAAAAAAAAAAAALgIAAGRycy9lMm9Eb2MueG1sUEsBAi0AFAAGAAgAAAAhABuFrYvf&#10;AAAADQEAAA8AAAAAAAAAAAAAAAAAEAUAAGRycy9kb3ducmV2LnhtbFBLBQYAAAAABAAEAPMAAAAc&#10;BgAAAAA=&#10;" filled="f" stroked="f">
                <v:textbox>
                  <w:txbxContent>
                    <w:p w:rsidR="00B05340" w:rsidRDefault="00B05340" w:rsidP="00B0534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cp38726s01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F7DD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747D8AC2" wp14:editId="04E9F5D6">
                <wp:simplePos x="0" y="0"/>
                <wp:positionH relativeFrom="column">
                  <wp:posOffset>-91440</wp:posOffset>
                </wp:positionH>
                <wp:positionV relativeFrom="page">
                  <wp:posOffset>10469880</wp:posOffset>
                </wp:positionV>
                <wp:extent cx="3383280" cy="228600"/>
                <wp:effectExtent l="3810" t="1905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40" w:rsidRDefault="00B05340" w:rsidP="00B05340">
                            <w:pPr>
                              <w:rPr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cp38622e01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7D8AC2" id="Text Box 2" o:spid="_x0000_s1027" type="#_x0000_t202" style="position:absolute;left:0;text-align:left;margin-left:-7.2pt;margin-top:824.4pt;width:266.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df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lFkqzP0OgWnhx7czB6OocsuU93fy/K7RkIuGyo27FYpOTSMVsAutDf9i6sj&#10;jrYg6+GTrCAM3RrpgPa16mzpoBgI0KFLT6fOWColHE4m8SSKwVSCLYriWeBa59P0eLtX2nxgskN2&#10;kWEFnXfodHevjWVD06OLDSZkwdvWdb8VLw7AcTyB2HDV2iwL18znJEhW8SomHolmK48Eee7dFkvi&#10;zYpwPs0n+XKZh79s3JCkDa8qJmyYo7BC8meNO0h8lMRJWlq2vLJwlpJWm/WyVWhHQdiF+1zNwXJ2&#10;81/ScEWAXF6lFEYkuIsSr5jFc48UZOol8yD2gjC5S2YBSUhevEzpngv27ymhIcPJNJqOYjqTfpVb&#10;4L63udG04wZGR8u7DMcnJ5paCa5E5VprKG/H9UUpLP1zKaDdx0Y7wVqNjmo1+/XevQynZivmtaye&#10;QMFKgsBAizD2YNFI9ROjAUZIhvWPLVUMo/ajgFeQhITYmeM2ZDqPYKMuLetLCxUlQGXYYDQul2ac&#10;U9te8U0DkcZ3J+QtvJyaO1GfWR3eG4wJl9thpNk5dLl3XufBu/gNAAD//wMAUEsDBBQABgAIAAAA&#10;IQAbha2L3wAAAA0BAAAPAAAAZHJzL2Rvd25yZXYueG1sTI/NTsMwEITvSLyDtUjcWjvIrdIQp0Ig&#10;riDKj9SbG2+TiHgdxW4T3p7tCY4782l2ptzOvhdnHGMXyEC2VCCQ6uA6agx8vD8vchAxWXK2D4QG&#10;fjDCtrq+Km3hwkRveN6lRnAIxcIaaFMaCilj3aK3cRkGJPaOYfQ28Tk20o124nDfyzul1tLbjvhD&#10;awd8bLH+3p28gc+X4/5Lq9fmya+GKcxKkt9IY25v5od7EAnn9AfDpT5Xh4o7HcKJXBS9gUWmNaNs&#10;rHXOIxhZZTlLh4uU6xxkVcr/K6pfAAAA//8DAFBLAQItABQABgAIAAAAIQC2gziS/gAAAOEBAAAT&#10;AAAAAAAAAAAAAAAAAAAAAABbQ29udGVudF9UeXBlc10ueG1sUEsBAi0AFAAGAAgAAAAhADj9If/W&#10;AAAAlAEAAAsAAAAAAAAAAAAAAAAALwEAAF9yZWxzLy5yZWxzUEsBAi0AFAAGAAgAAAAhAB0jN1+5&#10;AgAAwAUAAA4AAAAAAAAAAAAAAAAALgIAAGRycy9lMm9Eb2MueG1sUEsBAi0AFAAGAAgAAAAhABuF&#10;rYvfAAAADQEAAA8AAAAAAAAAAAAAAAAAEwUAAGRycy9kb3ducmV2LnhtbFBLBQYAAAAABAAEAPMA&#10;AAAfBgAAAAA=&#10;" filled="f" stroked="f">
                <v:textbox>
                  <w:txbxContent>
                    <w:p w:rsidR="00B05340" w:rsidRDefault="00B05340" w:rsidP="00B05340">
                      <w:pPr>
                        <w:rPr>
                          <w:noProof/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t>cp38622e01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F7DD8">
        <w:rPr>
          <w:sz w:val="22"/>
          <w:szCs w:val="22"/>
          <w:lang w:val="fr-CA" w:eastAsia="zh-CN"/>
        </w:rPr>
        <w:t>Le Secrétariat technique de la Convention interaméricaine contre la fabrication et le trafic illicites d’armes à feu, de munitions, d’explosifs et d’autres matériels connexes</w:t>
      </w:r>
      <w:r w:rsidRPr="008F7DD8">
        <w:rPr>
          <w:sz w:val="22"/>
          <w:szCs w:val="22"/>
          <w:lang w:val="fr-CA" w:eastAsia="zh-CN"/>
        </w:rPr>
        <w:t xml:space="preserve"> (</w:t>
      </w:r>
      <w:proofErr w:type="spellStart"/>
      <w:r w:rsidRPr="008F7DD8">
        <w:rPr>
          <w:sz w:val="22"/>
          <w:szCs w:val="22"/>
          <w:lang w:val="fr-CA" w:eastAsia="zh-CN"/>
        </w:rPr>
        <w:t>CIFTA</w:t>
      </w:r>
      <w:proofErr w:type="spellEnd"/>
      <w:r w:rsidRPr="008F7DD8">
        <w:rPr>
          <w:sz w:val="22"/>
          <w:szCs w:val="22"/>
          <w:lang w:val="fr-CA" w:eastAsia="zh-CN"/>
        </w:rPr>
        <w:t>)</w:t>
      </w:r>
      <w:r w:rsidR="008F7DD8">
        <w:rPr>
          <w:sz w:val="22"/>
          <w:szCs w:val="22"/>
          <w:lang w:val="fr-CA" w:eastAsia="zh-CN"/>
        </w:rPr>
        <w:t xml:space="preserve"> présente ses compliments aux missions</w:t>
      </w:r>
      <w:r w:rsidR="003C0F8E">
        <w:rPr>
          <w:sz w:val="22"/>
          <w:szCs w:val="22"/>
          <w:lang w:val="fr-CA" w:eastAsia="zh-CN"/>
        </w:rPr>
        <w:t xml:space="preserve"> permanentes et, à la demande de la Secrétaire</w:t>
      </w:r>
      <w:r w:rsidR="008F7DD8">
        <w:rPr>
          <w:sz w:val="22"/>
          <w:szCs w:val="22"/>
          <w:lang w:val="fr-CA" w:eastAsia="zh-CN"/>
        </w:rPr>
        <w:t xml:space="preserve"> pro </w:t>
      </w:r>
      <w:proofErr w:type="spellStart"/>
      <w:r w:rsidR="008F7DD8">
        <w:rPr>
          <w:sz w:val="22"/>
          <w:szCs w:val="22"/>
          <w:lang w:val="fr-CA" w:eastAsia="zh-CN"/>
        </w:rPr>
        <w:t>tempore</w:t>
      </w:r>
      <w:proofErr w:type="spellEnd"/>
      <w:r w:rsidR="008F7DD8">
        <w:rPr>
          <w:sz w:val="22"/>
          <w:szCs w:val="22"/>
          <w:lang w:val="fr-CA" w:eastAsia="zh-CN"/>
        </w:rPr>
        <w:t xml:space="preserve"> du Comité consultatif</w:t>
      </w:r>
      <w:r w:rsidRPr="008F7DD8">
        <w:rPr>
          <w:sz w:val="22"/>
          <w:szCs w:val="22"/>
          <w:lang w:val="fr-CA" w:eastAsia="zh-CN"/>
        </w:rPr>
        <w:t xml:space="preserve"> de la </w:t>
      </w:r>
      <w:proofErr w:type="spellStart"/>
      <w:r w:rsidRPr="008F7DD8">
        <w:rPr>
          <w:sz w:val="22"/>
          <w:szCs w:val="22"/>
          <w:lang w:val="fr-CA" w:eastAsia="zh-CN"/>
        </w:rPr>
        <w:t>CIFTA</w:t>
      </w:r>
      <w:proofErr w:type="spellEnd"/>
      <w:r w:rsidRPr="008F7DD8">
        <w:rPr>
          <w:sz w:val="22"/>
          <w:szCs w:val="22"/>
          <w:lang w:val="fr-CA" w:eastAsia="zh-CN"/>
        </w:rPr>
        <w:t>,</w:t>
      </w:r>
      <w:r w:rsidR="003C0F8E">
        <w:rPr>
          <w:sz w:val="22"/>
          <w:szCs w:val="22"/>
          <w:lang w:val="fr-CA" w:eastAsia="zh-CN"/>
        </w:rPr>
        <w:t xml:space="preserve"> l’Ambassadrice</w:t>
      </w:r>
      <w:r w:rsidRPr="008F7DD8">
        <w:rPr>
          <w:sz w:val="22"/>
          <w:szCs w:val="22"/>
          <w:lang w:val="fr-CA" w:eastAsia="zh-CN"/>
        </w:rPr>
        <w:t xml:space="preserve"> Luz Elena </w:t>
      </w:r>
      <w:proofErr w:type="spellStart"/>
      <w:r w:rsidRPr="008F7DD8">
        <w:rPr>
          <w:sz w:val="22"/>
          <w:szCs w:val="22"/>
          <w:lang w:val="fr-CA" w:eastAsia="zh-CN"/>
        </w:rPr>
        <w:t>Baños</w:t>
      </w:r>
      <w:proofErr w:type="spellEnd"/>
      <w:r w:rsidRPr="008F7DD8">
        <w:rPr>
          <w:sz w:val="22"/>
          <w:szCs w:val="22"/>
          <w:lang w:val="fr-CA" w:eastAsia="zh-CN"/>
        </w:rPr>
        <w:t xml:space="preserve"> Rivas</w:t>
      </w:r>
      <w:r w:rsidR="003C0F8E">
        <w:rPr>
          <w:sz w:val="22"/>
          <w:szCs w:val="22"/>
          <w:lang w:val="fr-CA" w:eastAsia="zh-CN"/>
        </w:rPr>
        <w:t>, Représentante p</w:t>
      </w:r>
      <w:r w:rsidRPr="008F7DD8">
        <w:rPr>
          <w:sz w:val="22"/>
          <w:szCs w:val="22"/>
          <w:lang w:val="fr-CA" w:eastAsia="zh-CN"/>
        </w:rPr>
        <w:t xml:space="preserve">ermanente </w:t>
      </w:r>
      <w:r w:rsidR="003C0F8E">
        <w:rPr>
          <w:sz w:val="22"/>
          <w:szCs w:val="22"/>
          <w:lang w:val="fr-CA" w:eastAsia="zh-CN"/>
        </w:rPr>
        <w:t>du Mexique, a l’honneur de leur rappeler que la Vingtième Réunion ordinaire du Comité consultatif</w:t>
      </w:r>
      <w:r w:rsidRPr="008F7DD8">
        <w:rPr>
          <w:sz w:val="22"/>
          <w:szCs w:val="22"/>
          <w:lang w:val="fr-CA" w:eastAsia="zh-CN"/>
        </w:rPr>
        <w:t xml:space="preserve"> de la </w:t>
      </w:r>
      <w:proofErr w:type="spellStart"/>
      <w:r w:rsidRPr="008F7DD8">
        <w:rPr>
          <w:sz w:val="22"/>
          <w:szCs w:val="22"/>
          <w:lang w:val="fr-CA" w:eastAsia="zh-CN"/>
        </w:rPr>
        <w:t>CIFTA</w:t>
      </w:r>
      <w:proofErr w:type="spellEnd"/>
      <w:r w:rsidR="003C0F8E">
        <w:rPr>
          <w:sz w:val="22"/>
          <w:szCs w:val="22"/>
          <w:lang w:val="fr-CA" w:eastAsia="zh-CN"/>
        </w:rPr>
        <w:t xml:space="preserve"> aura lieu le jeudi 17 décembre</w:t>
      </w:r>
      <w:r w:rsidRPr="008F7DD8">
        <w:rPr>
          <w:sz w:val="22"/>
          <w:szCs w:val="22"/>
          <w:lang w:val="fr-CA" w:eastAsia="zh-CN"/>
        </w:rPr>
        <w:t xml:space="preserve"> 2020</w:t>
      </w:r>
      <w:r w:rsidR="003C0F8E">
        <w:rPr>
          <w:sz w:val="22"/>
          <w:szCs w:val="22"/>
          <w:lang w:val="fr-CA" w:eastAsia="zh-CN"/>
        </w:rPr>
        <w:t xml:space="preserve"> à 14 h 00, selon la modalité virtuelle et en utilisant la plateforme</w:t>
      </w:r>
      <w:r w:rsidRPr="008F7DD8">
        <w:rPr>
          <w:sz w:val="22"/>
          <w:szCs w:val="22"/>
          <w:lang w:val="fr-CA" w:eastAsia="zh-CN"/>
        </w:rPr>
        <w:t xml:space="preserve"> </w:t>
      </w:r>
      <w:proofErr w:type="spellStart"/>
      <w:r w:rsidRPr="008F7DD8">
        <w:rPr>
          <w:sz w:val="22"/>
          <w:szCs w:val="22"/>
          <w:lang w:val="fr-CA" w:eastAsia="zh-CN"/>
        </w:rPr>
        <w:t>Kudo</w:t>
      </w:r>
      <w:proofErr w:type="spellEnd"/>
      <w:r w:rsidRPr="008F7DD8">
        <w:rPr>
          <w:sz w:val="22"/>
          <w:szCs w:val="22"/>
          <w:lang w:val="fr-CA" w:eastAsia="zh-CN"/>
        </w:rPr>
        <w:t>,</w:t>
      </w:r>
      <w:r w:rsidR="003C0F8E">
        <w:rPr>
          <w:sz w:val="22"/>
          <w:szCs w:val="22"/>
          <w:lang w:val="fr-CA" w:eastAsia="zh-CN"/>
        </w:rPr>
        <w:t xml:space="preserve"> pour examiner le projet d’ordre du jour contenu dans le document publié sous la cote</w:t>
      </w:r>
      <w:r w:rsidRPr="008F7DD8">
        <w:rPr>
          <w:sz w:val="22"/>
          <w:szCs w:val="22"/>
          <w:lang w:val="fr-CA" w:eastAsia="zh-CN"/>
        </w:rPr>
        <w:t xml:space="preserve"> </w:t>
      </w:r>
      <w:hyperlink r:id="rId12" w:history="1">
        <w:proofErr w:type="spellStart"/>
        <w:r w:rsidR="00E336F5" w:rsidRPr="008F7DD8">
          <w:rPr>
            <w:color w:val="0000FF"/>
            <w:sz w:val="22"/>
            <w:szCs w:val="22"/>
            <w:u w:val="single"/>
            <w:lang w:val="fr-CA"/>
          </w:rPr>
          <w:t>CIFTA</w:t>
        </w:r>
        <w:proofErr w:type="spellEnd"/>
        <w:r w:rsidR="00E336F5" w:rsidRPr="008F7DD8">
          <w:rPr>
            <w:color w:val="0000FF"/>
            <w:sz w:val="22"/>
            <w:szCs w:val="22"/>
            <w:u w:val="single"/>
            <w:lang w:val="fr-CA"/>
          </w:rPr>
          <w:t>/CC-XX/</w:t>
        </w:r>
        <w:proofErr w:type="spellStart"/>
        <w:r w:rsidR="00E336F5" w:rsidRPr="008F7DD8">
          <w:rPr>
            <w:color w:val="0000FF"/>
            <w:sz w:val="22"/>
            <w:szCs w:val="22"/>
            <w:u w:val="single"/>
            <w:lang w:val="fr-CA"/>
          </w:rPr>
          <w:t>doc.2</w:t>
        </w:r>
        <w:proofErr w:type="spellEnd"/>
        <w:r w:rsidR="00E336F5" w:rsidRPr="008F7DD8">
          <w:rPr>
            <w:color w:val="0000FF"/>
            <w:sz w:val="22"/>
            <w:szCs w:val="22"/>
            <w:u w:val="single"/>
            <w:lang w:val="fr-CA"/>
          </w:rPr>
          <w:t xml:space="preserve">/20 </w:t>
        </w:r>
        <w:proofErr w:type="spellStart"/>
        <w:r w:rsidR="00E336F5" w:rsidRPr="008F7DD8">
          <w:rPr>
            <w:color w:val="0000FF"/>
            <w:sz w:val="22"/>
            <w:szCs w:val="22"/>
            <w:u w:val="single"/>
            <w:lang w:val="fr-CA"/>
          </w:rPr>
          <w:t>rev.1</w:t>
        </w:r>
        <w:proofErr w:type="spellEnd"/>
      </w:hyperlink>
      <w:r w:rsidR="009D5952" w:rsidRPr="008F7DD8">
        <w:rPr>
          <w:rFonts w:ascii="Calibri" w:eastAsia="Calibri" w:hAnsi="Calibri" w:cs="Calibri"/>
          <w:lang w:val="fr-CA"/>
        </w:rPr>
        <w:t>.</w:t>
      </w:r>
    </w:p>
    <w:p w:rsidR="00B05340" w:rsidRPr="008F7DD8" w:rsidRDefault="00B05340" w:rsidP="00150790">
      <w:pPr>
        <w:snapToGrid w:val="0"/>
        <w:spacing w:line="360" w:lineRule="auto"/>
        <w:ind w:firstLine="720"/>
        <w:jc w:val="both"/>
        <w:rPr>
          <w:sz w:val="22"/>
          <w:szCs w:val="22"/>
          <w:lang w:val="fr-CA" w:eastAsia="zh-CN"/>
        </w:rPr>
      </w:pPr>
    </w:p>
    <w:p w:rsidR="004E4667" w:rsidRPr="008F7DD8" w:rsidRDefault="00B05340" w:rsidP="00150790">
      <w:pPr>
        <w:snapToGrid w:val="0"/>
        <w:spacing w:line="360" w:lineRule="auto"/>
        <w:ind w:firstLine="720"/>
        <w:jc w:val="both"/>
        <w:rPr>
          <w:sz w:val="22"/>
          <w:szCs w:val="22"/>
          <w:lang w:val="fr-CA" w:eastAsia="zh-CN"/>
        </w:rPr>
      </w:pPr>
      <w:r w:rsidRPr="008F7DD8">
        <w:rPr>
          <w:sz w:val="22"/>
          <w:szCs w:val="22"/>
          <w:lang w:val="fr-CA" w:eastAsia="zh-CN"/>
        </w:rPr>
        <w:t>La Secr</w:t>
      </w:r>
      <w:r w:rsidR="003C0F8E">
        <w:rPr>
          <w:sz w:val="22"/>
          <w:szCs w:val="22"/>
          <w:lang w:val="fr-CA" w:eastAsia="zh-CN"/>
        </w:rPr>
        <w:t xml:space="preserve">étaire pro </w:t>
      </w:r>
      <w:proofErr w:type="spellStart"/>
      <w:r w:rsidR="003C0F8E">
        <w:rPr>
          <w:sz w:val="22"/>
          <w:szCs w:val="22"/>
          <w:lang w:val="fr-CA" w:eastAsia="zh-CN"/>
        </w:rPr>
        <w:t>tempore</w:t>
      </w:r>
      <w:proofErr w:type="spellEnd"/>
      <w:r w:rsidR="003C0F8E">
        <w:rPr>
          <w:sz w:val="22"/>
          <w:szCs w:val="22"/>
          <w:lang w:val="fr-CA" w:eastAsia="zh-CN"/>
        </w:rPr>
        <w:t xml:space="preserve"> du Comité consultatif</w:t>
      </w:r>
      <w:r w:rsidRPr="008F7DD8">
        <w:rPr>
          <w:sz w:val="22"/>
          <w:szCs w:val="22"/>
          <w:lang w:val="fr-CA" w:eastAsia="zh-CN"/>
        </w:rPr>
        <w:t xml:space="preserve"> de la </w:t>
      </w:r>
      <w:proofErr w:type="spellStart"/>
      <w:r w:rsidRPr="008F7DD8">
        <w:rPr>
          <w:sz w:val="22"/>
          <w:szCs w:val="22"/>
          <w:lang w:val="fr-CA" w:eastAsia="zh-CN"/>
        </w:rPr>
        <w:t>CIFTA</w:t>
      </w:r>
      <w:proofErr w:type="spellEnd"/>
      <w:r w:rsidR="003C0F8E">
        <w:rPr>
          <w:sz w:val="22"/>
          <w:szCs w:val="22"/>
          <w:lang w:val="fr-CA" w:eastAsia="zh-CN"/>
        </w:rPr>
        <w:t xml:space="preserve"> demande aux délégués de bien vouloir remplir leurs formulaires d’inscription et de les remettre au Secrétariat technique</w:t>
      </w:r>
      <w:r w:rsidRPr="008F7DD8">
        <w:rPr>
          <w:sz w:val="22"/>
          <w:szCs w:val="22"/>
          <w:lang w:val="fr-CA" w:eastAsia="zh-CN"/>
        </w:rPr>
        <w:t xml:space="preserve"> </w:t>
      </w:r>
      <w:r w:rsidR="004E4667" w:rsidRPr="008F7DD8">
        <w:rPr>
          <w:sz w:val="22"/>
          <w:szCs w:val="22"/>
          <w:lang w:val="fr-CA" w:eastAsia="zh-CN"/>
        </w:rPr>
        <w:t>(</w:t>
      </w:r>
      <w:proofErr w:type="spellStart"/>
      <w:r w:rsidR="00F414AF">
        <w:fldChar w:fldCharType="begin"/>
      </w:r>
      <w:r w:rsidR="00F414AF" w:rsidRPr="00F414AF">
        <w:rPr>
          <w:lang w:val="fr-FR"/>
        </w:rPr>
        <w:instrText xml:space="preserve"> HYPERLINK "mailto:mbejos@oas.org" </w:instrText>
      </w:r>
      <w:r w:rsidR="00F414AF">
        <w:fldChar w:fldCharType="separate"/>
      </w:r>
      <w:r w:rsidR="004E4667" w:rsidRPr="008F7DD8">
        <w:rPr>
          <w:rStyle w:val="Hyperlink"/>
          <w:sz w:val="22"/>
          <w:szCs w:val="22"/>
          <w:lang w:val="fr-CA" w:eastAsia="zh-CN"/>
        </w:rPr>
        <w:t>mbejos@oas.org</w:t>
      </w:r>
      <w:proofErr w:type="spellEnd"/>
      <w:r w:rsidR="00F414AF">
        <w:rPr>
          <w:rStyle w:val="Hyperlink"/>
          <w:sz w:val="22"/>
          <w:szCs w:val="22"/>
          <w:lang w:val="fr-CA" w:eastAsia="zh-CN"/>
        </w:rPr>
        <w:fldChar w:fldCharType="end"/>
      </w:r>
      <w:r w:rsidR="004E4667" w:rsidRPr="008F7DD8">
        <w:rPr>
          <w:sz w:val="22"/>
          <w:szCs w:val="22"/>
          <w:lang w:val="fr-CA" w:eastAsia="zh-CN"/>
        </w:rPr>
        <w:t>)</w:t>
      </w:r>
      <w:r w:rsidR="003C0F8E">
        <w:rPr>
          <w:sz w:val="22"/>
          <w:szCs w:val="22"/>
          <w:lang w:val="fr-CA" w:eastAsia="zh-CN"/>
        </w:rPr>
        <w:t>, en indiquant une adresse courriel pour s’assurer de recevoir le lien pour accéder à la réunion.</w:t>
      </w:r>
      <w:r w:rsidR="004E4667" w:rsidRPr="008F7DD8">
        <w:rPr>
          <w:sz w:val="22"/>
          <w:szCs w:val="22"/>
          <w:lang w:val="fr-CA" w:eastAsia="zh-CN"/>
        </w:rPr>
        <w:t xml:space="preserve"> </w:t>
      </w:r>
    </w:p>
    <w:p w:rsidR="004E4667" w:rsidRPr="008F7DD8" w:rsidRDefault="004E4667" w:rsidP="00150790">
      <w:pPr>
        <w:snapToGrid w:val="0"/>
        <w:spacing w:line="360" w:lineRule="auto"/>
        <w:ind w:firstLine="720"/>
        <w:jc w:val="both"/>
        <w:rPr>
          <w:sz w:val="22"/>
          <w:szCs w:val="22"/>
          <w:lang w:val="fr-CA" w:eastAsia="zh-CN"/>
        </w:rPr>
      </w:pPr>
    </w:p>
    <w:p w:rsidR="00B05340" w:rsidRPr="008F7DD8" w:rsidRDefault="004E4667" w:rsidP="00150790">
      <w:pPr>
        <w:snapToGrid w:val="0"/>
        <w:spacing w:line="360" w:lineRule="auto"/>
        <w:ind w:firstLine="720"/>
        <w:jc w:val="both"/>
        <w:rPr>
          <w:sz w:val="22"/>
          <w:szCs w:val="22"/>
          <w:lang w:val="fr-CA" w:eastAsia="zh-CN"/>
        </w:rPr>
      </w:pPr>
      <w:r w:rsidRPr="008F7DD8">
        <w:rPr>
          <w:sz w:val="22"/>
          <w:szCs w:val="22"/>
          <w:lang w:val="fr-CA" w:eastAsia="zh-CN"/>
        </w:rPr>
        <w:t>La</w:t>
      </w:r>
      <w:r w:rsidR="003C0F8E">
        <w:rPr>
          <w:sz w:val="22"/>
          <w:szCs w:val="22"/>
          <w:lang w:val="fr-CA" w:eastAsia="zh-CN"/>
        </w:rPr>
        <w:t xml:space="preserve"> Secrétaire pro </w:t>
      </w:r>
      <w:proofErr w:type="spellStart"/>
      <w:r w:rsidR="003C0F8E">
        <w:rPr>
          <w:sz w:val="22"/>
          <w:szCs w:val="22"/>
          <w:lang w:val="fr-CA" w:eastAsia="zh-CN"/>
        </w:rPr>
        <w:t>tempore</w:t>
      </w:r>
      <w:proofErr w:type="spellEnd"/>
      <w:r w:rsidR="003C0F8E">
        <w:rPr>
          <w:sz w:val="22"/>
          <w:szCs w:val="22"/>
          <w:lang w:val="fr-CA" w:eastAsia="zh-CN"/>
        </w:rPr>
        <w:t xml:space="preserve"> du Comité consultatif </w:t>
      </w:r>
      <w:r w:rsidRPr="008F7DD8">
        <w:rPr>
          <w:sz w:val="22"/>
          <w:szCs w:val="22"/>
          <w:lang w:val="fr-CA" w:eastAsia="zh-CN"/>
        </w:rPr>
        <w:t xml:space="preserve">de la </w:t>
      </w:r>
      <w:proofErr w:type="spellStart"/>
      <w:r w:rsidRPr="008F7DD8">
        <w:rPr>
          <w:sz w:val="22"/>
          <w:szCs w:val="22"/>
          <w:lang w:val="fr-CA" w:eastAsia="zh-CN"/>
        </w:rPr>
        <w:t>CIFTA</w:t>
      </w:r>
      <w:proofErr w:type="spellEnd"/>
      <w:r w:rsidR="00B57483">
        <w:rPr>
          <w:sz w:val="22"/>
          <w:szCs w:val="22"/>
          <w:lang w:val="fr-CA" w:eastAsia="zh-CN"/>
        </w:rPr>
        <w:t xml:space="preserve"> remercie toutes les délégations de leur participation et leur ponctualité.</w:t>
      </w:r>
      <w:r w:rsidRPr="008F7DD8">
        <w:rPr>
          <w:sz w:val="22"/>
          <w:szCs w:val="22"/>
          <w:lang w:val="fr-CA" w:eastAsia="zh-CN"/>
        </w:rPr>
        <w:t xml:space="preserve"> </w:t>
      </w:r>
    </w:p>
    <w:p w:rsidR="00372C2F" w:rsidRPr="008F7DD8" w:rsidRDefault="008A720E" w:rsidP="00B05340">
      <w:pPr>
        <w:pStyle w:val="BodyText"/>
        <w:keepLines/>
        <w:ind w:left="1440"/>
        <w:jc w:val="both"/>
        <w:rPr>
          <w:b w:val="0"/>
          <w:color w:val="000000"/>
          <w:sz w:val="22"/>
          <w:szCs w:val="22"/>
          <w:lang w:val="fr-CA"/>
        </w:rPr>
      </w:pPr>
      <w:r w:rsidRPr="008F7DD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-3175</wp:posOffset>
                </wp:positionH>
                <wp:positionV relativeFrom="page">
                  <wp:posOffset>9229725</wp:posOffset>
                </wp:positionV>
                <wp:extent cx="338328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E18" w:rsidRDefault="00FE5C01" w:rsidP="002E0E1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CIFTA00875</w:t>
                            </w:r>
                            <w:r w:rsidR="00F414AF">
                              <w:rPr>
                                <w:noProof/>
                                <w:sz w:val="18"/>
                              </w:rPr>
                              <w:t>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25pt;margin-top:726.75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qg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OJrc7Q6xScHnpwM3s4hi67THV/L8vvGgm5bKjYsFul5NAwWgG70N70L66O&#10;ONqCrIdPsoIwdGukA9rXqrOlg2IgQIcuPZ06Y6mUcDiZxJMoBlMJtiiKZ4FrnU/T4+1eafOByQ7Z&#10;RYYVdN6h0929NpYNTY8uNpiQBW9b1/1WvDgAx/EEYsNVa7MsXDOfkyBZxauYeCSarTwS5Ll3WyyJ&#10;NyvC+TSf5MtlHv6ycUOSNryqmLBhjsIKyZ817iDxURInaWnZ8srCWUpabdbLVqEdBWEX7nM1B8vZ&#10;zX9JwxUBcnmVUhiR4C5KvGIWzz1SkKmXzIPYC8LkLpkFJCF58TKley7Yv6eEhgwn02g6iulM+lVu&#10;gfve5kbTjhsYHS3vMhyfnGhqJbgSlWutobwd1xelsPTPpYB2HxvtBGs1OqrV7Nf7w8sAMCvmtaye&#10;QMFKgsBAizD2YNFI9ROjAUZIhvWPLVUMo/ajgFeQhITYmeM2ZDqPYKMuLetLCxUlQGXYYDQul2ac&#10;U9te8U0DkcZ3J+QtvJyaO1GfWR3eG4wJl9thpNk5dLl3XufBu/gNAAD//wMAUEsDBBQABgAIAAAA&#10;IQDimVoA3gAAAAsBAAAPAAAAZHJzL2Rvd25yZXYueG1sTI9BT8MwDIXvSPyHyEjctoR1QVtpOiEQ&#10;VxCDTeKWNV5b0ThVk63l3+Od4Ga/9/T8udhMvhNnHGIbyMDdXIFAqoJrqTbw+fEyW4GIyZKzXSA0&#10;8IMRNuX1VWFzF0Z6x/M21YJLKObWQJNSn0sZqwa9jfPQI7F3DIO3idehlm6wI5f7Ti6UupfetsQX&#10;GtvjU4PV9/bkDexej1/7pXqrn73uxzApSX4tjbm9mR4fQCSc0l8YLviMDiUzHcKJXBSdgZnmIMtL&#10;nfHEAZ0tMhCHi7Raa5BlIf//UP4CAAD//wMAUEsBAi0AFAAGAAgAAAAhALaDOJL+AAAA4QEAABMA&#10;AAAAAAAAAAAAAAAAAAAAAFtDb250ZW50X1R5cGVzXS54bWxQSwECLQAUAAYACAAAACEAOP0h/9YA&#10;AACUAQAACwAAAAAAAAAAAAAAAAAvAQAAX3JlbHMvLnJlbHNQSwECLQAUAAYACAAAACEAJrSqoLkC&#10;AADABQAADgAAAAAAAAAAAAAAAAAuAgAAZHJzL2Uyb0RvYy54bWxQSwECLQAUAAYACAAAACEA4pla&#10;AN4AAAALAQAADwAAAAAAAAAAAAAAAAATBQAAZHJzL2Rvd25yZXYueG1sUEsFBgAAAAAEAAQA8wAA&#10;AB4GAAAAAA==&#10;" filled="f" stroked="f">
                <v:textbox>
                  <w:txbxContent>
                    <w:p w:rsidR="002E0E18" w:rsidRDefault="00FE5C01" w:rsidP="002E0E1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CIFTA00875</w:t>
                      </w:r>
                      <w:r w:rsidR="00F414AF">
                        <w:rPr>
                          <w:noProof/>
                          <w:sz w:val="18"/>
                        </w:rPr>
                        <w:t>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2C2F" w:rsidRPr="008F7DD8" w:rsidSect="00150790">
      <w:headerReference w:type="even" r:id="rId13"/>
      <w:headerReference w:type="default" r:id="rId14"/>
      <w:pgSz w:w="12240" w:h="15840" w:code="1"/>
      <w:pgMar w:top="1260" w:right="1570" w:bottom="1296" w:left="1699" w:header="720" w:footer="720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37" w:rsidRDefault="00AE2C37">
      <w:r>
        <w:separator/>
      </w:r>
    </w:p>
  </w:endnote>
  <w:endnote w:type="continuationSeparator" w:id="0">
    <w:p w:rsidR="00AE2C37" w:rsidRDefault="00AE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37" w:rsidRDefault="00AE2C37">
      <w:r>
        <w:separator/>
      </w:r>
    </w:p>
  </w:footnote>
  <w:footnote w:type="continuationSeparator" w:id="0">
    <w:p w:rsidR="00AE2C37" w:rsidRDefault="00AE2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1C" w:rsidRDefault="00F9511C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11C" w:rsidRDefault="00F951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1C" w:rsidRDefault="00F9511C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CA8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F9511C" w:rsidRDefault="00F951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26A"/>
    <w:multiLevelType w:val="multilevel"/>
    <w:tmpl w:val="5A3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31466"/>
    <w:multiLevelType w:val="hybridMultilevel"/>
    <w:tmpl w:val="91CA9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03A44"/>
    <w:multiLevelType w:val="hybridMultilevel"/>
    <w:tmpl w:val="EA3E1416"/>
    <w:lvl w:ilvl="0" w:tplc="4CDAA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CBE0651"/>
    <w:multiLevelType w:val="hybridMultilevel"/>
    <w:tmpl w:val="755CBD00"/>
    <w:lvl w:ilvl="0" w:tplc="1922A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4305A"/>
    <w:multiLevelType w:val="hybridMultilevel"/>
    <w:tmpl w:val="032627DE"/>
    <w:lvl w:ilvl="0" w:tplc="2F62279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6C6D9B"/>
    <w:multiLevelType w:val="hybridMultilevel"/>
    <w:tmpl w:val="5A34E430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F737BC4"/>
    <w:multiLevelType w:val="hybridMultilevel"/>
    <w:tmpl w:val="EC10D7DA"/>
    <w:lvl w:ilvl="0" w:tplc="0652E840">
      <w:start w:val="1"/>
      <w:numFmt w:val="decimal"/>
      <w:lvlText w:val="%1."/>
      <w:lvlJc w:val="left"/>
      <w:pPr>
        <w:tabs>
          <w:tab w:val="num" w:pos="1995"/>
        </w:tabs>
        <w:ind w:left="1995" w:hanging="91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32F5A"/>
    <w:multiLevelType w:val="hybridMultilevel"/>
    <w:tmpl w:val="7A0ECC2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5872859"/>
    <w:multiLevelType w:val="hybridMultilevel"/>
    <w:tmpl w:val="3CE6A7F0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t7AwMzOyMDEAAiUdpeDU4uLM/DyQAsNaAEbeW1UsAAAA"/>
  </w:docVars>
  <w:rsids>
    <w:rsidRoot w:val="004E52DB"/>
    <w:rsid w:val="00015A42"/>
    <w:rsid w:val="00027D36"/>
    <w:rsid w:val="00040267"/>
    <w:rsid w:val="00043779"/>
    <w:rsid w:val="000643C0"/>
    <w:rsid w:val="00070329"/>
    <w:rsid w:val="00076CC1"/>
    <w:rsid w:val="000838D6"/>
    <w:rsid w:val="000878B1"/>
    <w:rsid w:val="000916C5"/>
    <w:rsid w:val="000A10AB"/>
    <w:rsid w:val="000A2204"/>
    <w:rsid w:val="000B37B1"/>
    <w:rsid w:val="000B46D0"/>
    <w:rsid w:val="000B5621"/>
    <w:rsid w:val="000C7971"/>
    <w:rsid w:val="000D65C3"/>
    <w:rsid w:val="000E0CEA"/>
    <w:rsid w:val="000E52BC"/>
    <w:rsid w:val="000E5D71"/>
    <w:rsid w:val="000E6FA2"/>
    <w:rsid w:val="000E7495"/>
    <w:rsid w:val="000E76E6"/>
    <w:rsid w:val="000F1446"/>
    <w:rsid w:val="000F5CF4"/>
    <w:rsid w:val="00111CC0"/>
    <w:rsid w:val="00114C16"/>
    <w:rsid w:val="00120B6C"/>
    <w:rsid w:val="0012278E"/>
    <w:rsid w:val="00127539"/>
    <w:rsid w:val="00130531"/>
    <w:rsid w:val="001318FC"/>
    <w:rsid w:val="00134858"/>
    <w:rsid w:val="0014400C"/>
    <w:rsid w:val="00150790"/>
    <w:rsid w:val="00152781"/>
    <w:rsid w:val="00157D49"/>
    <w:rsid w:val="00167DE2"/>
    <w:rsid w:val="00170840"/>
    <w:rsid w:val="00174DA3"/>
    <w:rsid w:val="00183A8A"/>
    <w:rsid w:val="00183E2E"/>
    <w:rsid w:val="001918AC"/>
    <w:rsid w:val="001A09E6"/>
    <w:rsid w:val="001A2619"/>
    <w:rsid w:val="001B236E"/>
    <w:rsid w:val="001C2076"/>
    <w:rsid w:val="001D1389"/>
    <w:rsid w:val="001D1DAE"/>
    <w:rsid w:val="001D3B88"/>
    <w:rsid w:val="001D5745"/>
    <w:rsid w:val="001E4F7C"/>
    <w:rsid w:val="001E794B"/>
    <w:rsid w:val="00202440"/>
    <w:rsid w:val="00203BA0"/>
    <w:rsid w:val="00207750"/>
    <w:rsid w:val="00221D7F"/>
    <w:rsid w:val="0022494E"/>
    <w:rsid w:val="00230FA2"/>
    <w:rsid w:val="00256814"/>
    <w:rsid w:val="00265F1F"/>
    <w:rsid w:val="00275E65"/>
    <w:rsid w:val="0027690C"/>
    <w:rsid w:val="00280DED"/>
    <w:rsid w:val="002936D4"/>
    <w:rsid w:val="0029467D"/>
    <w:rsid w:val="00295D80"/>
    <w:rsid w:val="002A7AD7"/>
    <w:rsid w:val="002B74B9"/>
    <w:rsid w:val="002C7226"/>
    <w:rsid w:val="002E0462"/>
    <w:rsid w:val="002E0E18"/>
    <w:rsid w:val="002E3C95"/>
    <w:rsid w:val="002E7685"/>
    <w:rsid w:val="002F4066"/>
    <w:rsid w:val="003011A2"/>
    <w:rsid w:val="003173D6"/>
    <w:rsid w:val="003211AF"/>
    <w:rsid w:val="0036755D"/>
    <w:rsid w:val="00372C2F"/>
    <w:rsid w:val="00375F37"/>
    <w:rsid w:val="00381D5D"/>
    <w:rsid w:val="003A07F3"/>
    <w:rsid w:val="003A15AB"/>
    <w:rsid w:val="003A7A05"/>
    <w:rsid w:val="003B6049"/>
    <w:rsid w:val="003C0F8E"/>
    <w:rsid w:val="003C1345"/>
    <w:rsid w:val="00400116"/>
    <w:rsid w:val="00412436"/>
    <w:rsid w:val="0042392E"/>
    <w:rsid w:val="004350FC"/>
    <w:rsid w:val="004352D7"/>
    <w:rsid w:val="00436BEB"/>
    <w:rsid w:val="004462D6"/>
    <w:rsid w:val="00455412"/>
    <w:rsid w:val="00470795"/>
    <w:rsid w:val="0047138F"/>
    <w:rsid w:val="00495E7F"/>
    <w:rsid w:val="004A3C3C"/>
    <w:rsid w:val="004B5003"/>
    <w:rsid w:val="004B612C"/>
    <w:rsid w:val="004E0A8E"/>
    <w:rsid w:val="004E44EB"/>
    <w:rsid w:val="004E4667"/>
    <w:rsid w:val="004E52DB"/>
    <w:rsid w:val="004F690B"/>
    <w:rsid w:val="00513722"/>
    <w:rsid w:val="005166BD"/>
    <w:rsid w:val="0052053C"/>
    <w:rsid w:val="00521998"/>
    <w:rsid w:val="00524427"/>
    <w:rsid w:val="00525FE9"/>
    <w:rsid w:val="00526D8B"/>
    <w:rsid w:val="00532B0B"/>
    <w:rsid w:val="00551377"/>
    <w:rsid w:val="00561F84"/>
    <w:rsid w:val="00562804"/>
    <w:rsid w:val="00587710"/>
    <w:rsid w:val="00590DFF"/>
    <w:rsid w:val="00596F88"/>
    <w:rsid w:val="00597CE0"/>
    <w:rsid w:val="005A3DF6"/>
    <w:rsid w:val="005A7272"/>
    <w:rsid w:val="005A75E3"/>
    <w:rsid w:val="005B1278"/>
    <w:rsid w:val="005B4A25"/>
    <w:rsid w:val="005C116B"/>
    <w:rsid w:val="005C4CEF"/>
    <w:rsid w:val="005C6FE8"/>
    <w:rsid w:val="005D6505"/>
    <w:rsid w:val="005E1937"/>
    <w:rsid w:val="005F0E2A"/>
    <w:rsid w:val="005F7352"/>
    <w:rsid w:val="00600E0E"/>
    <w:rsid w:val="00602CA8"/>
    <w:rsid w:val="00610DF3"/>
    <w:rsid w:val="0061313B"/>
    <w:rsid w:val="00623616"/>
    <w:rsid w:val="0063528B"/>
    <w:rsid w:val="00651C42"/>
    <w:rsid w:val="006528A2"/>
    <w:rsid w:val="006538EB"/>
    <w:rsid w:val="00656473"/>
    <w:rsid w:val="006667D8"/>
    <w:rsid w:val="00685222"/>
    <w:rsid w:val="006A6601"/>
    <w:rsid w:val="006B5BBF"/>
    <w:rsid w:val="006C2E64"/>
    <w:rsid w:val="006C7600"/>
    <w:rsid w:val="006D4010"/>
    <w:rsid w:val="006D5B38"/>
    <w:rsid w:val="006D7CF5"/>
    <w:rsid w:val="006E0CC2"/>
    <w:rsid w:val="006E7F3C"/>
    <w:rsid w:val="006F0E5A"/>
    <w:rsid w:val="006F5B8F"/>
    <w:rsid w:val="00702B5E"/>
    <w:rsid w:val="00704353"/>
    <w:rsid w:val="00717A14"/>
    <w:rsid w:val="007227E0"/>
    <w:rsid w:val="00730C33"/>
    <w:rsid w:val="00744D73"/>
    <w:rsid w:val="007566FA"/>
    <w:rsid w:val="00766F10"/>
    <w:rsid w:val="007772F2"/>
    <w:rsid w:val="00781E9E"/>
    <w:rsid w:val="00782606"/>
    <w:rsid w:val="007938C1"/>
    <w:rsid w:val="007C47F0"/>
    <w:rsid w:val="007D0577"/>
    <w:rsid w:val="007D6834"/>
    <w:rsid w:val="007E0CE9"/>
    <w:rsid w:val="0080453A"/>
    <w:rsid w:val="00804997"/>
    <w:rsid w:val="008065C5"/>
    <w:rsid w:val="008111FE"/>
    <w:rsid w:val="0081160C"/>
    <w:rsid w:val="00813466"/>
    <w:rsid w:val="00826994"/>
    <w:rsid w:val="008309AA"/>
    <w:rsid w:val="008424C5"/>
    <w:rsid w:val="00852B33"/>
    <w:rsid w:val="0085672A"/>
    <w:rsid w:val="008663CE"/>
    <w:rsid w:val="00871372"/>
    <w:rsid w:val="00871C3E"/>
    <w:rsid w:val="00873524"/>
    <w:rsid w:val="00881374"/>
    <w:rsid w:val="00893777"/>
    <w:rsid w:val="0089664F"/>
    <w:rsid w:val="008A3609"/>
    <w:rsid w:val="008A720E"/>
    <w:rsid w:val="008B6AC5"/>
    <w:rsid w:val="008C4934"/>
    <w:rsid w:val="008C756D"/>
    <w:rsid w:val="008D6787"/>
    <w:rsid w:val="008F2CF8"/>
    <w:rsid w:val="008F7DD8"/>
    <w:rsid w:val="00911D85"/>
    <w:rsid w:val="00917012"/>
    <w:rsid w:val="00917E03"/>
    <w:rsid w:val="00927E51"/>
    <w:rsid w:val="00934C20"/>
    <w:rsid w:val="009407FE"/>
    <w:rsid w:val="009513C2"/>
    <w:rsid w:val="00982B54"/>
    <w:rsid w:val="00994987"/>
    <w:rsid w:val="009C5FBB"/>
    <w:rsid w:val="009D5952"/>
    <w:rsid w:val="009E0D70"/>
    <w:rsid w:val="009E1FED"/>
    <w:rsid w:val="009E214F"/>
    <w:rsid w:val="009F53FF"/>
    <w:rsid w:val="00A07AA2"/>
    <w:rsid w:val="00A21A7F"/>
    <w:rsid w:val="00A2452B"/>
    <w:rsid w:val="00A25709"/>
    <w:rsid w:val="00A27C54"/>
    <w:rsid w:val="00A43A3B"/>
    <w:rsid w:val="00A53A28"/>
    <w:rsid w:val="00A53D34"/>
    <w:rsid w:val="00A73DF8"/>
    <w:rsid w:val="00A759D0"/>
    <w:rsid w:val="00A8028B"/>
    <w:rsid w:val="00A81174"/>
    <w:rsid w:val="00AC24F3"/>
    <w:rsid w:val="00AC268E"/>
    <w:rsid w:val="00AC5FA9"/>
    <w:rsid w:val="00AD4F89"/>
    <w:rsid w:val="00AE2C37"/>
    <w:rsid w:val="00B0383E"/>
    <w:rsid w:val="00B05340"/>
    <w:rsid w:val="00B20044"/>
    <w:rsid w:val="00B20117"/>
    <w:rsid w:val="00B21CA2"/>
    <w:rsid w:val="00B44743"/>
    <w:rsid w:val="00B447C3"/>
    <w:rsid w:val="00B55F55"/>
    <w:rsid w:val="00B57483"/>
    <w:rsid w:val="00B64097"/>
    <w:rsid w:val="00B67E36"/>
    <w:rsid w:val="00B70BF8"/>
    <w:rsid w:val="00B74B82"/>
    <w:rsid w:val="00B860D0"/>
    <w:rsid w:val="00B920AE"/>
    <w:rsid w:val="00B94F49"/>
    <w:rsid w:val="00BA0089"/>
    <w:rsid w:val="00BC10BC"/>
    <w:rsid w:val="00BD4B93"/>
    <w:rsid w:val="00BE07AA"/>
    <w:rsid w:val="00BE12BD"/>
    <w:rsid w:val="00BF1F12"/>
    <w:rsid w:val="00C000D6"/>
    <w:rsid w:val="00C011E7"/>
    <w:rsid w:val="00C1361B"/>
    <w:rsid w:val="00C40C6D"/>
    <w:rsid w:val="00C47B78"/>
    <w:rsid w:val="00C5012F"/>
    <w:rsid w:val="00C634C0"/>
    <w:rsid w:val="00C6767D"/>
    <w:rsid w:val="00C71DEA"/>
    <w:rsid w:val="00C81613"/>
    <w:rsid w:val="00C85F93"/>
    <w:rsid w:val="00C91327"/>
    <w:rsid w:val="00C93981"/>
    <w:rsid w:val="00CA2B5D"/>
    <w:rsid w:val="00CA372F"/>
    <w:rsid w:val="00CA47E2"/>
    <w:rsid w:val="00CA63E7"/>
    <w:rsid w:val="00CA7119"/>
    <w:rsid w:val="00CA71AC"/>
    <w:rsid w:val="00CB43D9"/>
    <w:rsid w:val="00CB67DA"/>
    <w:rsid w:val="00CC694F"/>
    <w:rsid w:val="00CC6A9E"/>
    <w:rsid w:val="00CD46FA"/>
    <w:rsid w:val="00CF2975"/>
    <w:rsid w:val="00CF5759"/>
    <w:rsid w:val="00D04B3A"/>
    <w:rsid w:val="00D174D8"/>
    <w:rsid w:val="00D3742F"/>
    <w:rsid w:val="00D4157D"/>
    <w:rsid w:val="00D4509F"/>
    <w:rsid w:val="00D50E0C"/>
    <w:rsid w:val="00D56160"/>
    <w:rsid w:val="00D63797"/>
    <w:rsid w:val="00D66BA2"/>
    <w:rsid w:val="00D83630"/>
    <w:rsid w:val="00D87881"/>
    <w:rsid w:val="00D87F7C"/>
    <w:rsid w:val="00D9089C"/>
    <w:rsid w:val="00D91655"/>
    <w:rsid w:val="00DA4175"/>
    <w:rsid w:val="00DB69A0"/>
    <w:rsid w:val="00DD2DDC"/>
    <w:rsid w:val="00DD6EF5"/>
    <w:rsid w:val="00DE557D"/>
    <w:rsid w:val="00DE5904"/>
    <w:rsid w:val="00DF304B"/>
    <w:rsid w:val="00E04AEE"/>
    <w:rsid w:val="00E04E92"/>
    <w:rsid w:val="00E105B6"/>
    <w:rsid w:val="00E111C8"/>
    <w:rsid w:val="00E11AC4"/>
    <w:rsid w:val="00E13763"/>
    <w:rsid w:val="00E14D68"/>
    <w:rsid w:val="00E15CEA"/>
    <w:rsid w:val="00E1622C"/>
    <w:rsid w:val="00E2125D"/>
    <w:rsid w:val="00E262D4"/>
    <w:rsid w:val="00E27F04"/>
    <w:rsid w:val="00E30F91"/>
    <w:rsid w:val="00E336F5"/>
    <w:rsid w:val="00E42C28"/>
    <w:rsid w:val="00E44612"/>
    <w:rsid w:val="00E473A7"/>
    <w:rsid w:val="00E51B6A"/>
    <w:rsid w:val="00E5341C"/>
    <w:rsid w:val="00E56BEF"/>
    <w:rsid w:val="00E6088E"/>
    <w:rsid w:val="00E64B92"/>
    <w:rsid w:val="00E8350C"/>
    <w:rsid w:val="00E840C3"/>
    <w:rsid w:val="00E90600"/>
    <w:rsid w:val="00E91E86"/>
    <w:rsid w:val="00E97E5E"/>
    <w:rsid w:val="00EA5A3E"/>
    <w:rsid w:val="00EB28D0"/>
    <w:rsid w:val="00EB7B54"/>
    <w:rsid w:val="00ED6754"/>
    <w:rsid w:val="00EE6085"/>
    <w:rsid w:val="00EF2684"/>
    <w:rsid w:val="00F03EFA"/>
    <w:rsid w:val="00F1207C"/>
    <w:rsid w:val="00F1265C"/>
    <w:rsid w:val="00F2586F"/>
    <w:rsid w:val="00F331E0"/>
    <w:rsid w:val="00F34B38"/>
    <w:rsid w:val="00F360D8"/>
    <w:rsid w:val="00F414AF"/>
    <w:rsid w:val="00F45128"/>
    <w:rsid w:val="00F4668F"/>
    <w:rsid w:val="00F506D5"/>
    <w:rsid w:val="00F6093D"/>
    <w:rsid w:val="00F61D18"/>
    <w:rsid w:val="00F670DE"/>
    <w:rsid w:val="00F807B4"/>
    <w:rsid w:val="00F85B51"/>
    <w:rsid w:val="00F87D3D"/>
    <w:rsid w:val="00F93035"/>
    <w:rsid w:val="00F9511C"/>
    <w:rsid w:val="00FA30F8"/>
    <w:rsid w:val="00FC276B"/>
    <w:rsid w:val="00FC394A"/>
    <w:rsid w:val="00FC7AAB"/>
    <w:rsid w:val="00FD4465"/>
    <w:rsid w:val="00FD6AE7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link w:val="BodyTextChar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CharCharCarCharCharChar">
    <w:name w:val="Char Char Car Char Char Char"/>
    <w:basedOn w:val="Normal"/>
    <w:next w:val="Normal"/>
    <w:rsid w:val="00623616"/>
    <w:pPr>
      <w:spacing w:after="160" w:line="240" w:lineRule="exact"/>
    </w:pPr>
    <w:rPr>
      <w:rFonts w:ascii="Tahoma" w:hAnsi="Tahoma"/>
      <w:sz w:val="24"/>
    </w:rPr>
  </w:style>
  <w:style w:type="paragraph" w:customStyle="1" w:styleId="CharCharCar">
    <w:name w:val="Char Char Car"/>
    <w:basedOn w:val="Normal"/>
    <w:next w:val="Normal"/>
    <w:rsid w:val="00D174D8"/>
    <w:pPr>
      <w:spacing w:after="160" w:line="240" w:lineRule="exact"/>
    </w:pPr>
    <w:rPr>
      <w:rFonts w:ascii="Tahoma" w:hAnsi="Tahoma"/>
      <w:sz w:val="24"/>
    </w:rPr>
  </w:style>
  <w:style w:type="character" w:styleId="CommentReference">
    <w:name w:val="annotation reference"/>
    <w:rsid w:val="00871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72"/>
  </w:style>
  <w:style w:type="character" w:customStyle="1" w:styleId="CommentTextChar">
    <w:name w:val="Comment Text Char"/>
    <w:basedOn w:val="DefaultParagraphFont"/>
    <w:link w:val="CommentText"/>
    <w:rsid w:val="00871372"/>
  </w:style>
  <w:style w:type="paragraph" w:styleId="CommentSubject">
    <w:name w:val="annotation subject"/>
    <w:basedOn w:val="CommentText"/>
    <w:next w:val="CommentText"/>
    <w:link w:val="CommentSubjectChar"/>
    <w:rsid w:val="00871372"/>
    <w:rPr>
      <w:b/>
      <w:bCs/>
    </w:rPr>
  </w:style>
  <w:style w:type="character" w:customStyle="1" w:styleId="CommentSubjectChar">
    <w:name w:val="Comment Subject Char"/>
    <w:link w:val="CommentSubject"/>
    <w:rsid w:val="00871372"/>
    <w:rPr>
      <w:b/>
      <w:bCs/>
    </w:rPr>
  </w:style>
  <w:style w:type="character" w:customStyle="1" w:styleId="contenido1">
    <w:name w:val="contenido1"/>
    <w:rsid w:val="005A75E3"/>
    <w:rPr>
      <w:rFonts w:ascii="Verdana" w:hAnsi="Verdana" w:hint="default"/>
      <w:color w:val="333333"/>
      <w:sz w:val="17"/>
      <w:szCs w:val="17"/>
    </w:rPr>
  </w:style>
  <w:style w:type="paragraph" w:styleId="ListParagraph">
    <w:name w:val="List Paragraph"/>
    <w:basedOn w:val="Normal"/>
    <w:uiPriority w:val="34"/>
    <w:qFormat/>
    <w:rsid w:val="00C81613"/>
    <w:pPr>
      <w:ind w:left="720"/>
    </w:pPr>
  </w:style>
  <w:style w:type="paragraph" w:customStyle="1" w:styleId="Default">
    <w:name w:val="Default"/>
    <w:rsid w:val="001D1D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rsid w:val="005E1937"/>
    <w:rPr>
      <w:b/>
      <w:sz w:val="24"/>
    </w:rPr>
  </w:style>
  <w:style w:type="paragraph" w:styleId="NormalWeb">
    <w:name w:val="Normal (Web)"/>
    <w:basedOn w:val="Normal"/>
    <w:rsid w:val="009D59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link w:val="BodyTextChar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CharCharCarCharCharChar">
    <w:name w:val="Char Char Car Char Char Char"/>
    <w:basedOn w:val="Normal"/>
    <w:next w:val="Normal"/>
    <w:rsid w:val="00623616"/>
    <w:pPr>
      <w:spacing w:after="160" w:line="240" w:lineRule="exact"/>
    </w:pPr>
    <w:rPr>
      <w:rFonts w:ascii="Tahoma" w:hAnsi="Tahoma"/>
      <w:sz w:val="24"/>
    </w:rPr>
  </w:style>
  <w:style w:type="paragraph" w:customStyle="1" w:styleId="CharCharCar">
    <w:name w:val="Char Char Car"/>
    <w:basedOn w:val="Normal"/>
    <w:next w:val="Normal"/>
    <w:rsid w:val="00D174D8"/>
    <w:pPr>
      <w:spacing w:after="160" w:line="240" w:lineRule="exact"/>
    </w:pPr>
    <w:rPr>
      <w:rFonts w:ascii="Tahoma" w:hAnsi="Tahoma"/>
      <w:sz w:val="24"/>
    </w:rPr>
  </w:style>
  <w:style w:type="character" w:styleId="CommentReference">
    <w:name w:val="annotation reference"/>
    <w:rsid w:val="00871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72"/>
  </w:style>
  <w:style w:type="character" w:customStyle="1" w:styleId="CommentTextChar">
    <w:name w:val="Comment Text Char"/>
    <w:basedOn w:val="DefaultParagraphFont"/>
    <w:link w:val="CommentText"/>
    <w:rsid w:val="00871372"/>
  </w:style>
  <w:style w:type="paragraph" w:styleId="CommentSubject">
    <w:name w:val="annotation subject"/>
    <w:basedOn w:val="CommentText"/>
    <w:next w:val="CommentText"/>
    <w:link w:val="CommentSubjectChar"/>
    <w:rsid w:val="00871372"/>
    <w:rPr>
      <w:b/>
      <w:bCs/>
    </w:rPr>
  </w:style>
  <w:style w:type="character" w:customStyle="1" w:styleId="CommentSubjectChar">
    <w:name w:val="Comment Subject Char"/>
    <w:link w:val="CommentSubject"/>
    <w:rsid w:val="00871372"/>
    <w:rPr>
      <w:b/>
      <w:bCs/>
    </w:rPr>
  </w:style>
  <w:style w:type="character" w:customStyle="1" w:styleId="contenido1">
    <w:name w:val="contenido1"/>
    <w:rsid w:val="005A75E3"/>
    <w:rPr>
      <w:rFonts w:ascii="Verdana" w:hAnsi="Verdana" w:hint="default"/>
      <w:color w:val="333333"/>
      <w:sz w:val="17"/>
      <w:szCs w:val="17"/>
    </w:rPr>
  </w:style>
  <w:style w:type="paragraph" w:styleId="ListParagraph">
    <w:name w:val="List Paragraph"/>
    <w:basedOn w:val="Normal"/>
    <w:uiPriority w:val="34"/>
    <w:qFormat/>
    <w:rsid w:val="00C81613"/>
    <w:pPr>
      <w:ind w:left="720"/>
    </w:pPr>
  </w:style>
  <w:style w:type="paragraph" w:customStyle="1" w:styleId="Default">
    <w:name w:val="Default"/>
    <w:rsid w:val="001D1D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rsid w:val="005E1937"/>
    <w:rPr>
      <w:b/>
      <w:sz w:val="24"/>
    </w:rPr>
  </w:style>
  <w:style w:type="paragraph" w:styleId="NormalWeb">
    <w:name w:val="Normal (Web)"/>
    <w:basedOn w:val="Normal"/>
    <w:rsid w:val="009D59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scm.oas.org/doc_public/FRENCH/HIST_20/CIFTA00873F8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18A77-94EB-4A5F-8A87-C9162E367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FEEFE-74AB-400E-ABE5-ACD0AC972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C1706-54DB-4626-8FAD-8E7389C5EF9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f4cd83-a2d3-4405-9b45-6aff5241ff81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3F9DE8-B882-4E40-8948-4548256F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CONVENCION INTERAMERICANA CONTRA LA FABRICACION Y EL TRAFICO ILICITO DE ARMAS DE FUEGO, MUNICIONES, EXPLOSIVOS, Y OTROS MATERIALES RELACIONADOS</vt:lpstr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subject/>
  <dc:creator>llangberg</dc:creator>
  <cp:keywords/>
  <cp:lastModifiedBy>Santos, Ada</cp:lastModifiedBy>
  <cp:revision>6</cp:revision>
  <cp:lastPrinted>2017-11-01T17:16:00Z</cp:lastPrinted>
  <dcterms:created xsi:type="dcterms:W3CDTF">2020-12-15T15:31:00Z</dcterms:created>
  <dcterms:modified xsi:type="dcterms:W3CDTF">2020-12-16T16:19:00Z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