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08C06" w14:textId="77777777" w:rsidR="004D10A0" w:rsidRPr="00F7084E" w:rsidRDefault="006E0413" w:rsidP="00F7084E">
      <w:pPr>
        <w:tabs>
          <w:tab w:val="clear" w:pos="6480"/>
        </w:tabs>
        <w:suppressAutoHyphens/>
        <w:ind w:right="-720"/>
        <w:rPr>
          <w:rFonts w:cs="Times New Roman"/>
          <w:spacing w:val="-2"/>
          <w:lang w:val="pt-BR"/>
        </w:rPr>
      </w:pPr>
      <w:r w:rsidRPr="00F7084E">
        <w:rPr>
          <w:rFonts w:cs="Times New Roman"/>
          <w:caps/>
          <w:lang w:val="pt-BR"/>
        </w:rPr>
        <w:t>CONVEN</w:t>
      </w:r>
      <w:r w:rsidR="004D10A0" w:rsidRPr="00F7084E">
        <w:rPr>
          <w:rFonts w:cs="Times New Roman"/>
          <w:caps/>
          <w:lang w:val="pt-BR"/>
        </w:rPr>
        <w:t>ÇÃO</w:t>
      </w:r>
      <w:r w:rsidRPr="00F7084E">
        <w:rPr>
          <w:rFonts w:cs="Times New Roman"/>
          <w:caps/>
          <w:lang w:val="pt-BR"/>
        </w:rPr>
        <w:t xml:space="preserve"> INTERAMERICANA CONTRA</w:t>
      </w:r>
      <w:r w:rsidRPr="00F7084E">
        <w:rPr>
          <w:rFonts w:cs="Times New Roman"/>
          <w:spacing w:val="-2"/>
          <w:lang w:val="pt-BR"/>
        </w:rPr>
        <w:tab/>
      </w:r>
      <w:r w:rsidRPr="00F7084E">
        <w:rPr>
          <w:rFonts w:cs="Times New Roman"/>
          <w:spacing w:val="-2"/>
          <w:lang w:val="pt-BR"/>
        </w:rPr>
        <w:tab/>
        <w:t>OEA/Ser.L/</w:t>
      </w:r>
      <w:r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spacing w:val="-2"/>
          <w:lang w:val="pt-BR"/>
        </w:rPr>
        <w:t>XXII.2.20</w:t>
      </w:r>
    </w:p>
    <w:p w14:paraId="44B86C5B" w14:textId="647F90A2" w:rsidR="006E0413" w:rsidRPr="00F7084E" w:rsidRDefault="004D10A0" w:rsidP="00F7084E">
      <w:pPr>
        <w:tabs>
          <w:tab w:val="clear" w:pos="6480"/>
        </w:tabs>
        <w:suppressAutoHyphens/>
        <w:ind w:right="-929"/>
        <w:rPr>
          <w:rFonts w:cs="Times New Roman"/>
          <w:lang w:val="pt-BR"/>
        </w:rPr>
      </w:pPr>
      <w:r w:rsidRPr="00F7084E">
        <w:rPr>
          <w:rFonts w:cs="Times New Roman"/>
          <w:spacing w:val="-2"/>
          <w:lang w:val="pt-BR"/>
        </w:rPr>
        <w:t xml:space="preserve">A </w:t>
      </w:r>
      <w:r w:rsidR="006E0413" w:rsidRPr="00F7084E">
        <w:rPr>
          <w:rFonts w:cs="Times New Roman"/>
          <w:caps/>
          <w:lang w:val="pt-BR"/>
        </w:rPr>
        <w:t>FABRICA</w:t>
      </w:r>
      <w:r w:rsidRPr="00F7084E">
        <w:rPr>
          <w:rFonts w:cs="Times New Roman"/>
          <w:caps/>
          <w:lang w:val="pt-BR"/>
        </w:rPr>
        <w:t xml:space="preserve">ÇÃO E O </w:t>
      </w:r>
      <w:r w:rsidR="006E0413" w:rsidRPr="00F7084E">
        <w:rPr>
          <w:rFonts w:cs="Times New Roman"/>
          <w:caps/>
          <w:lang w:val="pt-BR"/>
        </w:rPr>
        <w:t>TRÁFICO ILÍCITOS</w:t>
      </w:r>
      <w:r w:rsidR="006E0413" w:rsidRPr="00F7084E">
        <w:rPr>
          <w:rFonts w:cs="Times New Roman"/>
          <w:caps/>
          <w:lang w:val="pt-BR"/>
        </w:rPr>
        <w:tab/>
      </w:r>
      <w:r w:rsidR="006E0413" w:rsidRPr="00F7084E">
        <w:rPr>
          <w:rFonts w:cs="Times New Roman"/>
          <w:caps/>
          <w:lang w:val="pt-BR"/>
        </w:rPr>
        <w:tab/>
      </w:r>
      <w:r w:rsidR="00266AC4" w:rsidRPr="00F7084E">
        <w:rPr>
          <w:rFonts w:cs="Times New Roman"/>
          <w:caps/>
          <w:lang w:val="pt-BR"/>
        </w:rPr>
        <w:tab/>
      </w:r>
      <w:r w:rsidR="00D17D2F">
        <w:rPr>
          <w:rFonts w:cs="Times New Roman"/>
          <w:spacing w:val="-2"/>
          <w:lang w:val="pt-BR"/>
        </w:rPr>
        <w:t>CIFTA/CC-XX/INF</w:t>
      </w:r>
      <w:bookmarkStart w:id="0" w:name="_GoBack"/>
      <w:bookmarkEnd w:id="0"/>
      <w:r w:rsidR="006E0413" w:rsidRPr="00F7084E">
        <w:rPr>
          <w:rFonts w:cs="Times New Roman"/>
          <w:spacing w:val="-2"/>
          <w:lang w:val="pt-BR"/>
        </w:rPr>
        <w:t>.5/20</w:t>
      </w:r>
    </w:p>
    <w:p w14:paraId="0BED66C2" w14:textId="6AA7EADD" w:rsidR="004D10A0" w:rsidRPr="00F7084E" w:rsidRDefault="006E0413" w:rsidP="00F7084E">
      <w:pPr>
        <w:tabs>
          <w:tab w:val="clear" w:pos="6480"/>
        </w:tabs>
        <w:suppressAutoHyphens/>
        <w:ind w:right="-720"/>
        <w:rPr>
          <w:rFonts w:cs="Times New Roman"/>
          <w:lang w:val="pt-BR"/>
        </w:rPr>
      </w:pPr>
      <w:r w:rsidRPr="00F7084E">
        <w:rPr>
          <w:rFonts w:cs="Times New Roman"/>
          <w:caps/>
          <w:lang w:val="pt-BR"/>
        </w:rPr>
        <w:t>DE ARMAS DE</w:t>
      </w:r>
      <w:r w:rsidR="004D10A0" w:rsidRPr="00F7084E">
        <w:rPr>
          <w:rFonts w:cs="Times New Roman"/>
          <w:caps/>
          <w:lang w:val="pt-BR"/>
        </w:rPr>
        <w:t xml:space="preserve"> FOGO</w:t>
      </w:r>
      <w:r w:rsidRPr="00F7084E">
        <w:rPr>
          <w:rFonts w:cs="Times New Roman"/>
          <w:caps/>
          <w:lang w:val="pt-BR"/>
        </w:rPr>
        <w:t>,</w:t>
      </w:r>
      <w:r w:rsidR="004D10A0" w:rsidRPr="00F7084E">
        <w:rPr>
          <w:rFonts w:cs="Times New Roman"/>
          <w:caps/>
          <w:lang w:val="pt-BR"/>
        </w:rPr>
        <w:t xml:space="preserve"> </w:t>
      </w:r>
      <w:r w:rsidRPr="00F7084E">
        <w:rPr>
          <w:rFonts w:cs="Times New Roman"/>
          <w:caps/>
          <w:lang w:val="pt-BR"/>
        </w:rPr>
        <w:t>muni</w:t>
      </w:r>
      <w:r w:rsidR="004D10A0" w:rsidRPr="00F7084E">
        <w:rPr>
          <w:rFonts w:cs="Times New Roman"/>
          <w:caps/>
          <w:lang w:val="pt-BR"/>
        </w:rPr>
        <w:t>ções</w:t>
      </w:r>
      <w:r w:rsidRPr="00F7084E">
        <w:rPr>
          <w:rFonts w:cs="Times New Roman"/>
          <w:caps/>
          <w:lang w:val="pt-BR"/>
        </w:rPr>
        <w:t>, explosivos</w:t>
      </w:r>
      <w:r w:rsidRPr="00F7084E">
        <w:rPr>
          <w:rFonts w:cs="Times New Roman"/>
          <w:spacing w:val="-2"/>
          <w:lang w:val="pt-BR"/>
        </w:rPr>
        <w:tab/>
      </w:r>
      <w:r w:rsidRPr="00F7084E">
        <w:rPr>
          <w:rFonts w:cs="Times New Roman"/>
          <w:spacing w:val="-2"/>
          <w:lang w:val="pt-BR"/>
        </w:rPr>
        <w:tab/>
        <w:t>1</w:t>
      </w:r>
      <w:r w:rsidR="00D17D2F">
        <w:rPr>
          <w:rFonts w:cs="Times New Roman"/>
          <w:spacing w:val="-2"/>
          <w:lang w:val="pt-BR"/>
        </w:rPr>
        <w:t>7</w:t>
      </w:r>
      <w:r w:rsidRPr="00F7084E">
        <w:rPr>
          <w:rFonts w:cs="Times New Roman"/>
          <w:spacing w:val="-2"/>
          <w:lang w:val="pt-BR"/>
        </w:rPr>
        <w:t xml:space="preserve"> d</w:t>
      </w:r>
      <w:r w:rsidR="004D10A0" w:rsidRPr="00F7084E">
        <w:rPr>
          <w:rFonts w:cs="Times New Roman"/>
          <w:spacing w:val="-2"/>
          <w:lang w:val="pt-BR"/>
        </w:rPr>
        <w:t>ezembro</w:t>
      </w:r>
      <w:r w:rsidRPr="00F7084E">
        <w:rPr>
          <w:rFonts w:cs="Times New Roman"/>
          <w:spacing w:val="-2"/>
          <w:lang w:val="pt-BR"/>
        </w:rPr>
        <w:t xml:space="preserve"> 2020</w:t>
      </w:r>
    </w:p>
    <w:p w14:paraId="150986D9" w14:textId="0629427D" w:rsidR="006E0413" w:rsidRPr="00F7084E" w:rsidRDefault="00266AC4" w:rsidP="00F7084E">
      <w:pPr>
        <w:tabs>
          <w:tab w:val="clear" w:pos="6480"/>
        </w:tabs>
        <w:ind w:right="-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E</w:t>
      </w:r>
      <w:r w:rsidR="004D10A0" w:rsidRPr="00F7084E">
        <w:rPr>
          <w:rFonts w:cs="Times New Roman"/>
          <w:lang w:val="pt-BR"/>
        </w:rPr>
        <w:t xml:space="preserve"> </w:t>
      </w:r>
      <w:r w:rsidR="004D10A0" w:rsidRPr="00F7084E">
        <w:rPr>
          <w:rFonts w:cs="Times New Roman"/>
          <w:caps/>
          <w:lang w:val="pt-BR"/>
        </w:rPr>
        <w:t>outr</w:t>
      </w:r>
      <w:r w:rsidR="006E0413" w:rsidRPr="00F7084E">
        <w:rPr>
          <w:rFonts w:cs="Times New Roman"/>
          <w:caps/>
          <w:lang w:val="pt-BR"/>
        </w:rPr>
        <w:t xml:space="preserve">os </w:t>
      </w:r>
      <w:r w:rsidR="004D10A0" w:rsidRPr="00F7084E">
        <w:rPr>
          <w:rFonts w:cs="Times New Roman"/>
          <w:caps/>
          <w:lang w:val="pt-BR"/>
        </w:rPr>
        <w:t>MATERIAIS CORRELATOS</w:t>
      </w:r>
      <w:r w:rsidR="006E0413" w:rsidRPr="00F7084E">
        <w:rPr>
          <w:rFonts w:cs="Times New Roman"/>
          <w:caps/>
          <w:lang w:val="pt-BR"/>
        </w:rPr>
        <w:t xml:space="preserve"> (CIFTA)</w:t>
      </w:r>
      <w:r w:rsidR="006E0413" w:rsidRPr="00F7084E">
        <w:rPr>
          <w:rFonts w:cs="Times New Roman"/>
          <w:caps/>
          <w:lang w:val="pt-BR"/>
        </w:rPr>
        <w:tab/>
      </w:r>
      <w:r w:rsidR="006E0413" w:rsidRPr="00F7084E">
        <w:rPr>
          <w:rFonts w:cs="Times New Roman"/>
          <w:caps/>
          <w:lang w:val="pt-BR"/>
        </w:rPr>
        <w:tab/>
      </w:r>
      <w:r w:rsidR="006E0413" w:rsidRPr="00F7084E">
        <w:rPr>
          <w:rFonts w:cs="Times New Roman"/>
          <w:lang w:val="pt-BR"/>
        </w:rPr>
        <w:t>Original:</w:t>
      </w:r>
      <w:r w:rsidR="00D17D2F">
        <w:rPr>
          <w:rFonts w:cs="Times New Roman"/>
          <w:lang w:val="pt-BR"/>
        </w:rPr>
        <w:t xml:space="preserve"> espanhol</w:t>
      </w:r>
    </w:p>
    <w:p w14:paraId="2986E94E" w14:textId="70CA3F5C" w:rsidR="006E0413" w:rsidRPr="00F7084E" w:rsidRDefault="004D10A0" w:rsidP="006E0413">
      <w:pPr>
        <w:tabs>
          <w:tab w:val="left" w:pos="6840"/>
          <w:tab w:val="left" w:pos="7020"/>
        </w:tabs>
        <w:ind w:right="-720"/>
        <w:rPr>
          <w:rFonts w:cs="Times New Roman"/>
          <w:lang w:val="pt-BR"/>
        </w:rPr>
      </w:pPr>
      <w:r w:rsidRPr="00F7084E">
        <w:rPr>
          <w:rFonts w:cs="Times New Roman"/>
          <w:u w:val="single"/>
          <w:lang w:val="pt-BR"/>
        </w:rPr>
        <w:t>Comissão Consultiva</w:t>
      </w:r>
    </w:p>
    <w:p w14:paraId="37B13133" w14:textId="0C7621FD" w:rsidR="006E0413" w:rsidRPr="00F7084E" w:rsidRDefault="006E0413" w:rsidP="006E0413">
      <w:pPr>
        <w:tabs>
          <w:tab w:val="left" w:pos="6840"/>
        </w:tabs>
        <w:suppressAutoHyphens/>
        <w:ind w:right="-720"/>
        <w:rPr>
          <w:rFonts w:cs="Times New Roman"/>
          <w:spacing w:val="-2"/>
          <w:lang w:val="pt-BR"/>
        </w:rPr>
      </w:pPr>
      <w:r w:rsidRPr="00F7084E">
        <w:rPr>
          <w:rFonts w:cs="Times New Roman"/>
          <w:u w:val="single"/>
          <w:lang w:val="pt-BR"/>
        </w:rPr>
        <w:t>Vigésima Reun</w:t>
      </w:r>
      <w:r w:rsidR="004D10A0" w:rsidRPr="00F7084E">
        <w:rPr>
          <w:rFonts w:cs="Times New Roman"/>
          <w:u w:val="single"/>
          <w:lang w:val="pt-BR"/>
        </w:rPr>
        <w:t>ião</w:t>
      </w:r>
      <w:r w:rsidRPr="00F7084E">
        <w:rPr>
          <w:rFonts w:cs="Times New Roman"/>
          <w:u w:val="single"/>
          <w:lang w:val="pt-BR"/>
        </w:rPr>
        <w:t xml:space="preserve"> O</w:t>
      </w:r>
      <w:r w:rsidR="004D10A0" w:rsidRPr="00F7084E">
        <w:rPr>
          <w:rFonts w:cs="Times New Roman"/>
          <w:u w:val="single"/>
          <w:lang w:val="pt-BR"/>
        </w:rPr>
        <w:t>rdinári</w:t>
      </w:r>
      <w:r w:rsidRPr="00F7084E">
        <w:rPr>
          <w:rFonts w:cs="Times New Roman"/>
          <w:u w:val="single"/>
          <w:lang w:val="pt-BR"/>
        </w:rPr>
        <w:t>a</w:t>
      </w:r>
    </w:p>
    <w:p w14:paraId="23B93F88" w14:textId="1F16A589" w:rsidR="006E0413" w:rsidRPr="00F7084E" w:rsidRDefault="006E0413" w:rsidP="006E0413">
      <w:pPr>
        <w:tabs>
          <w:tab w:val="left" w:pos="6840"/>
        </w:tabs>
        <w:suppressAutoHyphens/>
        <w:ind w:right="-720"/>
        <w:rPr>
          <w:rFonts w:cs="Times New Roman"/>
          <w:lang w:val="pt-BR"/>
        </w:rPr>
      </w:pPr>
      <w:r w:rsidRPr="00F7084E">
        <w:rPr>
          <w:rFonts w:cs="Times New Roman"/>
          <w:spacing w:val="-2"/>
          <w:lang w:val="pt-BR"/>
        </w:rPr>
        <w:t>17 de d</w:t>
      </w:r>
      <w:r w:rsidR="004D10A0" w:rsidRPr="00F7084E">
        <w:rPr>
          <w:rFonts w:cs="Times New Roman"/>
          <w:spacing w:val="-2"/>
          <w:lang w:val="pt-BR"/>
        </w:rPr>
        <w:t>ezembro</w:t>
      </w:r>
      <w:r w:rsidRPr="00F7084E">
        <w:rPr>
          <w:rFonts w:cs="Times New Roman"/>
          <w:spacing w:val="-2"/>
          <w:lang w:val="pt-BR"/>
        </w:rPr>
        <w:t xml:space="preserve"> de 2020</w:t>
      </w:r>
    </w:p>
    <w:p w14:paraId="14C6FB42" w14:textId="77777777" w:rsidR="006E0413" w:rsidRPr="00F7084E" w:rsidRDefault="006E0413" w:rsidP="006E0413">
      <w:pPr>
        <w:tabs>
          <w:tab w:val="left" w:pos="6840"/>
        </w:tabs>
        <w:suppressAutoHyphens/>
        <w:ind w:right="-720"/>
        <w:rPr>
          <w:rFonts w:cs="Times New Roman"/>
          <w:lang w:val="pt-BR"/>
        </w:rPr>
      </w:pPr>
      <w:r w:rsidRPr="00F7084E">
        <w:rPr>
          <w:rFonts w:cs="Times New Roman"/>
          <w:spacing w:val="-2"/>
          <w:lang w:val="pt-BR"/>
        </w:rPr>
        <w:t>Washington, D.C.</w:t>
      </w:r>
    </w:p>
    <w:p w14:paraId="184E5386" w14:textId="77777777" w:rsidR="00BE4A43" w:rsidRPr="00F7084E" w:rsidRDefault="00BE4A43" w:rsidP="009608EE">
      <w:pPr>
        <w:pStyle w:val="BodyText"/>
        <w:jc w:val="left"/>
        <w:rPr>
          <w:b w:val="0"/>
          <w:bCs w:val="0"/>
          <w:sz w:val="22"/>
          <w:szCs w:val="22"/>
          <w:lang w:val="pt-BR"/>
        </w:rPr>
      </w:pPr>
    </w:p>
    <w:p w14:paraId="0FE6F35B" w14:textId="77777777" w:rsidR="00BE4A43" w:rsidRPr="00F7084E" w:rsidRDefault="00BE4A43" w:rsidP="009608EE">
      <w:pPr>
        <w:pStyle w:val="BodyText"/>
        <w:jc w:val="left"/>
        <w:rPr>
          <w:b w:val="0"/>
          <w:bCs w:val="0"/>
          <w:sz w:val="22"/>
          <w:szCs w:val="22"/>
          <w:lang w:val="pt-BR"/>
        </w:rPr>
      </w:pPr>
    </w:p>
    <w:p w14:paraId="2A129BF6" w14:textId="77777777" w:rsidR="00BE4A43" w:rsidRPr="00F7084E" w:rsidRDefault="00BE4A43" w:rsidP="009608EE">
      <w:pPr>
        <w:keepLines/>
        <w:jc w:val="center"/>
        <w:rPr>
          <w:rFonts w:cs="Times New Roman"/>
          <w:lang w:val="pt-BR"/>
        </w:rPr>
      </w:pPr>
    </w:p>
    <w:p w14:paraId="26F60529" w14:textId="77777777" w:rsidR="00BE4A43" w:rsidRPr="00F7084E" w:rsidRDefault="00BE4A43" w:rsidP="009608EE">
      <w:pPr>
        <w:keepLines/>
        <w:jc w:val="center"/>
        <w:rPr>
          <w:rFonts w:cs="Times New Roman"/>
          <w:lang w:val="pt-BR"/>
        </w:rPr>
      </w:pPr>
    </w:p>
    <w:p w14:paraId="4730B2BC" w14:textId="77777777" w:rsidR="00BE4A43" w:rsidRPr="00F7084E" w:rsidRDefault="00BE4A43" w:rsidP="009608EE">
      <w:pPr>
        <w:keepLines/>
        <w:jc w:val="center"/>
        <w:rPr>
          <w:rFonts w:cs="Times New Roman"/>
          <w:lang w:val="pt-BR"/>
        </w:rPr>
      </w:pPr>
    </w:p>
    <w:p w14:paraId="3245C305" w14:textId="77777777" w:rsidR="00BE4A43" w:rsidRPr="00F7084E" w:rsidRDefault="00BE4A43" w:rsidP="009608EE">
      <w:pPr>
        <w:keepLines/>
        <w:jc w:val="center"/>
        <w:rPr>
          <w:rFonts w:cs="Times New Roman"/>
          <w:lang w:val="pt-BR"/>
        </w:rPr>
      </w:pPr>
    </w:p>
    <w:p w14:paraId="39575FCC" w14:textId="77777777" w:rsidR="00BE4A43" w:rsidRPr="00F7084E" w:rsidRDefault="00BE4A43" w:rsidP="009608EE">
      <w:pPr>
        <w:keepLines/>
        <w:jc w:val="center"/>
        <w:rPr>
          <w:rFonts w:cs="Times New Roman"/>
          <w:lang w:val="pt-BR"/>
        </w:rPr>
      </w:pPr>
    </w:p>
    <w:p w14:paraId="6802EBCD" w14:textId="77777777" w:rsidR="00BE4A43" w:rsidRPr="00F7084E" w:rsidRDefault="00BE4A43" w:rsidP="009608EE">
      <w:pPr>
        <w:keepLines/>
        <w:jc w:val="center"/>
        <w:rPr>
          <w:rFonts w:cs="Times New Roman"/>
          <w:lang w:val="pt-BR"/>
        </w:rPr>
      </w:pPr>
    </w:p>
    <w:p w14:paraId="531CF761" w14:textId="77777777" w:rsidR="00BE4A43" w:rsidRPr="00F7084E" w:rsidRDefault="00BE4A43" w:rsidP="009608EE">
      <w:pPr>
        <w:keepLines/>
        <w:jc w:val="center"/>
        <w:rPr>
          <w:rFonts w:cs="Times New Roman"/>
          <w:lang w:val="pt-BR"/>
        </w:rPr>
      </w:pPr>
    </w:p>
    <w:p w14:paraId="194B3143" w14:textId="77777777" w:rsidR="00BE4A43" w:rsidRPr="00F7084E" w:rsidRDefault="00BE4A43" w:rsidP="009608EE">
      <w:pPr>
        <w:keepLines/>
        <w:jc w:val="center"/>
        <w:rPr>
          <w:rFonts w:cs="Times New Roman"/>
          <w:lang w:val="pt-BR"/>
        </w:rPr>
      </w:pPr>
    </w:p>
    <w:p w14:paraId="74AD95D4" w14:textId="77777777" w:rsidR="00BE4A43" w:rsidRPr="00F7084E" w:rsidRDefault="00BE4A43" w:rsidP="009608EE">
      <w:pPr>
        <w:keepLines/>
        <w:jc w:val="center"/>
        <w:rPr>
          <w:rFonts w:cs="Times New Roman"/>
          <w:lang w:val="pt-BR"/>
        </w:rPr>
      </w:pPr>
    </w:p>
    <w:p w14:paraId="4259D296" w14:textId="77777777" w:rsidR="00BE4A43" w:rsidRPr="00F7084E" w:rsidRDefault="00BE4A43" w:rsidP="009608EE">
      <w:pPr>
        <w:keepLines/>
        <w:jc w:val="center"/>
        <w:rPr>
          <w:rFonts w:cs="Times New Roman"/>
          <w:lang w:val="pt-BR"/>
        </w:rPr>
      </w:pPr>
    </w:p>
    <w:p w14:paraId="0AF0A5FA" w14:textId="77777777" w:rsidR="00BE4A43" w:rsidRPr="00F7084E" w:rsidRDefault="00BE4A43" w:rsidP="009608EE">
      <w:pPr>
        <w:keepLines/>
        <w:jc w:val="center"/>
        <w:rPr>
          <w:rFonts w:cs="Times New Roman"/>
          <w:lang w:val="pt-BR"/>
        </w:rPr>
      </w:pPr>
    </w:p>
    <w:p w14:paraId="4D1C275C" w14:textId="77777777" w:rsidR="00BE4A43" w:rsidRPr="00F7084E" w:rsidRDefault="00BE4A43" w:rsidP="009608E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cs="Times New Roman"/>
          <w:b/>
          <w:bCs/>
          <w:caps/>
          <w:lang w:val="pt-BR"/>
        </w:rPr>
      </w:pPr>
    </w:p>
    <w:p w14:paraId="027CE089" w14:textId="77777777" w:rsidR="00F7084E" w:rsidRPr="00F7084E" w:rsidRDefault="00F7084E" w:rsidP="009608E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cs="Times New Roman"/>
          <w:b/>
          <w:bCs/>
          <w:caps/>
          <w:lang w:val="pt-BR"/>
        </w:rPr>
      </w:pPr>
    </w:p>
    <w:p w14:paraId="0BBEA2D1" w14:textId="77777777" w:rsidR="00F7084E" w:rsidRPr="00F7084E" w:rsidRDefault="00F7084E" w:rsidP="009608E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cs="Times New Roman"/>
          <w:b/>
          <w:bCs/>
          <w:caps/>
          <w:lang w:val="pt-BR"/>
        </w:rPr>
      </w:pPr>
    </w:p>
    <w:p w14:paraId="2B78E480" w14:textId="77777777" w:rsidR="00F7084E" w:rsidRPr="00F7084E" w:rsidRDefault="00F7084E" w:rsidP="009608E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cs="Times New Roman"/>
          <w:b/>
          <w:bCs/>
          <w:caps/>
          <w:lang w:val="pt-BR"/>
        </w:rPr>
      </w:pPr>
    </w:p>
    <w:p w14:paraId="4C1ECF76" w14:textId="60094922" w:rsidR="00BE4A43" w:rsidRPr="00F7084E" w:rsidRDefault="004D10A0" w:rsidP="009608E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cs="Times New Roman"/>
          <w:b/>
          <w:bCs/>
          <w:caps/>
          <w:lang w:val="pt-BR"/>
        </w:rPr>
      </w:pPr>
      <w:r w:rsidRPr="00F7084E">
        <w:rPr>
          <w:rFonts w:cs="Times New Roman"/>
          <w:lang w:val="pt-BR"/>
        </w:rPr>
        <w:t>RELATÓRIO</w:t>
      </w:r>
      <w:r w:rsidR="009C6E6F" w:rsidRPr="00F7084E">
        <w:rPr>
          <w:rFonts w:cs="Times New Roman"/>
          <w:lang w:val="pt-BR"/>
        </w:rPr>
        <w:t xml:space="preserve"> SOBRE</w:t>
      </w:r>
      <w:r w:rsidRPr="00F7084E">
        <w:rPr>
          <w:rFonts w:cs="Times New Roman"/>
          <w:lang w:val="pt-BR"/>
        </w:rPr>
        <w:t xml:space="preserve"> AS </w:t>
      </w:r>
      <w:r w:rsidR="009C6E6F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>ÇÕES</w:t>
      </w:r>
      <w:r w:rsidR="009C6E6F" w:rsidRPr="00F7084E">
        <w:rPr>
          <w:rFonts w:cs="Times New Roman"/>
          <w:lang w:val="pt-BR"/>
        </w:rPr>
        <w:t xml:space="preserve"> REALIZADAS</w:t>
      </w:r>
      <w:r w:rsidRPr="00F7084E">
        <w:rPr>
          <w:rFonts w:cs="Times New Roman"/>
          <w:lang w:val="pt-BR"/>
        </w:rPr>
        <w:t xml:space="preserve"> PELA </w:t>
      </w:r>
      <w:r w:rsidR="009C6E6F" w:rsidRPr="00F7084E">
        <w:rPr>
          <w:rFonts w:cs="Times New Roman"/>
          <w:lang w:val="pt-BR"/>
        </w:rPr>
        <w:t>SECRETARIA T</w:t>
      </w:r>
      <w:r w:rsidR="00266AC4" w:rsidRPr="00F7084E">
        <w:rPr>
          <w:rFonts w:cs="Times New Roman"/>
          <w:lang w:val="pt-BR"/>
        </w:rPr>
        <w:t>É</w:t>
      </w:r>
      <w:r w:rsidR="009C6E6F" w:rsidRPr="00F7084E">
        <w:rPr>
          <w:rFonts w:cs="Times New Roman"/>
          <w:lang w:val="pt-BR"/>
        </w:rPr>
        <w:t>CNICA</w:t>
      </w:r>
      <w:r w:rsidRPr="00F7084E">
        <w:rPr>
          <w:rFonts w:cs="Times New Roman"/>
          <w:lang w:val="pt-BR"/>
        </w:rPr>
        <w:t xml:space="preserve"> </w:t>
      </w:r>
      <w:r w:rsidR="00266AC4" w:rsidRPr="00F7084E">
        <w:rPr>
          <w:rFonts w:cs="Times New Roman"/>
          <w:lang w:val="pt-BR"/>
        </w:rPr>
        <w:t>NA</w:t>
      </w:r>
      <w:r w:rsidRPr="00F7084E">
        <w:rPr>
          <w:rFonts w:cs="Times New Roman"/>
          <w:lang w:val="pt-BR"/>
        </w:rPr>
        <w:t xml:space="preserve"> </w:t>
      </w:r>
      <w:r w:rsidR="009C6E6F" w:rsidRPr="00F7084E">
        <w:rPr>
          <w:rFonts w:cs="Times New Roman"/>
          <w:lang w:val="pt-BR"/>
        </w:rPr>
        <w:t>IMPLEMENTA</w:t>
      </w:r>
      <w:r w:rsidRPr="00F7084E">
        <w:rPr>
          <w:rFonts w:cs="Times New Roman"/>
          <w:lang w:val="pt-BR"/>
        </w:rPr>
        <w:t xml:space="preserve">ÇÃO DA </w:t>
      </w:r>
      <w:r w:rsidR="009C6E6F" w:rsidRPr="00F7084E">
        <w:rPr>
          <w:rFonts w:cs="Times New Roman"/>
          <w:lang w:val="pt-BR"/>
        </w:rPr>
        <w:t>CONVEN</w:t>
      </w:r>
      <w:r w:rsidRPr="00F7084E">
        <w:rPr>
          <w:rFonts w:cs="Times New Roman"/>
          <w:lang w:val="pt-BR"/>
        </w:rPr>
        <w:t xml:space="preserve">ÇÃO </w:t>
      </w:r>
      <w:r w:rsidR="009C6E6F" w:rsidRPr="00F7084E">
        <w:rPr>
          <w:rFonts w:cs="Times New Roman"/>
          <w:lang w:val="pt-BR"/>
        </w:rPr>
        <w:t>INTERAMERICANA CONTRA</w:t>
      </w:r>
      <w:r w:rsidRPr="00F7084E">
        <w:rPr>
          <w:rFonts w:cs="Times New Roman"/>
          <w:lang w:val="pt-BR"/>
        </w:rPr>
        <w:t xml:space="preserve"> A </w:t>
      </w:r>
      <w:r w:rsidR="009C6E6F" w:rsidRPr="00F7084E">
        <w:rPr>
          <w:rFonts w:cs="Times New Roman"/>
          <w:lang w:val="pt-BR"/>
        </w:rPr>
        <w:t>FABRICA</w:t>
      </w:r>
      <w:r w:rsidRPr="00F7084E">
        <w:rPr>
          <w:rFonts w:cs="Times New Roman"/>
          <w:lang w:val="pt-BR"/>
        </w:rPr>
        <w:t xml:space="preserve">ÇÃO E O </w:t>
      </w:r>
      <w:r w:rsidR="009C6E6F" w:rsidRPr="00F7084E">
        <w:rPr>
          <w:rFonts w:cs="Times New Roman"/>
          <w:lang w:val="pt-BR"/>
        </w:rPr>
        <w:t>TR</w:t>
      </w:r>
      <w:r w:rsidR="00266AC4" w:rsidRPr="00F7084E">
        <w:rPr>
          <w:rFonts w:cs="Times New Roman"/>
          <w:lang w:val="pt-BR"/>
        </w:rPr>
        <w:t>ÁF</w:t>
      </w:r>
      <w:r w:rsidR="009C6E6F" w:rsidRPr="00F7084E">
        <w:rPr>
          <w:rFonts w:cs="Times New Roman"/>
          <w:lang w:val="pt-BR"/>
        </w:rPr>
        <w:t>ICO IL</w:t>
      </w:r>
      <w:r w:rsidR="00266AC4" w:rsidRPr="00F7084E">
        <w:rPr>
          <w:rFonts w:cs="Times New Roman"/>
          <w:lang w:val="pt-BR"/>
        </w:rPr>
        <w:t>Í</w:t>
      </w:r>
      <w:r w:rsidR="009C6E6F" w:rsidRPr="00F7084E">
        <w:rPr>
          <w:rFonts w:cs="Times New Roman"/>
          <w:lang w:val="pt-BR"/>
        </w:rPr>
        <w:t>CITOS DE ARMAS DE</w:t>
      </w:r>
      <w:r w:rsidRPr="00F7084E">
        <w:rPr>
          <w:rFonts w:cs="Times New Roman"/>
          <w:lang w:val="pt-BR"/>
        </w:rPr>
        <w:t xml:space="preserve"> FOGO</w:t>
      </w:r>
      <w:r w:rsidR="009C6E6F" w:rsidRPr="00F7084E">
        <w:rPr>
          <w:rFonts w:cs="Times New Roman"/>
          <w:lang w:val="pt-BR"/>
        </w:rPr>
        <w:t>, MUNI</w:t>
      </w:r>
      <w:r w:rsidRPr="00F7084E">
        <w:rPr>
          <w:rFonts w:cs="Times New Roman"/>
          <w:lang w:val="pt-BR"/>
        </w:rPr>
        <w:t>ÇÕES</w:t>
      </w:r>
      <w:r w:rsidR="009C6E6F" w:rsidRPr="00F7084E">
        <w:rPr>
          <w:rFonts w:cs="Times New Roman"/>
          <w:lang w:val="pt-BR"/>
        </w:rPr>
        <w:t>, EXPLOSIVOS</w:t>
      </w:r>
      <w:r w:rsidRPr="00F7084E">
        <w:rPr>
          <w:rFonts w:cs="Times New Roman"/>
          <w:lang w:val="pt-BR"/>
        </w:rPr>
        <w:t xml:space="preserve"> E OUTRO</w:t>
      </w:r>
      <w:r w:rsidR="009C6E6F" w:rsidRPr="00F7084E">
        <w:rPr>
          <w:rFonts w:cs="Times New Roman"/>
          <w:lang w:val="pt-BR"/>
        </w:rPr>
        <w:t xml:space="preserve">S </w:t>
      </w:r>
      <w:r w:rsidRPr="00F7084E">
        <w:rPr>
          <w:rFonts w:cs="Times New Roman"/>
          <w:lang w:val="pt-BR"/>
        </w:rPr>
        <w:t>MATERIAIS CORRELATOS</w:t>
      </w:r>
      <w:r w:rsidR="009C6E6F" w:rsidRPr="00F7084E">
        <w:rPr>
          <w:rFonts w:cs="Times New Roman"/>
          <w:lang w:val="pt-BR"/>
        </w:rPr>
        <w:t xml:space="preserve"> (CIFTA)</w:t>
      </w:r>
    </w:p>
    <w:p w14:paraId="57E2D24A" w14:textId="77777777" w:rsidR="00F7084E" w:rsidRPr="00F7084E" w:rsidRDefault="00F7084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cs="Times New Roman"/>
          <w:caps/>
          <w:lang w:val="pt-BR"/>
        </w:rPr>
      </w:pPr>
    </w:p>
    <w:p w14:paraId="34191B55" w14:textId="77777777" w:rsidR="00F7084E" w:rsidRPr="00F7084E" w:rsidRDefault="00F7084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cs="Times New Roman"/>
          <w:b/>
          <w:bCs/>
          <w:caps/>
          <w:lang w:val="pt-BR"/>
        </w:rPr>
        <w:sectPr w:rsidR="00F7084E" w:rsidRPr="00F7084E" w:rsidSect="00F7084E">
          <w:headerReference w:type="even" r:id="rId10"/>
          <w:headerReference w:type="default" r:id="rId11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1E1C66AC" w14:textId="7CE33946" w:rsidR="004D10A0" w:rsidRPr="00F7084E" w:rsidRDefault="009C6E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cs="Times New Roman"/>
          <w:lang w:val="pt-BR"/>
        </w:rPr>
      </w:pPr>
      <w:r w:rsidRPr="00F7084E">
        <w:rPr>
          <w:rFonts w:cs="Times New Roman"/>
          <w:b/>
          <w:bCs/>
          <w:caps/>
          <w:lang w:val="pt-BR"/>
        </w:rPr>
        <w:lastRenderedPageBreak/>
        <w:t>A</w:t>
      </w:r>
      <w:r w:rsidR="004D10A0" w:rsidRPr="00F7084E">
        <w:rPr>
          <w:rFonts w:cs="Times New Roman"/>
          <w:lang w:val="pt-BR"/>
        </w:rPr>
        <w:t>ÇÕES</w:t>
      </w:r>
      <w:r w:rsidRPr="00F7084E">
        <w:rPr>
          <w:rFonts w:cs="Times New Roman"/>
          <w:lang w:val="pt-BR"/>
        </w:rPr>
        <w:t xml:space="preserve"> REALIZADAS</w:t>
      </w:r>
      <w:r w:rsidR="004D10A0" w:rsidRPr="00F7084E">
        <w:rPr>
          <w:rFonts w:cs="Times New Roman"/>
          <w:lang w:val="pt-BR"/>
        </w:rPr>
        <w:t xml:space="preserve"> PELA </w:t>
      </w:r>
      <w:r w:rsidRPr="00F7084E">
        <w:rPr>
          <w:rFonts w:cs="Times New Roman"/>
          <w:lang w:val="pt-BR"/>
        </w:rPr>
        <w:t>SECRETARIA T</w:t>
      </w:r>
      <w:r w:rsidR="00266AC4" w:rsidRPr="00F7084E">
        <w:rPr>
          <w:rFonts w:cs="Times New Roman"/>
          <w:lang w:val="pt-BR"/>
        </w:rPr>
        <w:t>É</w:t>
      </w:r>
      <w:r w:rsidRPr="00F7084E">
        <w:rPr>
          <w:rFonts w:cs="Times New Roman"/>
          <w:lang w:val="pt-BR"/>
        </w:rPr>
        <w:t>CNICA</w:t>
      </w:r>
      <w:r w:rsidR="004D10A0" w:rsidRPr="00F7084E">
        <w:rPr>
          <w:rFonts w:cs="Times New Roman"/>
          <w:lang w:val="pt-BR"/>
        </w:rPr>
        <w:t xml:space="preserve"> </w:t>
      </w:r>
      <w:r w:rsidR="00266AC4" w:rsidRPr="00F7084E">
        <w:rPr>
          <w:rFonts w:cs="Times New Roman"/>
          <w:lang w:val="pt-BR"/>
        </w:rPr>
        <w:t>NA</w:t>
      </w:r>
    </w:p>
    <w:p w14:paraId="3DE99E27" w14:textId="65F66965" w:rsidR="00BE4A43" w:rsidRPr="00F7084E" w:rsidRDefault="009C6E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cs="Times New Roman"/>
          <w:b/>
          <w:bCs/>
          <w:caps/>
          <w:lang w:val="pt-BR"/>
        </w:rPr>
      </w:pPr>
      <w:r w:rsidRPr="00F7084E">
        <w:rPr>
          <w:rFonts w:cs="Times New Roman"/>
          <w:lang w:val="pt-BR"/>
        </w:rPr>
        <w:t>IMPLEMENTA</w:t>
      </w:r>
      <w:r w:rsidR="004D10A0" w:rsidRPr="00F7084E">
        <w:rPr>
          <w:rFonts w:cs="Times New Roman"/>
          <w:lang w:val="pt-BR"/>
        </w:rPr>
        <w:t xml:space="preserve">ÇÃO DA </w:t>
      </w:r>
      <w:r w:rsidRPr="00F7084E">
        <w:rPr>
          <w:rFonts w:cs="Times New Roman"/>
          <w:lang w:val="pt-BR"/>
        </w:rPr>
        <w:t>CIFTA</w:t>
      </w:r>
    </w:p>
    <w:p w14:paraId="46651E4D" w14:textId="77777777" w:rsidR="00BE4A43" w:rsidRDefault="00BE4A4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cs="Times New Roman"/>
          <w:lang w:val="pt-BR"/>
        </w:rPr>
      </w:pPr>
    </w:p>
    <w:p w14:paraId="14202F33" w14:textId="77777777" w:rsidR="00F7084E" w:rsidRPr="00F7084E" w:rsidRDefault="00F7084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cs="Times New Roman"/>
          <w:lang w:val="pt-BR"/>
        </w:rPr>
      </w:pPr>
    </w:p>
    <w:p w14:paraId="30484B89" w14:textId="76838373" w:rsidR="009608EE" w:rsidRPr="00F7084E" w:rsidRDefault="004D10A0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A </w:t>
      </w:r>
      <w:r w:rsidR="009C6E6F" w:rsidRPr="00F7084E">
        <w:rPr>
          <w:rFonts w:cs="Times New Roman"/>
          <w:lang w:val="pt-BR"/>
        </w:rPr>
        <w:t>Secretar</w:t>
      </w:r>
      <w:r w:rsidRPr="00F7084E">
        <w:rPr>
          <w:rFonts w:cs="Times New Roman"/>
          <w:lang w:val="pt-BR"/>
        </w:rPr>
        <w:t>ia</w:t>
      </w:r>
      <w:r w:rsidR="009C6E6F" w:rsidRPr="00F7084E">
        <w:rPr>
          <w:rFonts w:cs="Times New Roman"/>
          <w:lang w:val="pt-BR"/>
        </w:rPr>
        <w:t xml:space="preserve"> Técnica</w:t>
      </w:r>
      <w:r w:rsidRPr="00F7084E">
        <w:rPr>
          <w:rFonts w:cs="Times New Roman"/>
          <w:lang w:val="pt-BR"/>
        </w:rPr>
        <w:t xml:space="preserve"> da </w:t>
      </w:r>
      <w:r w:rsidR="009C6E6F" w:rsidRPr="00F7084E">
        <w:rPr>
          <w:rFonts w:cs="Times New Roman"/>
          <w:lang w:val="pt-BR"/>
        </w:rPr>
        <w:t>Conven</w:t>
      </w:r>
      <w:r w:rsidRPr="00F7084E">
        <w:rPr>
          <w:rFonts w:cs="Times New Roman"/>
          <w:lang w:val="pt-BR"/>
        </w:rPr>
        <w:t>ção</w:t>
      </w:r>
      <w:r w:rsidR="009C6E6F" w:rsidRPr="00F7084E">
        <w:rPr>
          <w:rFonts w:cs="Times New Roman"/>
          <w:lang w:val="pt-BR"/>
        </w:rPr>
        <w:t xml:space="preserve"> Interamericana contra</w:t>
      </w:r>
      <w:r w:rsidRPr="00F7084E">
        <w:rPr>
          <w:rFonts w:cs="Times New Roman"/>
          <w:lang w:val="pt-BR"/>
        </w:rPr>
        <w:t xml:space="preserve"> a </w:t>
      </w:r>
      <w:r w:rsidR="009C6E6F" w:rsidRPr="00F7084E">
        <w:rPr>
          <w:rFonts w:cs="Times New Roman"/>
          <w:lang w:val="pt-BR"/>
        </w:rPr>
        <w:t>Fabrica</w:t>
      </w:r>
      <w:r w:rsidRPr="00F7084E">
        <w:rPr>
          <w:rFonts w:cs="Times New Roman"/>
          <w:lang w:val="pt-BR"/>
        </w:rPr>
        <w:t xml:space="preserve">ção e o </w:t>
      </w:r>
      <w:r w:rsidR="009C6E6F" w:rsidRPr="00F7084E">
        <w:rPr>
          <w:rFonts w:cs="Times New Roman"/>
          <w:lang w:val="pt-BR"/>
        </w:rPr>
        <w:t xml:space="preserve">Tráfico Ilícitos de Armas de </w:t>
      </w:r>
      <w:r w:rsidRPr="00F7084E">
        <w:rPr>
          <w:rFonts w:cs="Times New Roman"/>
          <w:lang w:val="pt-BR"/>
        </w:rPr>
        <w:t>Fog</w:t>
      </w:r>
      <w:r w:rsidR="009C6E6F" w:rsidRPr="00F7084E">
        <w:rPr>
          <w:rFonts w:cs="Times New Roman"/>
          <w:lang w:val="pt-BR"/>
        </w:rPr>
        <w:t>o, Muni</w:t>
      </w:r>
      <w:r w:rsidRPr="00F7084E">
        <w:rPr>
          <w:rFonts w:cs="Times New Roman"/>
          <w:lang w:val="pt-BR"/>
        </w:rPr>
        <w:t>ções</w:t>
      </w:r>
      <w:r w:rsidR="009C6E6F" w:rsidRPr="00F7084E">
        <w:rPr>
          <w:rFonts w:cs="Times New Roman"/>
          <w:lang w:val="pt-BR"/>
        </w:rPr>
        <w:t>, Explosivos</w:t>
      </w:r>
      <w:r w:rsidRPr="00F7084E">
        <w:rPr>
          <w:rFonts w:cs="Times New Roman"/>
          <w:lang w:val="pt-BR"/>
        </w:rPr>
        <w:t xml:space="preserve"> e </w:t>
      </w:r>
      <w:r w:rsidR="00A2193F" w:rsidRPr="00F7084E">
        <w:rPr>
          <w:rFonts w:cs="Times New Roman"/>
          <w:lang w:val="pt-BR"/>
        </w:rPr>
        <w:t>O</w:t>
      </w:r>
      <w:r w:rsidRPr="00F7084E">
        <w:rPr>
          <w:rFonts w:cs="Times New Roman"/>
          <w:lang w:val="pt-BR"/>
        </w:rPr>
        <w:t>utr</w:t>
      </w:r>
      <w:r w:rsidR="009C6E6F" w:rsidRPr="00F7084E">
        <w:rPr>
          <w:rFonts w:cs="Times New Roman"/>
          <w:lang w:val="pt-BR"/>
        </w:rPr>
        <w:t xml:space="preserve">os </w:t>
      </w:r>
      <w:r w:rsidRPr="00F7084E">
        <w:rPr>
          <w:rFonts w:cs="Times New Roman"/>
          <w:lang w:val="pt-BR"/>
        </w:rPr>
        <w:t>Materiais Correlatos</w:t>
      </w:r>
      <w:r w:rsidR="009C6E6F" w:rsidRPr="00F7084E">
        <w:rPr>
          <w:rFonts w:cs="Times New Roman"/>
          <w:lang w:val="pt-BR"/>
        </w:rPr>
        <w:t xml:space="preserve"> (CIFTA)</w:t>
      </w:r>
      <w:r w:rsidR="005F48A2" w:rsidRPr="00F7084E">
        <w:rPr>
          <w:rFonts w:cs="Times New Roman"/>
          <w:lang w:val="pt-BR"/>
        </w:rPr>
        <w:t>, integrada</w:t>
      </w:r>
      <w:r w:rsidRPr="00F7084E">
        <w:rPr>
          <w:rFonts w:cs="Times New Roman"/>
          <w:lang w:val="pt-BR"/>
        </w:rPr>
        <w:t xml:space="preserve"> pelo </w:t>
      </w:r>
      <w:r w:rsidR="005F48A2" w:rsidRPr="00F7084E">
        <w:rPr>
          <w:rFonts w:cs="Times New Roman"/>
          <w:lang w:val="pt-BR"/>
        </w:rPr>
        <w:t>Departamento de S</w:t>
      </w:r>
      <w:r w:rsidRPr="00F7084E">
        <w:rPr>
          <w:rFonts w:cs="Times New Roman"/>
          <w:lang w:val="pt-BR"/>
        </w:rPr>
        <w:t xml:space="preserve">egurança </w:t>
      </w:r>
      <w:r w:rsidR="005F48A2" w:rsidRPr="00F7084E">
        <w:rPr>
          <w:rFonts w:cs="Times New Roman"/>
          <w:lang w:val="pt-BR"/>
        </w:rPr>
        <w:t>Pública</w:t>
      </w:r>
      <w:r w:rsidRPr="00F7084E">
        <w:rPr>
          <w:rFonts w:cs="Times New Roman"/>
          <w:lang w:val="pt-BR"/>
        </w:rPr>
        <w:t xml:space="preserve"> e </w:t>
      </w:r>
      <w:r w:rsidR="00266AC4" w:rsidRPr="00F7084E">
        <w:rPr>
          <w:rFonts w:cs="Times New Roman"/>
          <w:lang w:val="pt-BR"/>
        </w:rPr>
        <w:t>pel</w:t>
      </w:r>
      <w:r w:rsidRPr="00F7084E">
        <w:rPr>
          <w:rFonts w:cs="Times New Roman"/>
          <w:lang w:val="pt-BR"/>
        </w:rPr>
        <w:t xml:space="preserve">o </w:t>
      </w:r>
      <w:r w:rsidR="005F48A2" w:rsidRPr="00F7084E">
        <w:rPr>
          <w:rFonts w:cs="Times New Roman"/>
          <w:lang w:val="pt-BR"/>
        </w:rPr>
        <w:t>Departamento contra</w:t>
      </w:r>
      <w:r w:rsidRPr="00F7084E">
        <w:rPr>
          <w:rFonts w:cs="Times New Roman"/>
          <w:lang w:val="pt-BR"/>
        </w:rPr>
        <w:t xml:space="preserve"> a Criminalidade </w:t>
      </w:r>
      <w:r w:rsidR="005F48A2" w:rsidRPr="00F7084E">
        <w:rPr>
          <w:rFonts w:cs="Times New Roman"/>
          <w:lang w:val="pt-BR"/>
        </w:rPr>
        <w:t>Organizada Transnacional</w:t>
      </w:r>
      <w:r w:rsidRPr="00F7084E">
        <w:rPr>
          <w:rFonts w:cs="Times New Roman"/>
          <w:lang w:val="pt-BR"/>
        </w:rPr>
        <w:t xml:space="preserve"> da </w:t>
      </w:r>
      <w:r w:rsidR="006B543D" w:rsidRPr="00F7084E">
        <w:rPr>
          <w:rFonts w:cs="Times New Roman"/>
          <w:lang w:val="pt-BR"/>
        </w:rPr>
        <w:t>Secretar</w:t>
      </w:r>
      <w:r w:rsidRPr="00F7084E">
        <w:rPr>
          <w:rFonts w:cs="Times New Roman"/>
          <w:lang w:val="pt-BR"/>
        </w:rPr>
        <w:t>ia</w:t>
      </w:r>
      <w:r w:rsidR="006B543D" w:rsidRPr="00F7084E">
        <w:rPr>
          <w:rFonts w:cs="Times New Roman"/>
          <w:lang w:val="pt-BR"/>
        </w:rPr>
        <w:t xml:space="preserve"> de S</w:t>
      </w:r>
      <w:r w:rsidRPr="00F7084E">
        <w:rPr>
          <w:rFonts w:cs="Times New Roman"/>
          <w:lang w:val="pt-BR"/>
        </w:rPr>
        <w:t xml:space="preserve">egurança </w:t>
      </w:r>
      <w:r w:rsidR="006B543D" w:rsidRPr="00F7084E">
        <w:rPr>
          <w:rFonts w:cs="Times New Roman"/>
          <w:lang w:val="pt-BR"/>
        </w:rPr>
        <w:t>Multidimensional</w:t>
      </w:r>
      <w:r w:rsidRPr="00F7084E">
        <w:rPr>
          <w:rFonts w:cs="Times New Roman"/>
          <w:lang w:val="pt-BR"/>
        </w:rPr>
        <w:t xml:space="preserve"> da </w:t>
      </w:r>
      <w:r w:rsidR="006B543D" w:rsidRPr="00F7084E">
        <w:rPr>
          <w:rFonts w:cs="Times New Roman"/>
          <w:lang w:val="pt-BR"/>
        </w:rPr>
        <w:t>Organiza</w:t>
      </w:r>
      <w:r w:rsidRPr="00F7084E">
        <w:rPr>
          <w:rFonts w:cs="Times New Roman"/>
          <w:lang w:val="pt-BR"/>
        </w:rPr>
        <w:t xml:space="preserve">ção dos </w:t>
      </w:r>
      <w:r w:rsidR="006B543D" w:rsidRPr="00F7084E">
        <w:rPr>
          <w:rFonts w:cs="Times New Roman"/>
          <w:lang w:val="pt-BR"/>
        </w:rPr>
        <w:t>Estados Americanos</w:t>
      </w:r>
      <w:r w:rsidR="005F48A2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tem a satisfação</w:t>
      </w:r>
      <w:r w:rsidR="00266AC4" w:rsidRPr="00F7084E">
        <w:rPr>
          <w:rFonts w:cs="Times New Roman"/>
          <w:lang w:val="pt-BR"/>
        </w:rPr>
        <w:t xml:space="preserve"> de</w:t>
      </w:r>
      <w:r w:rsidRPr="00F7084E">
        <w:rPr>
          <w:rFonts w:cs="Times New Roman"/>
          <w:lang w:val="pt-BR"/>
        </w:rPr>
        <w:t xml:space="preserve"> apresenta</w:t>
      </w:r>
      <w:r w:rsidR="009C6E6F" w:rsidRPr="00F7084E">
        <w:rPr>
          <w:rFonts w:cs="Times New Roman"/>
          <w:lang w:val="pt-BR"/>
        </w:rPr>
        <w:t>r</w:t>
      </w:r>
      <w:r w:rsidRPr="00F7084E">
        <w:rPr>
          <w:rFonts w:cs="Times New Roman"/>
          <w:lang w:val="pt-BR"/>
        </w:rPr>
        <w:t xml:space="preserve"> es</w:t>
      </w:r>
      <w:r w:rsidR="00266AC4" w:rsidRPr="00F7084E">
        <w:rPr>
          <w:rFonts w:cs="Times New Roman"/>
          <w:lang w:val="pt-BR"/>
        </w:rPr>
        <w:t>t</w:t>
      </w:r>
      <w:r w:rsidRPr="00F7084E">
        <w:rPr>
          <w:rFonts w:cs="Times New Roman"/>
          <w:lang w:val="pt-BR"/>
        </w:rPr>
        <w:t xml:space="preserve">e relatório </w:t>
      </w:r>
      <w:r w:rsidR="009C6E6F" w:rsidRPr="00F7084E">
        <w:rPr>
          <w:rFonts w:cs="Times New Roman"/>
          <w:lang w:val="pt-BR"/>
        </w:rPr>
        <w:t>sobre</w:t>
      </w:r>
      <w:r w:rsidRPr="00F7084E">
        <w:rPr>
          <w:rFonts w:cs="Times New Roman"/>
          <w:lang w:val="pt-BR"/>
        </w:rPr>
        <w:t xml:space="preserve"> as </w:t>
      </w:r>
      <w:r w:rsidR="009C6E6F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>t</w:t>
      </w:r>
      <w:r w:rsidR="009608EE" w:rsidRPr="00F7084E">
        <w:rPr>
          <w:rFonts w:cs="Times New Roman"/>
          <w:lang w:val="pt-BR"/>
        </w:rPr>
        <w:t>ividades realizadas</w:t>
      </w:r>
      <w:r w:rsidRPr="00F7084E">
        <w:rPr>
          <w:rFonts w:cs="Times New Roman"/>
          <w:lang w:val="pt-BR"/>
        </w:rPr>
        <w:t xml:space="preserve"> em 2</w:t>
      </w:r>
      <w:r w:rsidR="009608EE" w:rsidRPr="00F7084E">
        <w:rPr>
          <w:rFonts w:cs="Times New Roman"/>
          <w:lang w:val="pt-BR"/>
        </w:rPr>
        <w:t>020</w:t>
      </w:r>
      <w:r w:rsidR="00266AC4" w:rsidRPr="00F7084E">
        <w:rPr>
          <w:rFonts w:cs="Times New Roman"/>
          <w:lang w:val="pt-BR"/>
        </w:rPr>
        <w:t xml:space="preserve"> relativas a</w:t>
      </w:r>
      <w:r w:rsidRPr="00F7084E">
        <w:rPr>
          <w:rFonts w:cs="Times New Roman"/>
          <w:lang w:val="pt-BR"/>
        </w:rPr>
        <w:t xml:space="preserve">o </w:t>
      </w:r>
      <w:r w:rsidR="009C6E6F" w:rsidRPr="00F7084E">
        <w:rPr>
          <w:rFonts w:cs="Times New Roman"/>
          <w:lang w:val="pt-BR"/>
        </w:rPr>
        <w:t>Curso de A</w:t>
      </w:r>
      <w:r w:rsidRPr="00F7084E">
        <w:rPr>
          <w:rFonts w:cs="Times New Roman"/>
          <w:lang w:val="pt-BR"/>
        </w:rPr>
        <w:t>ção</w:t>
      </w:r>
      <w:r w:rsidR="009C6E6F" w:rsidRPr="00F7084E">
        <w:rPr>
          <w:rFonts w:cs="Times New Roman"/>
          <w:lang w:val="pt-BR"/>
        </w:rPr>
        <w:t xml:space="preserve"> vigente para</w:t>
      </w:r>
      <w:r w:rsidRPr="00F7084E">
        <w:rPr>
          <w:rFonts w:cs="Times New Roman"/>
          <w:lang w:val="pt-BR"/>
        </w:rPr>
        <w:t xml:space="preserve"> o </w:t>
      </w:r>
      <w:r w:rsidR="009C6E6F" w:rsidRPr="00F7084E">
        <w:rPr>
          <w:rFonts w:cs="Times New Roman"/>
          <w:lang w:val="pt-BR"/>
        </w:rPr>
        <w:t>funciona</w:t>
      </w:r>
      <w:r w:rsidRPr="00F7084E">
        <w:rPr>
          <w:rFonts w:cs="Times New Roman"/>
          <w:lang w:val="pt-BR"/>
        </w:rPr>
        <w:t>ment</w:t>
      </w:r>
      <w:r w:rsidR="009C6E6F" w:rsidRPr="00F7084E">
        <w:rPr>
          <w:rFonts w:cs="Times New Roman"/>
          <w:lang w:val="pt-BR"/>
        </w:rPr>
        <w:t xml:space="preserve">o e </w:t>
      </w:r>
      <w:r w:rsidR="00266AC4" w:rsidRPr="00F7084E">
        <w:rPr>
          <w:rFonts w:cs="Times New Roman"/>
          <w:lang w:val="pt-BR"/>
        </w:rPr>
        <w:t xml:space="preserve">a </w:t>
      </w:r>
      <w:r w:rsidR="009C6E6F" w:rsidRPr="00F7084E">
        <w:rPr>
          <w:rFonts w:cs="Times New Roman"/>
          <w:lang w:val="pt-BR"/>
        </w:rPr>
        <w:t>implementa</w:t>
      </w:r>
      <w:r w:rsidRPr="00F7084E">
        <w:rPr>
          <w:rFonts w:cs="Times New Roman"/>
          <w:lang w:val="pt-BR"/>
        </w:rPr>
        <w:t xml:space="preserve">ção da </w:t>
      </w:r>
      <w:r w:rsidR="009C6E6F" w:rsidRPr="00F7084E">
        <w:rPr>
          <w:rFonts w:cs="Times New Roman"/>
          <w:lang w:val="pt-BR"/>
        </w:rPr>
        <w:t>CIFTA.</w:t>
      </w:r>
    </w:p>
    <w:p w14:paraId="60869F42" w14:textId="05C9AE84" w:rsidR="006B543D" w:rsidRPr="00F7084E" w:rsidRDefault="006B543D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Conscientes</w:t>
      </w:r>
      <w:r w:rsidR="004D10A0" w:rsidRPr="00F7084E">
        <w:rPr>
          <w:rFonts w:cs="Times New Roman"/>
          <w:lang w:val="pt-BR"/>
        </w:rPr>
        <w:t xml:space="preserve"> da necess</w:t>
      </w:r>
      <w:r w:rsidRPr="00F7084E">
        <w:rPr>
          <w:rFonts w:cs="Times New Roman"/>
          <w:lang w:val="pt-BR"/>
        </w:rPr>
        <w:t>id</w:t>
      </w:r>
      <w:r w:rsidR="004D10A0" w:rsidRPr="00F7084E">
        <w:rPr>
          <w:rFonts w:cs="Times New Roman"/>
          <w:lang w:val="pt-BR"/>
        </w:rPr>
        <w:t xml:space="preserve">ade </w:t>
      </w:r>
      <w:r w:rsidRPr="00F7084E">
        <w:rPr>
          <w:rFonts w:cs="Times New Roman"/>
          <w:lang w:val="pt-BR"/>
        </w:rPr>
        <w:t xml:space="preserve">de </w:t>
      </w:r>
      <w:r w:rsidR="00266AC4" w:rsidRPr="00F7084E">
        <w:rPr>
          <w:rFonts w:cs="Times New Roman"/>
          <w:lang w:val="pt-BR"/>
        </w:rPr>
        <w:t>continuar</w:t>
      </w:r>
      <w:r w:rsidRPr="00F7084E">
        <w:rPr>
          <w:rFonts w:cs="Times New Roman"/>
          <w:lang w:val="pt-BR"/>
        </w:rPr>
        <w:t xml:space="preserve"> </w:t>
      </w:r>
      <w:r w:rsidR="004D10A0" w:rsidRPr="00F7084E">
        <w:rPr>
          <w:rFonts w:cs="Times New Roman"/>
          <w:lang w:val="pt-BR"/>
        </w:rPr>
        <w:t xml:space="preserve">apoiando os Estados Partes no </w:t>
      </w:r>
      <w:r w:rsidRPr="00F7084E">
        <w:rPr>
          <w:rFonts w:cs="Times New Roman"/>
          <w:lang w:val="pt-BR"/>
        </w:rPr>
        <w:t>fortaleci</w:t>
      </w:r>
      <w:r w:rsidR="004D10A0" w:rsidRPr="00F7084E">
        <w:rPr>
          <w:rFonts w:cs="Times New Roman"/>
          <w:lang w:val="pt-BR"/>
        </w:rPr>
        <w:t>ment</w:t>
      </w:r>
      <w:r w:rsidRPr="00F7084E">
        <w:rPr>
          <w:rFonts w:cs="Times New Roman"/>
          <w:lang w:val="pt-BR"/>
        </w:rPr>
        <w:t>o</w:t>
      </w:r>
      <w:r w:rsidR="004D10A0" w:rsidRPr="00F7084E">
        <w:rPr>
          <w:rFonts w:cs="Times New Roman"/>
          <w:lang w:val="pt-BR"/>
        </w:rPr>
        <w:t xml:space="preserve"> das suas capacidades</w:t>
      </w:r>
      <w:r w:rsidRPr="00F7084E">
        <w:rPr>
          <w:rFonts w:cs="Times New Roman"/>
          <w:lang w:val="pt-BR"/>
        </w:rPr>
        <w:t xml:space="preserve"> para </w:t>
      </w:r>
      <w:r w:rsidR="00266AC4" w:rsidRPr="00F7084E">
        <w:rPr>
          <w:rFonts w:cs="Times New Roman"/>
          <w:lang w:val="pt-BR"/>
        </w:rPr>
        <w:t xml:space="preserve">o </w:t>
      </w:r>
      <w:r w:rsidR="004D10A0" w:rsidRPr="00F7084E">
        <w:rPr>
          <w:rFonts w:cs="Times New Roman"/>
          <w:lang w:val="pt-BR"/>
        </w:rPr>
        <w:t>cumpri</w:t>
      </w:r>
      <w:r w:rsidR="00266AC4" w:rsidRPr="00F7084E">
        <w:rPr>
          <w:rFonts w:cs="Times New Roman"/>
          <w:lang w:val="pt-BR"/>
        </w:rPr>
        <w:t>mento d</w:t>
      </w:r>
      <w:r w:rsidR="004D10A0" w:rsidRPr="00F7084E">
        <w:rPr>
          <w:rFonts w:cs="Times New Roman"/>
          <w:lang w:val="pt-BR"/>
        </w:rPr>
        <w:t xml:space="preserve">o </w:t>
      </w:r>
      <w:r w:rsidRPr="00F7084E">
        <w:rPr>
          <w:rFonts w:cs="Times New Roman"/>
          <w:lang w:val="pt-BR"/>
        </w:rPr>
        <w:t>Curso de A</w:t>
      </w:r>
      <w:r w:rsidR="004D10A0" w:rsidRPr="00F7084E">
        <w:rPr>
          <w:rFonts w:cs="Times New Roman"/>
          <w:lang w:val="pt-BR"/>
        </w:rPr>
        <w:t xml:space="preserve">ção e </w:t>
      </w:r>
      <w:r w:rsidR="00266AC4" w:rsidRPr="00F7084E">
        <w:rPr>
          <w:rFonts w:cs="Times New Roman"/>
          <w:lang w:val="pt-BR"/>
        </w:rPr>
        <w:t>d</w:t>
      </w:r>
      <w:r w:rsidR="004D10A0" w:rsidRPr="00F7084E">
        <w:rPr>
          <w:rFonts w:cs="Times New Roman"/>
          <w:lang w:val="pt-BR"/>
        </w:rPr>
        <w:t xml:space="preserve">as </w:t>
      </w:r>
      <w:r w:rsidRPr="00F7084E">
        <w:rPr>
          <w:rFonts w:cs="Times New Roman"/>
          <w:lang w:val="pt-BR"/>
        </w:rPr>
        <w:t>o</w:t>
      </w:r>
      <w:r w:rsidR="004D10A0" w:rsidRPr="00F7084E">
        <w:rPr>
          <w:rFonts w:cs="Times New Roman"/>
          <w:lang w:val="pt-BR"/>
        </w:rPr>
        <w:t>brig</w:t>
      </w:r>
      <w:r w:rsidRPr="00F7084E">
        <w:rPr>
          <w:rFonts w:cs="Times New Roman"/>
          <w:lang w:val="pt-BR"/>
        </w:rPr>
        <w:t>a</w:t>
      </w:r>
      <w:r w:rsidR="004D10A0" w:rsidRPr="00F7084E">
        <w:rPr>
          <w:rFonts w:cs="Times New Roman"/>
          <w:lang w:val="pt-BR"/>
        </w:rPr>
        <w:t xml:space="preserve">ções da </w:t>
      </w:r>
      <w:r w:rsidRPr="00F7084E">
        <w:rPr>
          <w:rFonts w:cs="Times New Roman"/>
          <w:lang w:val="pt-BR"/>
        </w:rPr>
        <w:t>CIFTA,</w:t>
      </w:r>
      <w:r w:rsidR="004D10A0" w:rsidRPr="00F7084E">
        <w:rPr>
          <w:rFonts w:cs="Times New Roman"/>
          <w:lang w:val="pt-BR"/>
        </w:rPr>
        <w:t xml:space="preserve"> a </w:t>
      </w:r>
      <w:r w:rsidRPr="00F7084E">
        <w:rPr>
          <w:rFonts w:cs="Times New Roman"/>
          <w:lang w:val="pt-BR"/>
        </w:rPr>
        <w:t>Secretar</w:t>
      </w:r>
      <w:r w:rsidR="004D10A0" w:rsidRPr="00F7084E">
        <w:rPr>
          <w:rFonts w:cs="Times New Roman"/>
          <w:lang w:val="pt-BR"/>
        </w:rPr>
        <w:t>ia</w:t>
      </w:r>
      <w:r w:rsidRPr="00F7084E">
        <w:rPr>
          <w:rFonts w:cs="Times New Roman"/>
          <w:lang w:val="pt-BR"/>
        </w:rPr>
        <w:t xml:space="preserve"> Técnica</w:t>
      </w:r>
      <w:r w:rsidR="004D10A0" w:rsidRPr="00F7084E">
        <w:rPr>
          <w:rFonts w:cs="Times New Roman"/>
          <w:lang w:val="pt-BR"/>
        </w:rPr>
        <w:t xml:space="preserve"> </w:t>
      </w:r>
      <w:r w:rsidR="00A2193F" w:rsidRPr="00F7084E">
        <w:rPr>
          <w:rFonts w:cs="Times New Roman"/>
          <w:lang w:val="pt-BR"/>
        </w:rPr>
        <w:t>formulou</w:t>
      </w:r>
      <w:r w:rsidRPr="00F7084E">
        <w:rPr>
          <w:rFonts w:cs="Times New Roman"/>
          <w:lang w:val="pt-BR"/>
        </w:rPr>
        <w:t xml:space="preserve"> e implement</w:t>
      </w:r>
      <w:r w:rsidR="00A2193F" w:rsidRPr="00F7084E">
        <w:rPr>
          <w:rFonts w:cs="Times New Roman"/>
          <w:lang w:val="pt-BR"/>
        </w:rPr>
        <w:t>ou</w:t>
      </w:r>
      <w:r w:rsidRPr="00F7084E">
        <w:rPr>
          <w:rFonts w:cs="Times New Roman"/>
          <w:lang w:val="pt-BR"/>
        </w:rPr>
        <w:t xml:space="preserve"> es</w:t>
      </w:r>
      <w:r w:rsidR="004D10A0" w:rsidRPr="00F7084E">
        <w:rPr>
          <w:rFonts w:cs="Times New Roman"/>
          <w:lang w:val="pt-BR"/>
        </w:rPr>
        <w:t>tratégia</w:t>
      </w:r>
      <w:r w:rsidRPr="00F7084E">
        <w:rPr>
          <w:rFonts w:cs="Times New Roman"/>
          <w:lang w:val="pt-BR"/>
        </w:rPr>
        <w:t xml:space="preserve">s para: (i) </w:t>
      </w:r>
      <w:r w:rsidR="00266AC4" w:rsidRPr="00F7084E">
        <w:rPr>
          <w:rFonts w:cs="Times New Roman"/>
          <w:lang w:val="pt-BR"/>
        </w:rPr>
        <w:t>m</w:t>
      </w:r>
      <w:r w:rsidR="004D10A0" w:rsidRPr="00F7084E">
        <w:rPr>
          <w:rFonts w:cs="Times New Roman"/>
          <w:lang w:val="pt-BR"/>
        </w:rPr>
        <w:t>elhor</w:t>
      </w:r>
      <w:r w:rsidRPr="00F7084E">
        <w:rPr>
          <w:rFonts w:cs="Times New Roman"/>
          <w:lang w:val="pt-BR"/>
        </w:rPr>
        <w:t>ar</w:t>
      </w:r>
      <w:r w:rsidR="004D10A0" w:rsidRPr="00F7084E">
        <w:rPr>
          <w:rFonts w:cs="Times New Roman"/>
          <w:lang w:val="pt-BR"/>
        </w:rPr>
        <w:t xml:space="preserve"> as </w:t>
      </w:r>
      <w:r w:rsidRPr="00F7084E">
        <w:rPr>
          <w:rFonts w:cs="Times New Roman"/>
          <w:lang w:val="pt-BR"/>
        </w:rPr>
        <w:t>capacidades</w:t>
      </w:r>
      <w:r w:rsidR="004D10A0" w:rsidRPr="00F7084E">
        <w:rPr>
          <w:rFonts w:cs="Times New Roman"/>
          <w:lang w:val="pt-BR"/>
        </w:rPr>
        <w:t xml:space="preserve"> operacionais dos Estados Partes em </w:t>
      </w:r>
      <w:r w:rsidRPr="00F7084E">
        <w:rPr>
          <w:rFonts w:cs="Times New Roman"/>
          <w:lang w:val="pt-BR"/>
        </w:rPr>
        <w:t xml:space="preserve">temas de </w:t>
      </w:r>
      <w:r w:rsidR="004D10A0" w:rsidRPr="00F7084E">
        <w:rPr>
          <w:rFonts w:cs="Times New Roman"/>
          <w:lang w:val="pt-BR"/>
        </w:rPr>
        <w:t>marcação,</w:t>
      </w:r>
      <w:r w:rsidRPr="00F7084E">
        <w:rPr>
          <w:rFonts w:cs="Times New Roman"/>
          <w:lang w:val="pt-BR"/>
        </w:rPr>
        <w:t xml:space="preserve"> r</w:t>
      </w:r>
      <w:r w:rsidR="004D10A0" w:rsidRPr="00F7084E">
        <w:rPr>
          <w:rFonts w:cs="Times New Roman"/>
          <w:lang w:val="pt-BR"/>
        </w:rPr>
        <w:t>astreamento</w:t>
      </w:r>
      <w:r w:rsidRPr="00F7084E">
        <w:rPr>
          <w:rFonts w:cs="Times New Roman"/>
          <w:lang w:val="pt-BR"/>
        </w:rPr>
        <w:t>, d</w:t>
      </w:r>
      <w:r w:rsidR="004D10A0" w:rsidRPr="00F7084E">
        <w:rPr>
          <w:rFonts w:cs="Times New Roman"/>
          <w:lang w:val="pt-BR"/>
        </w:rPr>
        <w:t xml:space="preserve">estruição e </w:t>
      </w:r>
      <w:r w:rsidRPr="00F7084E">
        <w:rPr>
          <w:rFonts w:cs="Times New Roman"/>
          <w:lang w:val="pt-BR"/>
        </w:rPr>
        <w:t>a</w:t>
      </w:r>
      <w:r w:rsidR="004D10A0" w:rsidRPr="00F7084E">
        <w:rPr>
          <w:rFonts w:cs="Times New Roman"/>
          <w:lang w:val="pt-BR"/>
        </w:rPr>
        <w:t xml:space="preserve">rmazenamento </w:t>
      </w:r>
      <w:r w:rsidRPr="00F7084E">
        <w:rPr>
          <w:rFonts w:cs="Times New Roman"/>
          <w:lang w:val="pt-BR"/>
        </w:rPr>
        <w:t xml:space="preserve">de </w:t>
      </w:r>
      <w:r w:rsidR="004D10A0" w:rsidRPr="00F7084E">
        <w:rPr>
          <w:rFonts w:cs="Times New Roman"/>
          <w:lang w:val="pt-BR"/>
        </w:rPr>
        <w:t>armas pequenas e armamento leve</w:t>
      </w:r>
      <w:r w:rsidRPr="00F7084E">
        <w:rPr>
          <w:rFonts w:cs="Times New Roman"/>
          <w:lang w:val="pt-BR"/>
        </w:rPr>
        <w:t>, muni</w:t>
      </w:r>
      <w:r w:rsidR="004D10A0" w:rsidRPr="00F7084E">
        <w:rPr>
          <w:rFonts w:cs="Times New Roman"/>
          <w:lang w:val="pt-BR"/>
        </w:rPr>
        <w:t xml:space="preserve">ções e </w:t>
      </w:r>
      <w:r w:rsidRPr="00F7084E">
        <w:rPr>
          <w:rFonts w:cs="Times New Roman"/>
          <w:lang w:val="pt-BR"/>
        </w:rPr>
        <w:t>materi</w:t>
      </w:r>
      <w:r w:rsidR="004D10A0" w:rsidRPr="00F7084E">
        <w:rPr>
          <w:rFonts w:cs="Times New Roman"/>
          <w:lang w:val="pt-BR"/>
        </w:rPr>
        <w:t>ais</w:t>
      </w:r>
      <w:r w:rsidRPr="00F7084E">
        <w:rPr>
          <w:rFonts w:cs="Times New Roman"/>
          <w:lang w:val="pt-BR"/>
        </w:rPr>
        <w:t xml:space="preserve"> </w:t>
      </w:r>
      <w:r w:rsidR="00266AC4" w:rsidRPr="00F7084E">
        <w:rPr>
          <w:rFonts w:cs="Times New Roman"/>
          <w:lang w:val="pt-BR"/>
        </w:rPr>
        <w:t>correlatos</w:t>
      </w:r>
      <w:r w:rsidRPr="00F7084E">
        <w:rPr>
          <w:rFonts w:cs="Times New Roman"/>
          <w:lang w:val="pt-BR"/>
        </w:rPr>
        <w:t xml:space="preserve">; (ii) </w:t>
      </w:r>
      <w:r w:rsidR="00266AC4" w:rsidRPr="00F7084E">
        <w:rPr>
          <w:rFonts w:cs="Times New Roman"/>
          <w:lang w:val="pt-BR"/>
        </w:rPr>
        <w:t>p</w:t>
      </w:r>
      <w:r w:rsidR="004D10A0" w:rsidRPr="00F7084E">
        <w:rPr>
          <w:rFonts w:cs="Times New Roman"/>
          <w:lang w:val="pt-BR"/>
        </w:rPr>
        <w:t xml:space="preserve">restar assistência aos </w:t>
      </w:r>
      <w:r w:rsidR="00C07BF2" w:rsidRPr="00F7084E">
        <w:rPr>
          <w:rFonts w:cs="Times New Roman"/>
          <w:lang w:val="pt-BR"/>
        </w:rPr>
        <w:t>países</w:t>
      </w:r>
      <w:r w:rsidR="004D10A0" w:rsidRPr="00F7084E">
        <w:rPr>
          <w:rFonts w:cs="Times New Roman"/>
          <w:lang w:val="pt-BR"/>
        </w:rPr>
        <w:t xml:space="preserve"> na </w:t>
      </w:r>
      <w:r w:rsidR="00C07BF2" w:rsidRPr="00F7084E">
        <w:rPr>
          <w:rFonts w:cs="Times New Roman"/>
          <w:lang w:val="pt-BR"/>
        </w:rPr>
        <w:t>revi</w:t>
      </w:r>
      <w:r w:rsidR="004D10A0" w:rsidRPr="00F7084E">
        <w:rPr>
          <w:rFonts w:cs="Times New Roman"/>
          <w:lang w:val="pt-BR"/>
        </w:rPr>
        <w:t>são</w:t>
      </w:r>
      <w:r w:rsidR="00C07BF2" w:rsidRPr="00F7084E">
        <w:rPr>
          <w:rFonts w:cs="Times New Roman"/>
          <w:lang w:val="pt-BR"/>
        </w:rPr>
        <w:t xml:space="preserve"> legislativa</w:t>
      </w:r>
      <w:r w:rsidR="004D10A0" w:rsidRPr="00F7084E">
        <w:rPr>
          <w:rFonts w:cs="Times New Roman"/>
          <w:lang w:val="pt-BR"/>
        </w:rPr>
        <w:t xml:space="preserve"> das suas estruturas normativas</w:t>
      </w:r>
      <w:r w:rsidR="00C07BF2" w:rsidRPr="00F7084E">
        <w:rPr>
          <w:rFonts w:cs="Times New Roman"/>
          <w:lang w:val="pt-BR"/>
        </w:rPr>
        <w:t xml:space="preserve"> </w:t>
      </w:r>
      <w:r w:rsidR="00266AC4" w:rsidRPr="00F7084E">
        <w:rPr>
          <w:rFonts w:cs="Times New Roman"/>
          <w:lang w:val="pt-BR"/>
        </w:rPr>
        <w:t>sobre</w:t>
      </w:r>
      <w:r w:rsidR="00C07BF2" w:rsidRPr="00F7084E">
        <w:rPr>
          <w:rFonts w:cs="Times New Roman"/>
          <w:lang w:val="pt-BR"/>
        </w:rPr>
        <w:t xml:space="preserve"> armas de </w:t>
      </w:r>
      <w:r w:rsidR="004D10A0" w:rsidRPr="00F7084E">
        <w:rPr>
          <w:rFonts w:cs="Times New Roman"/>
          <w:lang w:val="pt-BR"/>
        </w:rPr>
        <w:t>fog</w:t>
      </w:r>
      <w:r w:rsidR="00C07BF2" w:rsidRPr="00F7084E">
        <w:rPr>
          <w:rFonts w:cs="Times New Roman"/>
          <w:lang w:val="pt-BR"/>
        </w:rPr>
        <w:t>o, considerando</w:t>
      </w:r>
      <w:r w:rsidR="004D10A0" w:rsidRPr="00F7084E">
        <w:rPr>
          <w:rFonts w:cs="Times New Roman"/>
          <w:lang w:val="pt-BR"/>
        </w:rPr>
        <w:t xml:space="preserve"> as </w:t>
      </w:r>
      <w:r w:rsidR="00C07BF2" w:rsidRPr="00F7084E">
        <w:rPr>
          <w:rFonts w:cs="Times New Roman"/>
          <w:lang w:val="pt-BR"/>
        </w:rPr>
        <w:t>o</w:t>
      </w:r>
      <w:r w:rsidR="004D10A0" w:rsidRPr="00F7084E">
        <w:rPr>
          <w:rFonts w:cs="Times New Roman"/>
          <w:lang w:val="pt-BR"/>
        </w:rPr>
        <w:t>brig</w:t>
      </w:r>
      <w:r w:rsidR="00C07BF2" w:rsidRPr="00F7084E">
        <w:rPr>
          <w:rFonts w:cs="Times New Roman"/>
          <w:lang w:val="pt-BR"/>
        </w:rPr>
        <w:t>a</w:t>
      </w:r>
      <w:r w:rsidR="004D10A0" w:rsidRPr="00F7084E">
        <w:rPr>
          <w:rFonts w:cs="Times New Roman"/>
          <w:lang w:val="pt-BR"/>
        </w:rPr>
        <w:t xml:space="preserve">ções e </w:t>
      </w:r>
      <w:r w:rsidR="00266AC4" w:rsidRPr="00F7084E">
        <w:rPr>
          <w:rFonts w:cs="Times New Roman"/>
          <w:lang w:val="pt-BR"/>
        </w:rPr>
        <w:t xml:space="preserve">as normas </w:t>
      </w:r>
      <w:r w:rsidR="004D10A0" w:rsidRPr="00F7084E">
        <w:rPr>
          <w:rFonts w:cs="Times New Roman"/>
          <w:lang w:val="pt-BR"/>
        </w:rPr>
        <w:t xml:space="preserve">da </w:t>
      </w:r>
      <w:r w:rsidR="00C07BF2" w:rsidRPr="00F7084E">
        <w:rPr>
          <w:rFonts w:cs="Times New Roman"/>
          <w:lang w:val="pt-BR"/>
        </w:rPr>
        <w:t xml:space="preserve">CIFTA; </w:t>
      </w:r>
      <w:r w:rsidR="00266AC4" w:rsidRPr="00F7084E">
        <w:rPr>
          <w:rFonts w:cs="Times New Roman"/>
          <w:lang w:val="pt-BR"/>
        </w:rPr>
        <w:t xml:space="preserve">e </w:t>
      </w:r>
      <w:r w:rsidR="00C07BF2" w:rsidRPr="00F7084E">
        <w:rPr>
          <w:rFonts w:cs="Times New Roman"/>
          <w:lang w:val="pt-BR"/>
        </w:rPr>
        <w:t xml:space="preserve">(iii) </w:t>
      </w:r>
      <w:r w:rsidR="00266AC4" w:rsidRPr="00F7084E">
        <w:rPr>
          <w:rFonts w:cs="Times New Roman"/>
          <w:lang w:val="pt-BR"/>
        </w:rPr>
        <w:t>a</w:t>
      </w:r>
      <w:r w:rsidR="00C07BF2" w:rsidRPr="00F7084E">
        <w:rPr>
          <w:rFonts w:cs="Times New Roman"/>
          <w:lang w:val="pt-BR"/>
        </w:rPr>
        <w:t>umentar</w:t>
      </w:r>
      <w:r w:rsidR="004D10A0" w:rsidRPr="00F7084E">
        <w:rPr>
          <w:rFonts w:cs="Times New Roman"/>
          <w:lang w:val="pt-BR"/>
        </w:rPr>
        <w:t xml:space="preserve"> as </w:t>
      </w:r>
      <w:r w:rsidR="00C07BF2" w:rsidRPr="00F7084E">
        <w:rPr>
          <w:rFonts w:cs="Times New Roman"/>
          <w:lang w:val="pt-BR"/>
        </w:rPr>
        <w:t>capacidades</w:t>
      </w:r>
      <w:r w:rsidR="004D10A0" w:rsidRPr="00F7084E">
        <w:rPr>
          <w:rFonts w:cs="Times New Roman"/>
          <w:lang w:val="pt-BR"/>
        </w:rPr>
        <w:t xml:space="preserve"> dos </w:t>
      </w:r>
      <w:r w:rsidR="00C07BF2" w:rsidRPr="00F7084E">
        <w:rPr>
          <w:rFonts w:cs="Times New Roman"/>
          <w:lang w:val="pt-BR"/>
        </w:rPr>
        <w:t>países</w:t>
      </w:r>
      <w:r w:rsidR="004D10A0" w:rsidRPr="00F7084E">
        <w:rPr>
          <w:rFonts w:cs="Times New Roman"/>
          <w:lang w:val="pt-BR"/>
        </w:rPr>
        <w:t xml:space="preserve"> </w:t>
      </w:r>
      <w:r w:rsidR="00266AC4" w:rsidRPr="00F7084E">
        <w:rPr>
          <w:rFonts w:cs="Times New Roman"/>
          <w:lang w:val="pt-BR"/>
        </w:rPr>
        <w:t xml:space="preserve">na </w:t>
      </w:r>
      <w:r w:rsidR="00C07BF2" w:rsidRPr="00F7084E">
        <w:rPr>
          <w:rFonts w:cs="Times New Roman"/>
          <w:lang w:val="pt-BR"/>
        </w:rPr>
        <w:t>investiga</w:t>
      </w:r>
      <w:r w:rsidR="00266AC4" w:rsidRPr="00F7084E">
        <w:rPr>
          <w:rFonts w:cs="Times New Roman"/>
          <w:lang w:val="pt-BR"/>
        </w:rPr>
        <w:t>ção d</w:t>
      </w:r>
      <w:r w:rsidR="004D10A0" w:rsidRPr="00F7084E">
        <w:rPr>
          <w:rFonts w:cs="Times New Roman"/>
          <w:lang w:val="pt-BR"/>
        </w:rPr>
        <w:t xml:space="preserve">os </w:t>
      </w:r>
      <w:r w:rsidR="00C07BF2" w:rsidRPr="00F7084E">
        <w:rPr>
          <w:rFonts w:cs="Times New Roman"/>
          <w:lang w:val="pt-BR"/>
        </w:rPr>
        <w:t>delitos vinculados</w:t>
      </w:r>
      <w:r w:rsidR="004D10A0" w:rsidRPr="00F7084E">
        <w:rPr>
          <w:rFonts w:cs="Times New Roman"/>
          <w:lang w:val="pt-BR"/>
        </w:rPr>
        <w:t xml:space="preserve"> ao </w:t>
      </w:r>
      <w:r w:rsidR="00C07BF2" w:rsidRPr="00F7084E">
        <w:rPr>
          <w:rFonts w:cs="Times New Roman"/>
          <w:lang w:val="pt-BR"/>
        </w:rPr>
        <w:t>tráfico</w:t>
      </w:r>
      <w:r w:rsidR="004D10A0" w:rsidRPr="00F7084E">
        <w:rPr>
          <w:rFonts w:cs="Times New Roman"/>
          <w:lang w:val="pt-BR"/>
        </w:rPr>
        <w:t xml:space="preserve"> e </w:t>
      </w:r>
      <w:r w:rsidR="00266AC4" w:rsidRPr="00F7084E">
        <w:rPr>
          <w:rFonts w:cs="Times New Roman"/>
          <w:lang w:val="pt-BR"/>
        </w:rPr>
        <w:t>à</w:t>
      </w:r>
      <w:r w:rsidR="004D10A0" w:rsidRPr="00F7084E">
        <w:rPr>
          <w:rFonts w:cs="Times New Roman"/>
          <w:lang w:val="pt-BR"/>
        </w:rPr>
        <w:t xml:space="preserve"> </w:t>
      </w:r>
      <w:r w:rsidR="00C07BF2" w:rsidRPr="00F7084E">
        <w:rPr>
          <w:rFonts w:cs="Times New Roman"/>
          <w:lang w:val="pt-BR"/>
        </w:rPr>
        <w:t>prolifera</w:t>
      </w:r>
      <w:r w:rsidR="004D10A0" w:rsidRPr="00F7084E">
        <w:rPr>
          <w:rFonts w:cs="Times New Roman"/>
          <w:lang w:val="pt-BR"/>
        </w:rPr>
        <w:t>ção</w:t>
      </w:r>
      <w:r w:rsidR="00C07BF2" w:rsidRPr="00F7084E">
        <w:rPr>
          <w:rFonts w:cs="Times New Roman"/>
          <w:lang w:val="pt-BR"/>
        </w:rPr>
        <w:t xml:space="preserve"> ilícit</w:t>
      </w:r>
      <w:r w:rsidR="00266AC4" w:rsidRPr="00F7084E">
        <w:rPr>
          <w:rFonts w:cs="Times New Roman"/>
          <w:lang w:val="pt-BR"/>
        </w:rPr>
        <w:t>o</w:t>
      </w:r>
      <w:r w:rsidR="00C07BF2" w:rsidRPr="00F7084E">
        <w:rPr>
          <w:rFonts w:cs="Times New Roman"/>
          <w:lang w:val="pt-BR"/>
        </w:rPr>
        <w:t xml:space="preserve">s de armas de </w:t>
      </w:r>
      <w:r w:rsidR="004D10A0" w:rsidRPr="00F7084E">
        <w:rPr>
          <w:rFonts w:cs="Times New Roman"/>
          <w:lang w:val="pt-BR"/>
        </w:rPr>
        <w:t>fog</w:t>
      </w:r>
      <w:r w:rsidR="00C07BF2" w:rsidRPr="00F7084E">
        <w:rPr>
          <w:rFonts w:cs="Times New Roman"/>
          <w:lang w:val="pt-BR"/>
        </w:rPr>
        <w:t xml:space="preserve">o. </w:t>
      </w:r>
    </w:p>
    <w:p w14:paraId="279894AC" w14:textId="1560A3ED" w:rsidR="00C07BF2" w:rsidRPr="00F7084E" w:rsidRDefault="004D10A0" w:rsidP="00C07BF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Devid</w:t>
      </w:r>
      <w:r w:rsidR="00C07BF2" w:rsidRPr="00F7084E">
        <w:rPr>
          <w:rFonts w:cs="Times New Roman"/>
          <w:lang w:val="pt-BR"/>
        </w:rPr>
        <w:t>o</w:t>
      </w:r>
      <w:r w:rsidRPr="00F7084E">
        <w:rPr>
          <w:rFonts w:cs="Times New Roman"/>
          <w:lang w:val="pt-BR"/>
        </w:rPr>
        <w:t xml:space="preserve"> à </w:t>
      </w:r>
      <w:r w:rsidR="00C07BF2" w:rsidRPr="00F7084E">
        <w:rPr>
          <w:rFonts w:cs="Times New Roman"/>
          <w:lang w:val="pt-BR"/>
        </w:rPr>
        <w:t>pandemia</w:t>
      </w:r>
      <w:r w:rsidRPr="00F7084E">
        <w:rPr>
          <w:rFonts w:cs="Times New Roman"/>
          <w:lang w:val="pt-BR"/>
        </w:rPr>
        <w:t xml:space="preserve"> d</w:t>
      </w:r>
      <w:r w:rsidR="00266AC4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 xml:space="preserve"> </w:t>
      </w:r>
      <w:r w:rsidR="00266AC4" w:rsidRPr="00F7084E">
        <w:rPr>
          <w:rFonts w:cs="Times New Roman"/>
          <w:lang w:val="pt-BR"/>
        </w:rPr>
        <w:t>covid</w:t>
      </w:r>
      <w:r w:rsidR="00C07BF2" w:rsidRPr="00F7084E">
        <w:rPr>
          <w:rFonts w:cs="Times New Roman"/>
          <w:lang w:val="pt-BR"/>
        </w:rPr>
        <w:t>-19</w:t>
      </w:r>
      <w:r w:rsidRPr="00F7084E">
        <w:rPr>
          <w:rFonts w:cs="Times New Roman"/>
          <w:lang w:val="pt-BR"/>
        </w:rPr>
        <w:t xml:space="preserve"> e </w:t>
      </w:r>
      <w:r w:rsidR="00266AC4" w:rsidRPr="00F7084E">
        <w:rPr>
          <w:rFonts w:cs="Times New Roman"/>
          <w:lang w:val="pt-BR"/>
        </w:rPr>
        <w:t>à</w:t>
      </w:r>
      <w:r w:rsidRPr="00F7084E">
        <w:rPr>
          <w:rFonts w:cs="Times New Roman"/>
          <w:lang w:val="pt-BR"/>
        </w:rPr>
        <w:t xml:space="preserve"> </w:t>
      </w:r>
      <w:r w:rsidR="00C07BF2" w:rsidRPr="00F7084E">
        <w:rPr>
          <w:rFonts w:cs="Times New Roman"/>
          <w:lang w:val="pt-BR"/>
        </w:rPr>
        <w:t>g</w:t>
      </w:r>
      <w:r w:rsidRPr="00F7084E">
        <w:rPr>
          <w:rFonts w:cs="Times New Roman"/>
          <w:lang w:val="pt-BR"/>
        </w:rPr>
        <w:t>ravidade da crise</w:t>
      </w:r>
      <w:r w:rsidR="00C07BF2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>sanitária</w:t>
      </w:r>
      <w:r w:rsidR="00C07BF2" w:rsidRPr="00F7084E">
        <w:rPr>
          <w:rFonts w:cs="Times New Roman"/>
          <w:lang w:val="pt-BR"/>
        </w:rPr>
        <w:t xml:space="preserve"> que afe</w:t>
      </w:r>
      <w:r w:rsidRPr="00F7084E">
        <w:rPr>
          <w:rFonts w:cs="Times New Roman"/>
          <w:lang w:val="pt-BR"/>
        </w:rPr>
        <w:t xml:space="preserve">tou os </w:t>
      </w:r>
      <w:r w:rsidR="00C07BF2" w:rsidRPr="00F7084E">
        <w:rPr>
          <w:rFonts w:cs="Times New Roman"/>
          <w:lang w:val="pt-BR"/>
        </w:rPr>
        <w:t>países</w:t>
      </w:r>
      <w:r w:rsidRPr="00F7084E">
        <w:rPr>
          <w:rFonts w:cs="Times New Roman"/>
          <w:lang w:val="pt-BR"/>
        </w:rPr>
        <w:t xml:space="preserve"> da </w:t>
      </w:r>
      <w:r w:rsidR="00C07BF2" w:rsidRPr="00F7084E">
        <w:rPr>
          <w:rFonts w:cs="Times New Roman"/>
          <w:lang w:val="pt-BR"/>
        </w:rPr>
        <w:t>reg</w:t>
      </w:r>
      <w:r w:rsidRPr="00F7084E">
        <w:rPr>
          <w:rFonts w:cs="Times New Roman"/>
          <w:lang w:val="pt-BR"/>
        </w:rPr>
        <w:t>ião</w:t>
      </w:r>
      <w:r w:rsidR="00C07BF2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a </w:t>
      </w:r>
      <w:r w:rsidR="00C07BF2" w:rsidRPr="00F7084E">
        <w:rPr>
          <w:rFonts w:cs="Times New Roman"/>
          <w:lang w:val="pt-BR"/>
        </w:rPr>
        <w:t>Secretar</w:t>
      </w:r>
      <w:r w:rsidRPr="00F7084E">
        <w:rPr>
          <w:rFonts w:cs="Times New Roman"/>
          <w:lang w:val="pt-BR"/>
        </w:rPr>
        <w:t>ia</w:t>
      </w:r>
      <w:r w:rsidR="00C07BF2" w:rsidRPr="00F7084E">
        <w:rPr>
          <w:rFonts w:cs="Times New Roman"/>
          <w:lang w:val="pt-BR"/>
        </w:rPr>
        <w:t xml:space="preserve"> Técnica</w:t>
      </w:r>
      <w:r w:rsidRPr="00F7084E">
        <w:rPr>
          <w:rFonts w:cs="Times New Roman"/>
          <w:lang w:val="pt-BR"/>
        </w:rPr>
        <w:t xml:space="preserve"> </w:t>
      </w:r>
      <w:r w:rsidR="00C07BF2" w:rsidRPr="00F7084E">
        <w:rPr>
          <w:rFonts w:cs="Times New Roman"/>
          <w:lang w:val="pt-BR"/>
        </w:rPr>
        <w:t>enfrent</w:t>
      </w:r>
      <w:r w:rsidR="00266AC4" w:rsidRPr="00F7084E">
        <w:rPr>
          <w:rFonts w:cs="Times New Roman"/>
          <w:lang w:val="pt-BR"/>
        </w:rPr>
        <w:t>ou</w:t>
      </w:r>
      <w:r w:rsidRPr="00F7084E">
        <w:rPr>
          <w:rFonts w:cs="Times New Roman"/>
          <w:lang w:val="pt-BR"/>
        </w:rPr>
        <w:t xml:space="preserve"> </w:t>
      </w:r>
      <w:r w:rsidR="00B51ED9" w:rsidRPr="00F7084E">
        <w:rPr>
          <w:rFonts w:cs="Times New Roman"/>
          <w:lang w:val="pt-BR"/>
        </w:rPr>
        <w:t>diversos</w:t>
      </w:r>
      <w:r w:rsidR="00C07BF2" w:rsidRPr="00F7084E">
        <w:rPr>
          <w:rFonts w:cs="Times New Roman"/>
          <w:lang w:val="pt-BR"/>
        </w:rPr>
        <w:t xml:space="preserve"> desaf</w:t>
      </w:r>
      <w:r w:rsidRPr="00F7084E">
        <w:rPr>
          <w:rFonts w:cs="Times New Roman"/>
          <w:lang w:val="pt-BR"/>
        </w:rPr>
        <w:t>io</w:t>
      </w:r>
      <w:r w:rsidR="00C07BF2" w:rsidRPr="00F7084E">
        <w:rPr>
          <w:rFonts w:cs="Times New Roman"/>
          <w:lang w:val="pt-BR"/>
        </w:rPr>
        <w:t>s logísticos</w:t>
      </w:r>
      <w:r w:rsidRPr="00F7084E">
        <w:rPr>
          <w:rFonts w:cs="Times New Roman"/>
          <w:lang w:val="pt-BR"/>
        </w:rPr>
        <w:t xml:space="preserve"> e operacionais</w:t>
      </w:r>
      <w:r w:rsidR="00C07BF2" w:rsidRPr="00F7084E">
        <w:rPr>
          <w:rFonts w:cs="Times New Roman"/>
          <w:lang w:val="pt-BR"/>
        </w:rPr>
        <w:t xml:space="preserve"> para</w:t>
      </w:r>
      <w:r w:rsidRPr="00F7084E">
        <w:rPr>
          <w:rFonts w:cs="Times New Roman"/>
          <w:lang w:val="pt-BR"/>
        </w:rPr>
        <w:t xml:space="preserve"> lev</w:t>
      </w:r>
      <w:r w:rsidR="00C07BF2" w:rsidRPr="00F7084E">
        <w:rPr>
          <w:rFonts w:cs="Times New Roman"/>
          <w:lang w:val="pt-BR"/>
        </w:rPr>
        <w:t>ar a cabo</w:t>
      </w:r>
      <w:r w:rsidRPr="00F7084E">
        <w:rPr>
          <w:rFonts w:cs="Times New Roman"/>
          <w:lang w:val="pt-BR"/>
        </w:rPr>
        <w:t xml:space="preserve"> essas </w:t>
      </w:r>
      <w:r w:rsidR="00C07BF2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>t</w:t>
      </w:r>
      <w:r w:rsidR="00C07BF2" w:rsidRPr="00F7084E">
        <w:rPr>
          <w:rFonts w:cs="Times New Roman"/>
          <w:lang w:val="pt-BR"/>
        </w:rPr>
        <w:t>ividades</w:t>
      </w:r>
      <w:r w:rsidRPr="00F7084E">
        <w:rPr>
          <w:rFonts w:cs="Times New Roman"/>
          <w:lang w:val="pt-BR"/>
        </w:rPr>
        <w:t xml:space="preserve"> em</w:t>
      </w:r>
      <w:r w:rsidR="00C07BF2" w:rsidRPr="00F7084E">
        <w:rPr>
          <w:rFonts w:cs="Times New Roman"/>
          <w:lang w:val="pt-BR"/>
        </w:rPr>
        <w:t xml:space="preserve"> 2020. </w:t>
      </w:r>
      <w:r w:rsidRPr="00F7084E">
        <w:rPr>
          <w:rFonts w:cs="Times New Roman"/>
          <w:lang w:val="pt-BR"/>
        </w:rPr>
        <w:t xml:space="preserve">As </w:t>
      </w:r>
      <w:r w:rsidR="00C07BF2" w:rsidRPr="00F7084E">
        <w:rPr>
          <w:rFonts w:cs="Times New Roman"/>
          <w:lang w:val="pt-BR"/>
        </w:rPr>
        <w:t>medidas restri</w:t>
      </w:r>
      <w:r w:rsidRPr="00F7084E">
        <w:rPr>
          <w:rFonts w:cs="Times New Roman"/>
          <w:lang w:val="pt-BR"/>
        </w:rPr>
        <w:t>t</w:t>
      </w:r>
      <w:r w:rsidR="00C07BF2" w:rsidRPr="00F7084E">
        <w:rPr>
          <w:rFonts w:cs="Times New Roman"/>
          <w:lang w:val="pt-BR"/>
        </w:rPr>
        <w:t>ivas</w:t>
      </w:r>
      <w:r w:rsidRPr="00F7084E">
        <w:rPr>
          <w:rFonts w:cs="Times New Roman"/>
          <w:lang w:val="pt-BR"/>
        </w:rPr>
        <w:t xml:space="preserve"> ado</w:t>
      </w:r>
      <w:r w:rsidR="00C07BF2" w:rsidRPr="00F7084E">
        <w:rPr>
          <w:rFonts w:cs="Times New Roman"/>
          <w:lang w:val="pt-BR"/>
        </w:rPr>
        <w:t>tadas</w:t>
      </w:r>
      <w:r w:rsidRPr="00F7084E">
        <w:rPr>
          <w:rFonts w:cs="Times New Roman"/>
          <w:lang w:val="pt-BR"/>
        </w:rPr>
        <w:t xml:space="preserve"> pelos </w:t>
      </w:r>
      <w:r w:rsidR="00C07BF2" w:rsidRPr="00F7084E">
        <w:rPr>
          <w:rFonts w:cs="Times New Roman"/>
          <w:lang w:val="pt-BR"/>
        </w:rPr>
        <w:t xml:space="preserve">países, </w:t>
      </w:r>
      <w:r w:rsidR="00266AC4" w:rsidRPr="00F7084E">
        <w:rPr>
          <w:rFonts w:cs="Times New Roman"/>
          <w:lang w:val="pt-BR"/>
        </w:rPr>
        <w:t>entre as quais</w:t>
      </w:r>
      <w:r w:rsidRPr="00F7084E">
        <w:rPr>
          <w:rFonts w:cs="Times New Roman"/>
          <w:lang w:val="pt-BR"/>
        </w:rPr>
        <w:t xml:space="preserve"> as </w:t>
      </w:r>
      <w:r w:rsidR="00C07BF2" w:rsidRPr="00F7084E">
        <w:rPr>
          <w:rFonts w:cs="Times New Roman"/>
          <w:lang w:val="pt-BR"/>
        </w:rPr>
        <w:t>limita</w:t>
      </w:r>
      <w:r w:rsidRPr="00F7084E">
        <w:rPr>
          <w:rFonts w:cs="Times New Roman"/>
          <w:lang w:val="pt-BR"/>
        </w:rPr>
        <w:t>ções n</w:t>
      </w:r>
      <w:r w:rsidR="00266AC4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 xml:space="preserve">s </w:t>
      </w:r>
      <w:r w:rsidR="00C07BF2" w:rsidRPr="00F7084E">
        <w:rPr>
          <w:rFonts w:cs="Times New Roman"/>
          <w:lang w:val="pt-BR"/>
        </w:rPr>
        <w:t>vi</w:t>
      </w:r>
      <w:r w:rsidRPr="00F7084E">
        <w:rPr>
          <w:rFonts w:cs="Times New Roman"/>
          <w:lang w:val="pt-BR"/>
        </w:rPr>
        <w:t>agens</w:t>
      </w:r>
      <w:r w:rsidR="00C07BF2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</w:t>
      </w:r>
      <w:r w:rsidR="00266AC4" w:rsidRPr="00F7084E">
        <w:rPr>
          <w:rFonts w:cs="Times New Roman"/>
          <w:lang w:val="pt-BR"/>
        </w:rPr>
        <w:t>os fechamentos</w:t>
      </w:r>
      <w:r w:rsidR="00C07BF2" w:rsidRPr="00F7084E">
        <w:rPr>
          <w:rFonts w:cs="Times New Roman"/>
          <w:lang w:val="pt-BR"/>
        </w:rPr>
        <w:t xml:space="preserve"> de</w:t>
      </w:r>
      <w:r w:rsidRPr="00F7084E">
        <w:rPr>
          <w:rFonts w:cs="Times New Roman"/>
          <w:lang w:val="pt-BR"/>
        </w:rPr>
        <w:t xml:space="preserve"> fronteir</w:t>
      </w:r>
      <w:r w:rsidR="00C07BF2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 xml:space="preserve"> e </w:t>
      </w:r>
      <w:r w:rsidR="00266AC4" w:rsidRPr="00F7084E">
        <w:rPr>
          <w:rFonts w:cs="Times New Roman"/>
          <w:lang w:val="pt-BR"/>
        </w:rPr>
        <w:t xml:space="preserve">os </w:t>
      </w:r>
      <w:r w:rsidR="00C608AD" w:rsidRPr="00F7084E">
        <w:rPr>
          <w:rFonts w:cs="Times New Roman"/>
          <w:i/>
          <w:iCs/>
          <w:lang w:val="pt-BR"/>
        </w:rPr>
        <w:t>lockdown</w:t>
      </w:r>
      <w:r w:rsidR="00266AC4" w:rsidRPr="00F7084E">
        <w:rPr>
          <w:rFonts w:cs="Times New Roman"/>
          <w:i/>
          <w:iCs/>
          <w:lang w:val="pt-BR"/>
        </w:rPr>
        <w:t>s</w:t>
      </w:r>
      <w:r w:rsidR="00C07BF2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dificultaram a </w:t>
      </w:r>
      <w:r w:rsidR="00B51ED9" w:rsidRPr="00F7084E">
        <w:rPr>
          <w:rFonts w:cs="Times New Roman"/>
          <w:lang w:val="pt-BR"/>
        </w:rPr>
        <w:t>execução</w:t>
      </w:r>
      <w:r w:rsidR="00C07BF2" w:rsidRPr="00F7084E">
        <w:rPr>
          <w:rFonts w:cs="Times New Roman"/>
          <w:lang w:val="pt-BR"/>
        </w:rPr>
        <w:t xml:space="preserve"> de a</w:t>
      </w:r>
      <w:r w:rsidRPr="00F7084E">
        <w:rPr>
          <w:rFonts w:cs="Times New Roman"/>
          <w:lang w:val="pt-BR"/>
        </w:rPr>
        <w:t>t</w:t>
      </w:r>
      <w:r w:rsidR="00C07BF2" w:rsidRPr="00F7084E">
        <w:rPr>
          <w:rFonts w:cs="Times New Roman"/>
          <w:lang w:val="pt-BR"/>
        </w:rPr>
        <w:t>ividades oper</w:t>
      </w:r>
      <w:r w:rsidR="00266AC4" w:rsidRPr="00F7084E">
        <w:rPr>
          <w:rFonts w:cs="Times New Roman"/>
          <w:lang w:val="pt-BR"/>
        </w:rPr>
        <w:t xml:space="preserve">acionais </w:t>
      </w:r>
      <w:r w:rsidRPr="00F7084E">
        <w:rPr>
          <w:rFonts w:cs="Times New Roman"/>
          <w:lang w:val="pt-BR"/>
        </w:rPr>
        <w:t xml:space="preserve">no </w:t>
      </w:r>
      <w:r w:rsidR="00C07BF2" w:rsidRPr="00F7084E">
        <w:rPr>
          <w:rFonts w:cs="Times New Roman"/>
          <w:lang w:val="pt-BR"/>
        </w:rPr>
        <w:t xml:space="preserve">terreno. </w:t>
      </w:r>
      <w:r w:rsidRPr="00F7084E">
        <w:rPr>
          <w:rFonts w:cs="Times New Roman"/>
          <w:lang w:val="pt-BR"/>
        </w:rPr>
        <w:t>No entanto</w:t>
      </w:r>
      <w:r w:rsidR="00C07BF2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a adoção</w:t>
      </w:r>
      <w:r w:rsidR="00C07BF2" w:rsidRPr="00F7084E">
        <w:rPr>
          <w:rFonts w:cs="Times New Roman"/>
          <w:lang w:val="pt-BR"/>
        </w:rPr>
        <w:t xml:space="preserve"> de es</w:t>
      </w:r>
      <w:r w:rsidRPr="00F7084E">
        <w:rPr>
          <w:rFonts w:cs="Times New Roman"/>
          <w:lang w:val="pt-BR"/>
        </w:rPr>
        <w:t>tratégia</w:t>
      </w:r>
      <w:r w:rsidR="00C07BF2" w:rsidRPr="00F7084E">
        <w:rPr>
          <w:rFonts w:cs="Times New Roman"/>
          <w:lang w:val="pt-BR"/>
        </w:rPr>
        <w:t xml:space="preserve">s </w:t>
      </w:r>
      <w:r w:rsidRPr="00F7084E">
        <w:rPr>
          <w:rFonts w:cs="Times New Roman"/>
          <w:lang w:val="pt-BR"/>
        </w:rPr>
        <w:t>cria</w:t>
      </w:r>
      <w:r w:rsidR="00C07BF2" w:rsidRPr="00F7084E">
        <w:rPr>
          <w:rFonts w:cs="Times New Roman"/>
          <w:lang w:val="pt-BR"/>
        </w:rPr>
        <w:t>tivas</w:t>
      </w:r>
      <w:r w:rsidRPr="00F7084E">
        <w:rPr>
          <w:rFonts w:cs="Times New Roman"/>
          <w:lang w:val="pt-BR"/>
        </w:rPr>
        <w:t xml:space="preserve"> nos nossos </w:t>
      </w:r>
      <w:r w:rsidR="00C07BF2" w:rsidRPr="00F7084E">
        <w:rPr>
          <w:rFonts w:cs="Times New Roman"/>
          <w:lang w:val="pt-BR"/>
        </w:rPr>
        <w:t>programas</w:t>
      </w:r>
      <w:r w:rsidR="00B51ED9" w:rsidRPr="00F7084E">
        <w:rPr>
          <w:rFonts w:cs="Times New Roman"/>
          <w:lang w:val="pt-BR"/>
        </w:rPr>
        <w:t xml:space="preserve"> nos tornou </w:t>
      </w:r>
      <w:r w:rsidR="00C07BF2" w:rsidRPr="00F7084E">
        <w:rPr>
          <w:rFonts w:cs="Times New Roman"/>
          <w:lang w:val="pt-BR"/>
        </w:rPr>
        <w:t>p</w:t>
      </w:r>
      <w:r w:rsidRPr="00F7084E">
        <w:rPr>
          <w:rFonts w:cs="Times New Roman"/>
          <w:lang w:val="pt-BR"/>
        </w:rPr>
        <w:t xml:space="preserve">ossível </w:t>
      </w:r>
      <w:r w:rsidR="00EB6F45" w:rsidRPr="00F7084E">
        <w:rPr>
          <w:rFonts w:cs="Times New Roman"/>
          <w:lang w:val="pt-BR"/>
        </w:rPr>
        <w:t xml:space="preserve">impedir </w:t>
      </w:r>
      <w:r w:rsidRPr="00F7084E">
        <w:rPr>
          <w:rFonts w:cs="Times New Roman"/>
          <w:lang w:val="pt-BR"/>
        </w:rPr>
        <w:t xml:space="preserve">a </w:t>
      </w:r>
      <w:r w:rsidR="00C07BF2" w:rsidRPr="00F7084E">
        <w:rPr>
          <w:rFonts w:cs="Times New Roman"/>
          <w:lang w:val="pt-BR"/>
        </w:rPr>
        <w:t>interrup</w:t>
      </w:r>
      <w:r w:rsidRPr="00F7084E">
        <w:rPr>
          <w:rFonts w:cs="Times New Roman"/>
          <w:lang w:val="pt-BR"/>
        </w:rPr>
        <w:t>ção</w:t>
      </w:r>
      <w:r w:rsidR="00C07BF2" w:rsidRPr="00F7084E">
        <w:rPr>
          <w:rFonts w:cs="Times New Roman"/>
          <w:lang w:val="pt-BR"/>
        </w:rPr>
        <w:t xml:space="preserve"> completa d</w:t>
      </w:r>
      <w:r w:rsidR="00B51ED9" w:rsidRPr="00F7084E">
        <w:rPr>
          <w:rFonts w:cs="Times New Roman"/>
          <w:lang w:val="pt-BR"/>
        </w:rPr>
        <w:t>as</w:t>
      </w:r>
      <w:r w:rsidR="00C07BF2" w:rsidRPr="00F7084E">
        <w:rPr>
          <w:rFonts w:cs="Times New Roman"/>
          <w:lang w:val="pt-BR"/>
        </w:rPr>
        <w:t xml:space="preserve"> a</w:t>
      </w:r>
      <w:r w:rsidRPr="00F7084E">
        <w:rPr>
          <w:rFonts w:cs="Times New Roman"/>
          <w:lang w:val="pt-BR"/>
        </w:rPr>
        <w:t>t</w:t>
      </w:r>
      <w:r w:rsidR="00C07BF2" w:rsidRPr="00F7084E">
        <w:rPr>
          <w:rFonts w:cs="Times New Roman"/>
          <w:lang w:val="pt-BR"/>
        </w:rPr>
        <w:t>ividades</w:t>
      </w:r>
      <w:r w:rsidRPr="00F7084E">
        <w:rPr>
          <w:rFonts w:cs="Times New Roman"/>
          <w:lang w:val="pt-BR"/>
        </w:rPr>
        <w:t xml:space="preserve"> e </w:t>
      </w:r>
      <w:r w:rsidR="00B51ED9" w:rsidRPr="00F7084E">
        <w:rPr>
          <w:rFonts w:cs="Times New Roman"/>
          <w:lang w:val="pt-BR"/>
        </w:rPr>
        <w:t>fazer</w:t>
      </w:r>
      <w:r w:rsidR="00C07BF2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>avanço</w:t>
      </w:r>
      <w:r w:rsidR="001A342B" w:rsidRPr="00F7084E">
        <w:rPr>
          <w:rFonts w:cs="Times New Roman"/>
          <w:lang w:val="pt-BR"/>
        </w:rPr>
        <w:t>s</w:t>
      </w:r>
      <w:r w:rsidR="00B51ED9" w:rsidRPr="00F7084E">
        <w:rPr>
          <w:rFonts w:cs="Times New Roman"/>
          <w:lang w:val="pt-BR"/>
        </w:rPr>
        <w:t xml:space="preserve"> valiosos</w:t>
      </w:r>
      <w:r w:rsidR="001A342B" w:rsidRPr="00F7084E">
        <w:rPr>
          <w:rFonts w:cs="Times New Roman"/>
          <w:lang w:val="pt-BR"/>
        </w:rPr>
        <w:t>, como</w:t>
      </w:r>
      <w:r w:rsidRPr="00F7084E">
        <w:rPr>
          <w:rFonts w:cs="Times New Roman"/>
          <w:lang w:val="pt-BR"/>
        </w:rPr>
        <w:t xml:space="preserve"> detalh</w:t>
      </w:r>
      <w:r w:rsidR="001A342B" w:rsidRPr="00F7084E">
        <w:rPr>
          <w:rFonts w:cs="Times New Roman"/>
          <w:lang w:val="pt-BR"/>
        </w:rPr>
        <w:t xml:space="preserve">aremos </w:t>
      </w:r>
      <w:r w:rsidRPr="00F7084E">
        <w:rPr>
          <w:rFonts w:cs="Times New Roman"/>
          <w:lang w:val="pt-BR"/>
        </w:rPr>
        <w:t>abaixo</w:t>
      </w:r>
      <w:r w:rsidR="001A342B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nos </w:t>
      </w:r>
      <w:r w:rsidR="001A342B" w:rsidRPr="00F7084E">
        <w:rPr>
          <w:rFonts w:cs="Times New Roman"/>
          <w:lang w:val="pt-BR"/>
        </w:rPr>
        <w:t>s</w:t>
      </w:r>
      <w:r w:rsidRPr="00F7084E">
        <w:rPr>
          <w:rFonts w:cs="Times New Roman"/>
          <w:lang w:val="pt-BR"/>
        </w:rPr>
        <w:t>eguint</w:t>
      </w:r>
      <w:r w:rsidR="001A342B" w:rsidRPr="00F7084E">
        <w:rPr>
          <w:rFonts w:cs="Times New Roman"/>
          <w:lang w:val="pt-BR"/>
        </w:rPr>
        <w:t>es a</w:t>
      </w:r>
      <w:r w:rsidRPr="00F7084E">
        <w:rPr>
          <w:rFonts w:cs="Times New Roman"/>
          <w:lang w:val="pt-BR"/>
        </w:rPr>
        <w:t>spect</w:t>
      </w:r>
      <w:r w:rsidR="001A342B" w:rsidRPr="00F7084E">
        <w:rPr>
          <w:rFonts w:cs="Times New Roman"/>
          <w:lang w:val="pt-BR"/>
        </w:rPr>
        <w:t>os:</w:t>
      </w:r>
    </w:p>
    <w:p w14:paraId="238C6154" w14:textId="6684DD5F" w:rsidR="001A342B" w:rsidRPr="00F7084E" w:rsidRDefault="001A342B" w:rsidP="00F7084E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hanging="720"/>
        <w:rPr>
          <w:rFonts w:cs="Times New Roman"/>
          <w:b/>
          <w:lang w:val="pt-BR"/>
        </w:rPr>
      </w:pPr>
      <w:r w:rsidRPr="00F7084E">
        <w:rPr>
          <w:rFonts w:cs="Times New Roman"/>
          <w:b/>
          <w:lang w:val="pt-BR"/>
        </w:rPr>
        <w:t>P</w:t>
      </w:r>
      <w:r w:rsidR="004D10A0" w:rsidRPr="00F7084E">
        <w:rPr>
          <w:rFonts w:cs="Times New Roman"/>
          <w:b/>
          <w:lang w:val="pt-BR"/>
        </w:rPr>
        <w:t>rojet</w:t>
      </w:r>
      <w:r w:rsidRPr="00F7084E">
        <w:rPr>
          <w:rFonts w:cs="Times New Roman"/>
          <w:b/>
          <w:lang w:val="pt-BR"/>
        </w:rPr>
        <w:t>o “</w:t>
      </w:r>
      <w:r w:rsidR="00EB6F45" w:rsidRPr="00F7084E">
        <w:rPr>
          <w:rFonts w:cs="Times New Roman"/>
          <w:b/>
          <w:lang w:val="pt-BR"/>
        </w:rPr>
        <w:t>Neutraliz</w:t>
      </w:r>
      <w:r w:rsidRPr="00F7084E">
        <w:rPr>
          <w:rFonts w:cs="Times New Roman"/>
          <w:b/>
          <w:lang w:val="pt-BR"/>
        </w:rPr>
        <w:t>ando</w:t>
      </w:r>
      <w:r w:rsidR="004D10A0" w:rsidRPr="00F7084E">
        <w:rPr>
          <w:rFonts w:cs="Times New Roman"/>
          <w:b/>
          <w:lang w:val="pt-BR"/>
        </w:rPr>
        <w:t xml:space="preserve"> a </w:t>
      </w:r>
      <w:r w:rsidRPr="00F7084E">
        <w:rPr>
          <w:rFonts w:cs="Times New Roman"/>
          <w:b/>
          <w:lang w:val="pt-BR"/>
        </w:rPr>
        <w:t>Prolifera</w:t>
      </w:r>
      <w:r w:rsidR="004D10A0" w:rsidRPr="00F7084E">
        <w:rPr>
          <w:rFonts w:cs="Times New Roman"/>
          <w:b/>
          <w:lang w:val="pt-BR"/>
        </w:rPr>
        <w:t xml:space="preserve">ção e o </w:t>
      </w:r>
      <w:r w:rsidRPr="00F7084E">
        <w:rPr>
          <w:rFonts w:cs="Times New Roman"/>
          <w:b/>
          <w:lang w:val="pt-BR"/>
        </w:rPr>
        <w:t xml:space="preserve">Tráfico Ilícitos de </w:t>
      </w:r>
      <w:r w:rsidR="004D10A0" w:rsidRPr="00F7084E">
        <w:rPr>
          <w:rFonts w:cs="Times New Roman"/>
          <w:b/>
          <w:lang w:val="pt-BR"/>
        </w:rPr>
        <w:t xml:space="preserve">Armas Pequenas e Armamento Leve e </w:t>
      </w:r>
      <w:r w:rsidR="00C808F5" w:rsidRPr="00F7084E">
        <w:rPr>
          <w:rFonts w:cs="Times New Roman"/>
          <w:b/>
          <w:lang w:val="pt-BR"/>
        </w:rPr>
        <w:t>d</w:t>
      </w:r>
      <w:r w:rsidR="00EB6F45" w:rsidRPr="00F7084E">
        <w:rPr>
          <w:rFonts w:cs="Times New Roman"/>
          <w:b/>
          <w:lang w:val="pt-BR"/>
        </w:rPr>
        <w:t>a</w:t>
      </w:r>
      <w:r w:rsidR="004D10A0" w:rsidRPr="00F7084E">
        <w:rPr>
          <w:rFonts w:cs="Times New Roman"/>
          <w:b/>
          <w:lang w:val="pt-BR"/>
        </w:rPr>
        <w:t xml:space="preserve">s </w:t>
      </w:r>
      <w:r w:rsidR="00EB6F45" w:rsidRPr="00F7084E">
        <w:rPr>
          <w:rFonts w:cs="Times New Roman"/>
          <w:b/>
          <w:lang w:val="pt-BR"/>
        </w:rPr>
        <w:t xml:space="preserve">Suas </w:t>
      </w:r>
      <w:r w:rsidRPr="00F7084E">
        <w:rPr>
          <w:rFonts w:cs="Times New Roman"/>
          <w:b/>
          <w:lang w:val="pt-BR"/>
        </w:rPr>
        <w:t>Muni</w:t>
      </w:r>
      <w:r w:rsidR="004D10A0" w:rsidRPr="00F7084E">
        <w:rPr>
          <w:rFonts w:cs="Times New Roman"/>
          <w:b/>
          <w:lang w:val="pt-BR"/>
        </w:rPr>
        <w:t xml:space="preserve">ções e o </w:t>
      </w:r>
      <w:r w:rsidR="00EB6F45" w:rsidRPr="00F7084E">
        <w:rPr>
          <w:rFonts w:cs="Times New Roman"/>
          <w:b/>
          <w:lang w:val="pt-BR"/>
        </w:rPr>
        <w:t>S</w:t>
      </w:r>
      <w:r w:rsidR="004D10A0" w:rsidRPr="00F7084E">
        <w:rPr>
          <w:rFonts w:cs="Times New Roman"/>
          <w:b/>
          <w:lang w:val="pt-BR"/>
        </w:rPr>
        <w:t xml:space="preserve">eu </w:t>
      </w:r>
      <w:r w:rsidRPr="00F7084E">
        <w:rPr>
          <w:rFonts w:cs="Times New Roman"/>
          <w:b/>
          <w:lang w:val="pt-BR"/>
        </w:rPr>
        <w:t>I</w:t>
      </w:r>
      <w:r w:rsidR="004D10A0" w:rsidRPr="00F7084E">
        <w:rPr>
          <w:rFonts w:cs="Times New Roman"/>
          <w:b/>
          <w:lang w:val="pt-BR"/>
        </w:rPr>
        <w:t>mpacto na América Latina e no Caribe</w:t>
      </w:r>
      <w:r w:rsidRPr="00F7084E">
        <w:rPr>
          <w:rFonts w:cs="Times New Roman"/>
          <w:b/>
          <w:lang w:val="pt-BR"/>
        </w:rPr>
        <w:t>”</w:t>
      </w:r>
    </w:p>
    <w:p w14:paraId="5B7E9AFF" w14:textId="3F9FD4BE" w:rsidR="00C608AD" w:rsidRPr="00F7084E" w:rsidRDefault="004D10A0" w:rsidP="00F7084E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hanging="720"/>
        <w:rPr>
          <w:rFonts w:cs="Times New Roman"/>
          <w:b/>
          <w:lang w:val="pt-BR"/>
        </w:rPr>
      </w:pPr>
      <w:r w:rsidRPr="00F7084E">
        <w:rPr>
          <w:rFonts w:cs="Times New Roman"/>
          <w:b/>
          <w:lang w:val="pt-BR"/>
        </w:rPr>
        <w:t xml:space="preserve">Plano </w:t>
      </w:r>
      <w:r w:rsidR="00533614" w:rsidRPr="00F7084E">
        <w:rPr>
          <w:rFonts w:cs="Times New Roman"/>
          <w:b/>
          <w:lang w:val="pt-BR"/>
        </w:rPr>
        <w:t>de Homic</w:t>
      </w:r>
      <w:r w:rsidRPr="00F7084E">
        <w:rPr>
          <w:rFonts w:cs="Times New Roman"/>
          <w:b/>
          <w:lang w:val="pt-BR"/>
        </w:rPr>
        <w:t>ídios</w:t>
      </w:r>
    </w:p>
    <w:p w14:paraId="230D0D6B" w14:textId="6D541DC7" w:rsidR="00533614" w:rsidRPr="00F7084E" w:rsidRDefault="004D10A0" w:rsidP="00F7084E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hanging="720"/>
        <w:rPr>
          <w:rFonts w:cs="Times New Roman"/>
          <w:b/>
          <w:lang w:val="pt-BR"/>
        </w:rPr>
      </w:pPr>
      <w:r w:rsidRPr="00F7084E">
        <w:rPr>
          <w:rFonts w:cs="Times New Roman"/>
          <w:b/>
          <w:lang w:val="pt-BR"/>
        </w:rPr>
        <w:t>Estud</w:t>
      </w:r>
      <w:r w:rsidR="00533614" w:rsidRPr="00F7084E">
        <w:rPr>
          <w:rFonts w:cs="Times New Roman"/>
          <w:b/>
          <w:lang w:val="pt-BR"/>
        </w:rPr>
        <w:t xml:space="preserve">o </w:t>
      </w:r>
      <w:r w:rsidR="00B51ED9" w:rsidRPr="00F7084E">
        <w:rPr>
          <w:rFonts w:cs="Times New Roman"/>
          <w:b/>
          <w:lang w:val="pt-BR"/>
        </w:rPr>
        <w:t>h</w:t>
      </w:r>
      <w:r w:rsidR="00533614" w:rsidRPr="00F7084E">
        <w:rPr>
          <w:rFonts w:cs="Times New Roman"/>
          <w:b/>
          <w:lang w:val="pt-BR"/>
        </w:rPr>
        <w:t>emisférico sobre</w:t>
      </w:r>
      <w:r w:rsidRPr="00F7084E">
        <w:rPr>
          <w:rFonts w:cs="Times New Roman"/>
          <w:b/>
          <w:lang w:val="pt-BR"/>
        </w:rPr>
        <w:t xml:space="preserve"> o </w:t>
      </w:r>
      <w:r w:rsidR="00533614" w:rsidRPr="00F7084E">
        <w:rPr>
          <w:rFonts w:cs="Times New Roman"/>
          <w:b/>
          <w:lang w:val="pt-BR"/>
        </w:rPr>
        <w:t xml:space="preserve">tráfico ilícito de armas de </w:t>
      </w:r>
      <w:r w:rsidRPr="00F7084E">
        <w:rPr>
          <w:rFonts w:cs="Times New Roman"/>
          <w:b/>
          <w:lang w:val="pt-BR"/>
        </w:rPr>
        <w:t>fog</w:t>
      </w:r>
      <w:r w:rsidR="00533614" w:rsidRPr="00F7084E">
        <w:rPr>
          <w:rFonts w:cs="Times New Roman"/>
          <w:b/>
          <w:lang w:val="pt-BR"/>
        </w:rPr>
        <w:t xml:space="preserve">o </w:t>
      </w:r>
      <w:r w:rsidRPr="00F7084E">
        <w:rPr>
          <w:rFonts w:cs="Times New Roman"/>
          <w:b/>
          <w:lang w:val="pt-BR"/>
        </w:rPr>
        <w:t xml:space="preserve">pequenas e leves e </w:t>
      </w:r>
      <w:r w:rsidR="00C808F5" w:rsidRPr="00F7084E">
        <w:rPr>
          <w:rFonts w:cs="Times New Roman"/>
          <w:b/>
          <w:lang w:val="pt-BR"/>
        </w:rPr>
        <w:t xml:space="preserve">de </w:t>
      </w:r>
      <w:r w:rsidR="00533614" w:rsidRPr="00F7084E">
        <w:rPr>
          <w:rFonts w:cs="Times New Roman"/>
          <w:b/>
          <w:lang w:val="pt-BR"/>
        </w:rPr>
        <w:t>muni</w:t>
      </w:r>
      <w:r w:rsidRPr="00F7084E">
        <w:rPr>
          <w:rFonts w:cs="Times New Roman"/>
          <w:b/>
          <w:lang w:val="pt-BR"/>
        </w:rPr>
        <w:t>ções</w:t>
      </w:r>
    </w:p>
    <w:p w14:paraId="46C8811C" w14:textId="15608136" w:rsidR="001A342B" w:rsidRPr="00F7084E" w:rsidRDefault="00C608AD" w:rsidP="00F7084E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hanging="720"/>
        <w:rPr>
          <w:rFonts w:cs="Times New Roman"/>
          <w:lang w:val="pt-BR"/>
        </w:rPr>
      </w:pPr>
      <w:r w:rsidRPr="00F7084E">
        <w:rPr>
          <w:rFonts w:cs="Times New Roman"/>
          <w:b/>
          <w:lang w:val="pt-BR"/>
        </w:rPr>
        <w:t>Coopera</w:t>
      </w:r>
      <w:r w:rsidR="004D10A0" w:rsidRPr="00F7084E">
        <w:rPr>
          <w:rFonts w:cs="Times New Roman"/>
          <w:b/>
          <w:lang w:val="pt-BR"/>
        </w:rPr>
        <w:t>ção com outr</w:t>
      </w:r>
      <w:r w:rsidRPr="00F7084E">
        <w:rPr>
          <w:rFonts w:cs="Times New Roman"/>
          <w:b/>
          <w:lang w:val="pt-BR"/>
        </w:rPr>
        <w:t>as organiza</w:t>
      </w:r>
      <w:r w:rsidR="004D10A0" w:rsidRPr="00F7084E">
        <w:rPr>
          <w:rFonts w:cs="Times New Roman"/>
          <w:b/>
          <w:lang w:val="pt-BR"/>
        </w:rPr>
        <w:t>ções</w:t>
      </w:r>
    </w:p>
    <w:p w14:paraId="150DF4B4" w14:textId="51705E88" w:rsidR="00A25B97" w:rsidRPr="00F7084E" w:rsidRDefault="00A25B97" w:rsidP="00A25B9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left="1440"/>
        <w:rPr>
          <w:rFonts w:cs="Times New Roman"/>
          <w:lang w:val="pt-BR"/>
        </w:rPr>
      </w:pPr>
    </w:p>
    <w:p w14:paraId="53715596" w14:textId="4F074F95" w:rsidR="006B543D" w:rsidRPr="00F7084E" w:rsidRDefault="006B543D" w:rsidP="00F7084E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hanging="720"/>
        <w:rPr>
          <w:rFonts w:cs="Times New Roman"/>
          <w:b/>
          <w:lang w:val="pt-BR"/>
        </w:rPr>
      </w:pPr>
      <w:r w:rsidRPr="00F7084E">
        <w:rPr>
          <w:rFonts w:cs="Times New Roman"/>
          <w:b/>
          <w:lang w:val="pt-BR"/>
        </w:rPr>
        <w:lastRenderedPageBreak/>
        <w:t>P</w:t>
      </w:r>
      <w:r w:rsidR="004D10A0" w:rsidRPr="00F7084E">
        <w:rPr>
          <w:rFonts w:cs="Times New Roman"/>
          <w:b/>
          <w:lang w:val="pt-BR"/>
        </w:rPr>
        <w:t>rojet</w:t>
      </w:r>
      <w:r w:rsidRPr="00F7084E">
        <w:rPr>
          <w:rFonts w:cs="Times New Roman"/>
          <w:b/>
          <w:lang w:val="pt-BR"/>
        </w:rPr>
        <w:t>o “</w:t>
      </w:r>
      <w:r w:rsidR="00EB6F45" w:rsidRPr="00F7084E">
        <w:rPr>
          <w:rFonts w:cs="Times New Roman"/>
          <w:b/>
          <w:lang w:val="pt-BR"/>
        </w:rPr>
        <w:t>Neutraliz</w:t>
      </w:r>
      <w:r w:rsidRPr="00F7084E">
        <w:rPr>
          <w:rFonts w:cs="Times New Roman"/>
          <w:b/>
          <w:lang w:val="pt-BR"/>
        </w:rPr>
        <w:t>ando</w:t>
      </w:r>
      <w:r w:rsidR="004D10A0" w:rsidRPr="00F7084E">
        <w:rPr>
          <w:rFonts w:cs="Times New Roman"/>
          <w:b/>
          <w:lang w:val="pt-BR"/>
        </w:rPr>
        <w:t xml:space="preserve"> a </w:t>
      </w:r>
      <w:r w:rsidRPr="00F7084E">
        <w:rPr>
          <w:rFonts w:cs="Times New Roman"/>
          <w:b/>
          <w:lang w:val="pt-BR"/>
        </w:rPr>
        <w:t>Prolifera</w:t>
      </w:r>
      <w:r w:rsidR="004D10A0" w:rsidRPr="00F7084E">
        <w:rPr>
          <w:rFonts w:cs="Times New Roman"/>
          <w:b/>
          <w:lang w:val="pt-BR"/>
        </w:rPr>
        <w:t xml:space="preserve">ção e o </w:t>
      </w:r>
      <w:r w:rsidRPr="00F7084E">
        <w:rPr>
          <w:rFonts w:cs="Times New Roman"/>
          <w:b/>
          <w:lang w:val="pt-BR"/>
        </w:rPr>
        <w:t xml:space="preserve">Tráfico Ilícitos de </w:t>
      </w:r>
      <w:r w:rsidR="004D10A0" w:rsidRPr="00F7084E">
        <w:rPr>
          <w:rFonts w:cs="Times New Roman"/>
          <w:b/>
          <w:lang w:val="pt-BR"/>
        </w:rPr>
        <w:t xml:space="preserve">Armas Pequenas e Armamento Leve e </w:t>
      </w:r>
      <w:r w:rsidR="00C808F5" w:rsidRPr="00F7084E">
        <w:rPr>
          <w:rFonts w:cs="Times New Roman"/>
          <w:b/>
          <w:lang w:val="pt-BR"/>
        </w:rPr>
        <w:t>d</w:t>
      </w:r>
      <w:r w:rsidR="00EB6F45" w:rsidRPr="00F7084E">
        <w:rPr>
          <w:rFonts w:cs="Times New Roman"/>
          <w:b/>
          <w:lang w:val="pt-BR"/>
        </w:rPr>
        <w:t>a</w:t>
      </w:r>
      <w:r w:rsidR="004D10A0" w:rsidRPr="00F7084E">
        <w:rPr>
          <w:rFonts w:cs="Times New Roman"/>
          <w:b/>
          <w:lang w:val="pt-BR"/>
        </w:rPr>
        <w:t xml:space="preserve">s </w:t>
      </w:r>
      <w:r w:rsidR="00EB6F45" w:rsidRPr="00F7084E">
        <w:rPr>
          <w:rFonts w:cs="Times New Roman"/>
          <w:b/>
          <w:lang w:val="pt-BR"/>
        </w:rPr>
        <w:t xml:space="preserve">Suas </w:t>
      </w:r>
      <w:r w:rsidRPr="00F7084E">
        <w:rPr>
          <w:rFonts w:cs="Times New Roman"/>
          <w:b/>
          <w:lang w:val="pt-BR"/>
        </w:rPr>
        <w:t>Muni</w:t>
      </w:r>
      <w:r w:rsidR="004D10A0" w:rsidRPr="00F7084E">
        <w:rPr>
          <w:rFonts w:cs="Times New Roman"/>
          <w:b/>
          <w:lang w:val="pt-BR"/>
        </w:rPr>
        <w:t xml:space="preserve">ções e o </w:t>
      </w:r>
      <w:r w:rsidR="00EB6F45" w:rsidRPr="00F7084E">
        <w:rPr>
          <w:rFonts w:cs="Times New Roman"/>
          <w:b/>
          <w:lang w:val="pt-BR"/>
        </w:rPr>
        <w:t>S</w:t>
      </w:r>
      <w:r w:rsidR="004D10A0" w:rsidRPr="00F7084E">
        <w:rPr>
          <w:rFonts w:cs="Times New Roman"/>
          <w:b/>
          <w:lang w:val="pt-BR"/>
        </w:rPr>
        <w:t xml:space="preserve">eu </w:t>
      </w:r>
      <w:r w:rsidRPr="00F7084E">
        <w:rPr>
          <w:rFonts w:cs="Times New Roman"/>
          <w:b/>
          <w:lang w:val="pt-BR"/>
        </w:rPr>
        <w:t>I</w:t>
      </w:r>
      <w:r w:rsidR="004D10A0" w:rsidRPr="00F7084E">
        <w:rPr>
          <w:rFonts w:cs="Times New Roman"/>
          <w:b/>
          <w:lang w:val="pt-BR"/>
        </w:rPr>
        <w:t>mpacto na América Latina e no Caribe</w:t>
      </w:r>
      <w:r w:rsidRPr="00F7084E">
        <w:rPr>
          <w:rFonts w:cs="Times New Roman"/>
          <w:b/>
          <w:lang w:val="pt-BR"/>
        </w:rPr>
        <w:t>”</w:t>
      </w:r>
    </w:p>
    <w:p w14:paraId="31BF8514" w14:textId="77777777" w:rsidR="00F7084E" w:rsidRDefault="00F7084E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</w:p>
    <w:p w14:paraId="3DED3E2C" w14:textId="128A790E" w:rsidR="009608EE" w:rsidRPr="00F7084E" w:rsidRDefault="00EB6F45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Em</w:t>
      </w:r>
      <w:r w:rsidR="004D10A0" w:rsidRPr="00F7084E">
        <w:rPr>
          <w:rFonts w:cs="Times New Roman"/>
          <w:lang w:val="pt-BR"/>
        </w:rPr>
        <w:t xml:space="preserve"> 2</w:t>
      </w:r>
      <w:r w:rsidR="009608EE" w:rsidRPr="00F7084E">
        <w:rPr>
          <w:rFonts w:cs="Times New Roman"/>
          <w:lang w:val="pt-BR"/>
        </w:rPr>
        <w:t>019,</w:t>
      </w:r>
      <w:r w:rsidR="004D10A0" w:rsidRPr="00F7084E">
        <w:rPr>
          <w:rFonts w:cs="Times New Roman"/>
          <w:lang w:val="pt-BR"/>
        </w:rPr>
        <w:t xml:space="preserve"> o </w:t>
      </w:r>
      <w:r w:rsidR="009608EE" w:rsidRPr="00F7084E">
        <w:rPr>
          <w:rFonts w:cs="Times New Roman"/>
          <w:lang w:val="pt-BR"/>
        </w:rPr>
        <w:t>Departamento de S</w:t>
      </w:r>
      <w:r w:rsidR="004D10A0" w:rsidRPr="00F7084E">
        <w:rPr>
          <w:rFonts w:cs="Times New Roman"/>
          <w:lang w:val="pt-BR"/>
        </w:rPr>
        <w:t xml:space="preserve">egurança </w:t>
      </w:r>
      <w:r w:rsidR="009608EE" w:rsidRPr="00F7084E">
        <w:rPr>
          <w:rFonts w:cs="Times New Roman"/>
          <w:lang w:val="pt-BR"/>
        </w:rPr>
        <w:t>Pública,</w:t>
      </w:r>
      <w:r w:rsidR="004D10A0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 xml:space="preserve">com </w:t>
      </w:r>
      <w:r w:rsidR="004D10A0" w:rsidRPr="00F7084E">
        <w:rPr>
          <w:rFonts w:cs="Times New Roman"/>
          <w:lang w:val="pt-BR"/>
        </w:rPr>
        <w:t xml:space="preserve">o </w:t>
      </w:r>
      <w:r w:rsidR="009608EE" w:rsidRPr="00F7084E">
        <w:rPr>
          <w:rFonts w:cs="Times New Roman"/>
          <w:lang w:val="pt-BR"/>
        </w:rPr>
        <w:t>ap</w:t>
      </w:r>
      <w:r w:rsidR="004D10A0" w:rsidRPr="00F7084E">
        <w:rPr>
          <w:rFonts w:cs="Times New Roman"/>
          <w:lang w:val="pt-BR"/>
        </w:rPr>
        <w:t>oi</w:t>
      </w:r>
      <w:r w:rsidR="009608EE" w:rsidRPr="00F7084E">
        <w:rPr>
          <w:rFonts w:cs="Times New Roman"/>
          <w:lang w:val="pt-BR"/>
        </w:rPr>
        <w:t>o f</w:t>
      </w:r>
      <w:r w:rsidR="004D10A0" w:rsidRPr="00F7084E">
        <w:rPr>
          <w:rFonts w:cs="Times New Roman"/>
          <w:lang w:val="pt-BR"/>
        </w:rPr>
        <w:t>inanceir</w:t>
      </w:r>
      <w:r w:rsidR="009608EE" w:rsidRPr="00F7084E">
        <w:rPr>
          <w:rFonts w:cs="Times New Roman"/>
          <w:lang w:val="pt-BR"/>
        </w:rPr>
        <w:t>o</w:t>
      </w:r>
      <w:r w:rsidR="004D10A0" w:rsidRPr="00F7084E">
        <w:rPr>
          <w:rFonts w:cs="Times New Roman"/>
          <w:lang w:val="pt-BR"/>
        </w:rPr>
        <w:t xml:space="preserve"> da </w:t>
      </w:r>
      <w:r w:rsidR="009608EE" w:rsidRPr="00F7084E">
        <w:rPr>
          <w:rFonts w:cs="Times New Roman"/>
          <w:lang w:val="pt-BR"/>
        </w:rPr>
        <w:t>Un</w:t>
      </w:r>
      <w:r w:rsidR="004D10A0" w:rsidRPr="00F7084E">
        <w:rPr>
          <w:rFonts w:cs="Times New Roman"/>
          <w:lang w:val="pt-BR"/>
        </w:rPr>
        <w:t>ião</w:t>
      </w:r>
      <w:r w:rsidR="009608EE" w:rsidRPr="00F7084E">
        <w:rPr>
          <w:rFonts w:cs="Times New Roman"/>
          <w:lang w:val="pt-BR"/>
        </w:rPr>
        <w:t xml:space="preserve"> E</w:t>
      </w:r>
      <w:r w:rsidR="004D10A0" w:rsidRPr="00F7084E">
        <w:rPr>
          <w:rFonts w:cs="Times New Roman"/>
          <w:lang w:val="pt-BR"/>
        </w:rPr>
        <w:t>uropeia</w:t>
      </w:r>
      <w:r w:rsidR="009608EE" w:rsidRPr="00F7084E">
        <w:rPr>
          <w:rFonts w:cs="Times New Roman"/>
          <w:lang w:val="pt-BR"/>
        </w:rPr>
        <w:t>,</w:t>
      </w:r>
      <w:r w:rsidR="004D10A0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 xml:space="preserve">deu início </w:t>
      </w:r>
      <w:r w:rsidR="00C808F5" w:rsidRPr="00F7084E">
        <w:rPr>
          <w:rFonts w:cs="Times New Roman"/>
          <w:lang w:val="pt-BR"/>
        </w:rPr>
        <w:t>à</w:t>
      </w:r>
      <w:r w:rsidR="004D10A0" w:rsidRPr="00F7084E">
        <w:rPr>
          <w:rFonts w:cs="Times New Roman"/>
          <w:lang w:val="pt-BR"/>
        </w:rPr>
        <w:t xml:space="preserve"> </w:t>
      </w:r>
      <w:r w:rsidR="009608EE" w:rsidRPr="00F7084E">
        <w:rPr>
          <w:rFonts w:cs="Times New Roman"/>
          <w:lang w:val="pt-BR"/>
        </w:rPr>
        <w:t>implementa</w:t>
      </w:r>
      <w:r w:rsidR="004D10A0" w:rsidRPr="00F7084E">
        <w:rPr>
          <w:rFonts w:cs="Times New Roman"/>
          <w:lang w:val="pt-BR"/>
        </w:rPr>
        <w:t xml:space="preserve">ção do </w:t>
      </w:r>
      <w:r w:rsidR="009608EE" w:rsidRPr="00F7084E">
        <w:rPr>
          <w:rFonts w:cs="Times New Roman"/>
          <w:lang w:val="pt-BR"/>
        </w:rPr>
        <w:t>p</w:t>
      </w:r>
      <w:r w:rsidR="004D10A0" w:rsidRPr="00F7084E">
        <w:rPr>
          <w:rFonts w:cs="Times New Roman"/>
          <w:lang w:val="pt-BR"/>
        </w:rPr>
        <w:t>rojet</w:t>
      </w:r>
      <w:r w:rsidR="009608EE" w:rsidRPr="00F7084E">
        <w:rPr>
          <w:rFonts w:cs="Times New Roman"/>
          <w:lang w:val="pt-BR"/>
        </w:rPr>
        <w:t>o “</w:t>
      </w:r>
      <w:r w:rsidRPr="00F7084E">
        <w:rPr>
          <w:rFonts w:cs="Times New Roman"/>
          <w:lang w:val="pt-BR"/>
        </w:rPr>
        <w:t>Neutraliz</w:t>
      </w:r>
      <w:r w:rsidR="009608EE" w:rsidRPr="00F7084E">
        <w:rPr>
          <w:rFonts w:cs="Times New Roman"/>
          <w:lang w:val="pt-BR"/>
        </w:rPr>
        <w:t>ando</w:t>
      </w:r>
      <w:r w:rsidR="004D10A0" w:rsidRPr="00F7084E">
        <w:rPr>
          <w:rFonts w:cs="Times New Roman"/>
          <w:lang w:val="pt-BR"/>
        </w:rPr>
        <w:t xml:space="preserve"> a </w:t>
      </w:r>
      <w:r w:rsidR="009608EE" w:rsidRPr="00F7084E">
        <w:rPr>
          <w:rFonts w:cs="Times New Roman"/>
          <w:lang w:val="pt-BR"/>
        </w:rPr>
        <w:t>Prolifera</w:t>
      </w:r>
      <w:r w:rsidR="004D10A0" w:rsidRPr="00F7084E">
        <w:rPr>
          <w:rFonts w:cs="Times New Roman"/>
          <w:lang w:val="pt-BR"/>
        </w:rPr>
        <w:t xml:space="preserve">ção e o </w:t>
      </w:r>
      <w:r w:rsidR="009608EE" w:rsidRPr="00F7084E">
        <w:rPr>
          <w:rFonts w:cs="Times New Roman"/>
          <w:lang w:val="pt-BR"/>
        </w:rPr>
        <w:t xml:space="preserve">Tráfico Ilícitos de </w:t>
      </w:r>
      <w:r w:rsidR="004D10A0" w:rsidRPr="00F7084E">
        <w:rPr>
          <w:rFonts w:cs="Times New Roman"/>
          <w:lang w:val="pt-BR"/>
        </w:rPr>
        <w:t xml:space="preserve">Armas Pequenas e Armamento Leve e </w:t>
      </w:r>
      <w:r w:rsidR="00C808F5" w:rsidRPr="00F7084E">
        <w:rPr>
          <w:rFonts w:cs="Times New Roman"/>
          <w:lang w:val="pt-BR"/>
        </w:rPr>
        <w:t>d</w:t>
      </w:r>
      <w:r w:rsidRPr="00F7084E">
        <w:rPr>
          <w:rFonts w:cs="Times New Roman"/>
          <w:lang w:val="pt-BR"/>
        </w:rPr>
        <w:t>as S</w:t>
      </w:r>
      <w:r w:rsidR="004D10A0" w:rsidRPr="00F7084E">
        <w:rPr>
          <w:rFonts w:cs="Times New Roman"/>
          <w:lang w:val="pt-BR"/>
        </w:rPr>
        <w:t>u</w:t>
      </w:r>
      <w:r w:rsidRPr="00F7084E">
        <w:rPr>
          <w:rFonts w:cs="Times New Roman"/>
          <w:lang w:val="pt-BR"/>
        </w:rPr>
        <w:t>a</w:t>
      </w:r>
      <w:r w:rsidR="004D10A0" w:rsidRPr="00F7084E">
        <w:rPr>
          <w:rFonts w:cs="Times New Roman"/>
          <w:lang w:val="pt-BR"/>
        </w:rPr>
        <w:t xml:space="preserve">s </w:t>
      </w:r>
      <w:r w:rsidR="009608EE" w:rsidRPr="00F7084E">
        <w:rPr>
          <w:rFonts w:cs="Times New Roman"/>
          <w:lang w:val="pt-BR"/>
        </w:rPr>
        <w:t>Muni</w:t>
      </w:r>
      <w:r w:rsidR="004D10A0" w:rsidRPr="00F7084E">
        <w:rPr>
          <w:rFonts w:cs="Times New Roman"/>
          <w:lang w:val="pt-BR"/>
        </w:rPr>
        <w:t xml:space="preserve">ções e o seu </w:t>
      </w:r>
      <w:r w:rsidR="009608EE" w:rsidRPr="00F7084E">
        <w:rPr>
          <w:rFonts w:cs="Times New Roman"/>
          <w:lang w:val="pt-BR"/>
        </w:rPr>
        <w:t>I</w:t>
      </w:r>
      <w:r w:rsidR="004D10A0" w:rsidRPr="00F7084E">
        <w:rPr>
          <w:rFonts w:cs="Times New Roman"/>
          <w:lang w:val="pt-BR"/>
        </w:rPr>
        <w:t>mpacto na América Latina e no Caribe</w:t>
      </w:r>
      <w:r w:rsidR="009608EE" w:rsidRPr="00F7084E">
        <w:rPr>
          <w:rFonts w:cs="Times New Roman"/>
          <w:lang w:val="pt-BR"/>
        </w:rPr>
        <w:t>”, que terminará</w:t>
      </w:r>
      <w:r w:rsidR="004D10A0" w:rsidRPr="00F7084E">
        <w:rPr>
          <w:rFonts w:cs="Times New Roman"/>
          <w:lang w:val="pt-BR"/>
        </w:rPr>
        <w:t xml:space="preserve"> em 2</w:t>
      </w:r>
      <w:r w:rsidR="009608EE" w:rsidRPr="00F7084E">
        <w:rPr>
          <w:rFonts w:cs="Times New Roman"/>
          <w:lang w:val="pt-BR"/>
        </w:rPr>
        <w:t xml:space="preserve">021. </w:t>
      </w:r>
      <w:r w:rsidR="004D10A0" w:rsidRPr="00F7084E">
        <w:rPr>
          <w:rFonts w:cs="Times New Roman"/>
          <w:lang w:val="pt-BR"/>
        </w:rPr>
        <w:t xml:space="preserve">Esse </w:t>
      </w:r>
      <w:r w:rsidR="009608EE" w:rsidRPr="00F7084E">
        <w:rPr>
          <w:rFonts w:cs="Times New Roman"/>
          <w:lang w:val="pt-BR"/>
        </w:rPr>
        <w:t>programa integra</w:t>
      </w:r>
      <w:r w:rsidR="00C808F5" w:rsidRPr="00F7084E">
        <w:rPr>
          <w:rFonts w:cs="Times New Roman"/>
          <w:lang w:val="pt-BR"/>
        </w:rPr>
        <w:t>do</w:t>
      </w:r>
      <w:r w:rsidR="004D10A0" w:rsidRPr="00F7084E">
        <w:rPr>
          <w:rFonts w:cs="Times New Roman"/>
          <w:lang w:val="pt-BR"/>
        </w:rPr>
        <w:t xml:space="preserve"> em matéria </w:t>
      </w:r>
      <w:r w:rsidR="009608EE" w:rsidRPr="00F7084E">
        <w:rPr>
          <w:rFonts w:cs="Times New Roman"/>
          <w:lang w:val="pt-BR"/>
        </w:rPr>
        <w:t>de c</w:t>
      </w:r>
      <w:r w:rsidR="004D10A0" w:rsidRPr="00F7084E">
        <w:rPr>
          <w:rFonts w:cs="Times New Roman"/>
          <w:lang w:val="pt-BR"/>
        </w:rPr>
        <w:t xml:space="preserve">ontrole </w:t>
      </w:r>
      <w:r w:rsidR="009608EE" w:rsidRPr="00F7084E">
        <w:rPr>
          <w:rFonts w:cs="Times New Roman"/>
          <w:lang w:val="pt-BR"/>
        </w:rPr>
        <w:t xml:space="preserve">de armas </w:t>
      </w:r>
      <w:r w:rsidRPr="00F7084E">
        <w:rPr>
          <w:rFonts w:cs="Times New Roman"/>
          <w:lang w:val="pt-BR"/>
        </w:rPr>
        <w:t>leva em conta</w:t>
      </w:r>
      <w:r w:rsidR="004D10A0" w:rsidRPr="00F7084E">
        <w:rPr>
          <w:rFonts w:cs="Times New Roman"/>
          <w:lang w:val="pt-BR"/>
        </w:rPr>
        <w:t xml:space="preserve"> as lições</w:t>
      </w:r>
      <w:r w:rsidR="009608EE" w:rsidRPr="00F7084E">
        <w:rPr>
          <w:rFonts w:cs="Times New Roman"/>
          <w:lang w:val="pt-BR"/>
        </w:rPr>
        <w:t xml:space="preserve"> aprendidas</w:t>
      </w:r>
      <w:r w:rsidR="004D10A0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>n</w:t>
      </w:r>
      <w:r w:rsidR="004D10A0" w:rsidRPr="00F7084E">
        <w:rPr>
          <w:rFonts w:cs="Times New Roman"/>
          <w:lang w:val="pt-BR"/>
        </w:rPr>
        <w:t xml:space="preserve">as </w:t>
      </w:r>
      <w:r w:rsidR="009608EE" w:rsidRPr="00F7084E">
        <w:rPr>
          <w:rFonts w:cs="Times New Roman"/>
          <w:lang w:val="pt-BR"/>
        </w:rPr>
        <w:t>iniciativas anteriores</w:t>
      </w:r>
      <w:r w:rsidR="004D10A0" w:rsidRPr="00F7084E">
        <w:rPr>
          <w:rFonts w:cs="Times New Roman"/>
          <w:lang w:val="pt-BR"/>
        </w:rPr>
        <w:t xml:space="preserve"> e </w:t>
      </w:r>
      <w:r w:rsidR="009608EE" w:rsidRPr="00F7084E">
        <w:rPr>
          <w:rFonts w:cs="Times New Roman"/>
          <w:lang w:val="pt-BR"/>
        </w:rPr>
        <w:t>ap</w:t>
      </w:r>
      <w:r w:rsidR="004D10A0" w:rsidRPr="00F7084E">
        <w:rPr>
          <w:rFonts w:cs="Times New Roman"/>
          <w:lang w:val="pt-BR"/>
        </w:rPr>
        <w:t>roveit</w:t>
      </w:r>
      <w:r w:rsidR="009608EE" w:rsidRPr="00F7084E">
        <w:rPr>
          <w:rFonts w:cs="Times New Roman"/>
          <w:lang w:val="pt-BR"/>
        </w:rPr>
        <w:t>a</w:t>
      </w:r>
      <w:r w:rsidR="004D10A0" w:rsidRPr="00F7084E">
        <w:rPr>
          <w:rFonts w:cs="Times New Roman"/>
          <w:lang w:val="pt-BR"/>
        </w:rPr>
        <w:t xml:space="preserve"> os b</w:t>
      </w:r>
      <w:r w:rsidRPr="00F7084E">
        <w:rPr>
          <w:rFonts w:cs="Times New Roman"/>
          <w:lang w:val="pt-BR"/>
        </w:rPr>
        <w:t>ons</w:t>
      </w:r>
      <w:r w:rsidR="009608EE" w:rsidRPr="00F7084E">
        <w:rPr>
          <w:rFonts w:cs="Times New Roman"/>
          <w:lang w:val="pt-BR"/>
        </w:rPr>
        <w:t xml:space="preserve"> resultados</w:t>
      </w:r>
      <w:r w:rsidR="004D10A0" w:rsidRPr="00F7084E">
        <w:rPr>
          <w:rFonts w:cs="Times New Roman"/>
          <w:lang w:val="pt-BR"/>
        </w:rPr>
        <w:t xml:space="preserve"> do </w:t>
      </w:r>
      <w:r w:rsidR="009608EE" w:rsidRPr="00F7084E">
        <w:rPr>
          <w:rFonts w:cs="Times New Roman"/>
          <w:lang w:val="pt-BR"/>
        </w:rPr>
        <w:t xml:space="preserve">Programa de </w:t>
      </w:r>
      <w:r w:rsidR="004D10A0" w:rsidRPr="00F7084E">
        <w:rPr>
          <w:rFonts w:cs="Times New Roman"/>
          <w:lang w:val="pt-BR"/>
        </w:rPr>
        <w:t xml:space="preserve">Assistência </w:t>
      </w:r>
      <w:r w:rsidR="009608EE" w:rsidRPr="00F7084E">
        <w:rPr>
          <w:rFonts w:cs="Times New Roman"/>
          <w:lang w:val="pt-BR"/>
        </w:rPr>
        <w:t>para</w:t>
      </w:r>
      <w:r w:rsidR="004D10A0" w:rsidRPr="00F7084E">
        <w:rPr>
          <w:rFonts w:cs="Times New Roman"/>
          <w:lang w:val="pt-BR"/>
        </w:rPr>
        <w:t xml:space="preserve"> o </w:t>
      </w:r>
      <w:r w:rsidR="009608EE" w:rsidRPr="00F7084E">
        <w:rPr>
          <w:rFonts w:cs="Times New Roman"/>
          <w:lang w:val="pt-BR"/>
        </w:rPr>
        <w:t>C</w:t>
      </w:r>
      <w:r w:rsidR="004D10A0" w:rsidRPr="00F7084E">
        <w:rPr>
          <w:rFonts w:cs="Times New Roman"/>
          <w:lang w:val="pt-BR"/>
        </w:rPr>
        <w:t xml:space="preserve">ontrole </w:t>
      </w:r>
      <w:r w:rsidR="009608EE" w:rsidRPr="00F7084E">
        <w:rPr>
          <w:rFonts w:cs="Times New Roman"/>
          <w:lang w:val="pt-BR"/>
        </w:rPr>
        <w:t>de Armas</w:t>
      </w:r>
      <w:r w:rsidR="004D10A0" w:rsidRPr="00F7084E">
        <w:rPr>
          <w:rFonts w:cs="Times New Roman"/>
          <w:lang w:val="pt-BR"/>
        </w:rPr>
        <w:t xml:space="preserve"> e </w:t>
      </w:r>
      <w:r w:rsidR="009608EE" w:rsidRPr="00F7084E">
        <w:rPr>
          <w:rFonts w:cs="Times New Roman"/>
          <w:lang w:val="pt-BR"/>
        </w:rPr>
        <w:t>Muni</w:t>
      </w:r>
      <w:r w:rsidR="004D10A0" w:rsidRPr="00F7084E">
        <w:rPr>
          <w:rFonts w:cs="Times New Roman"/>
          <w:lang w:val="pt-BR"/>
        </w:rPr>
        <w:t>ções</w:t>
      </w:r>
      <w:r w:rsidR="009608EE" w:rsidRPr="00F7084E">
        <w:rPr>
          <w:rFonts w:cs="Times New Roman"/>
          <w:lang w:val="pt-BR"/>
        </w:rPr>
        <w:t xml:space="preserve">, </w:t>
      </w:r>
      <w:r w:rsidRPr="00F7084E">
        <w:rPr>
          <w:rFonts w:cs="Times New Roman"/>
          <w:lang w:val="pt-BR"/>
        </w:rPr>
        <w:t>concluído</w:t>
      </w:r>
      <w:r w:rsidR="004D10A0" w:rsidRPr="00F7084E">
        <w:rPr>
          <w:rFonts w:cs="Times New Roman"/>
          <w:lang w:val="pt-BR"/>
        </w:rPr>
        <w:t xml:space="preserve"> em 2</w:t>
      </w:r>
      <w:r w:rsidR="009608EE" w:rsidRPr="00F7084E">
        <w:rPr>
          <w:rFonts w:cs="Times New Roman"/>
          <w:lang w:val="pt-BR"/>
        </w:rPr>
        <w:t xml:space="preserve">014, para </w:t>
      </w:r>
      <w:r w:rsidRPr="00F7084E">
        <w:rPr>
          <w:rFonts w:cs="Times New Roman"/>
          <w:lang w:val="pt-BR"/>
        </w:rPr>
        <w:t>continuar</w:t>
      </w:r>
      <w:r w:rsidR="009608EE" w:rsidRPr="00F7084E">
        <w:rPr>
          <w:rFonts w:cs="Times New Roman"/>
          <w:lang w:val="pt-BR"/>
        </w:rPr>
        <w:t xml:space="preserve"> a</w:t>
      </w:r>
      <w:r w:rsidR="004D10A0" w:rsidRPr="00F7084E">
        <w:rPr>
          <w:rFonts w:cs="Times New Roman"/>
          <w:lang w:val="pt-BR"/>
        </w:rPr>
        <w:t>vanç</w:t>
      </w:r>
      <w:r w:rsidR="009608EE" w:rsidRPr="00F7084E">
        <w:rPr>
          <w:rFonts w:cs="Times New Roman"/>
          <w:lang w:val="pt-BR"/>
        </w:rPr>
        <w:t>ando</w:t>
      </w:r>
      <w:r w:rsidR="004D10A0" w:rsidRPr="00F7084E">
        <w:rPr>
          <w:rFonts w:cs="Times New Roman"/>
          <w:lang w:val="pt-BR"/>
        </w:rPr>
        <w:t xml:space="preserve"> na </w:t>
      </w:r>
      <w:r w:rsidR="009608EE" w:rsidRPr="00F7084E">
        <w:rPr>
          <w:rFonts w:cs="Times New Roman"/>
          <w:lang w:val="pt-BR"/>
        </w:rPr>
        <w:t>implementa</w:t>
      </w:r>
      <w:r w:rsidR="004D10A0" w:rsidRPr="00F7084E">
        <w:rPr>
          <w:rFonts w:cs="Times New Roman"/>
          <w:lang w:val="pt-BR"/>
        </w:rPr>
        <w:t xml:space="preserve">ção da </w:t>
      </w:r>
      <w:r w:rsidR="009608EE" w:rsidRPr="00F7084E">
        <w:rPr>
          <w:rFonts w:cs="Times New Roman"/>
          <w:lang w:val="pt-BR"/>
        </w:rPr>
        <w:t>CIF</w:t>
      </w:r>
      <w:r w:rsidR="005D0A34" w:rsidRPr="00F7084E">
        <w:rPr>
          <w:rFonts w:cs="Times New Roman"/>
          <w:lang w:val="pt-BR"/>
        </w:rPr>
        <w:t xml:space="preserve">TA. </w:t>
      </w:r>
    </w:p>
    <w:p w14:paraId="5177004A" w14:textId="3F8A1703" w:rsidR="009608EE" w:rsidRPr="00F7084E" w:rsidRDefault="004D10A0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O </w:t>
      </w:r>
      <w:r w:rsidR="009608EE" w:rsidRPr="00F7084E">
        <w:rPr>
          <w:rFonts w:cs="Times New Roman"/>
          <w:lang w:val="pt-BR"/>
        </w:rPr>
        <w:t>p</w:t>
      </w:r>
      <w:r w:rsidRPr="00F7084E">
        <w:rPr>
          <w:rFonts w:cs="Times New Roman"/>
          <w:lang w:val="pt-BR"/>
        </w:rPr>
        <w:t>rojet</w:t>
      </w:r>
      <w:r w:rsidR="009608EE" w:rsidRPr="00F7084E">
        <w:rPr>
          <w:rFonts w:cs="Times New Roman"/>
          <w:lang w:val="pt-BR"/>
        </w:rPr>
        <w:t xml:space="preserve">o </w:t>
      </w:r>
      <w:r w:rsidR="00EB6F45" w:rsidRPr="00F7084E">
        <w:rPr>
          <w:rFonts w:cs="Times New Roman"/>
          <w:lang w:val="pt-BR"/>
        </w:rPr>
        <w:t>é</w:t>
      </w:r>
      <w:r w:rsidR="009608EE" w:rsidRPr="00F7084E">
        <w:rPr>
          <w:rFonts w:cs="Times New Roman"/>
          <w:lang w:val="pt-BR"/>
        </w:rPr>
        <w:t xml:space="preserve"> in</w:t>
      </w:r>
      <w:r w:rsidR="005D0A34" w:rsidRPr="00F7084E">
        <w:rPr>
          <w:rFonts w:cs="Times New Roman"/>
          <w:lang w:val="pt-BR"/>
        </w:rPr>
        <w:t xml:space="preserve">tegrado por cinco componentes: </w:t>
      </w:r>
    </w:p>
    <w:p w14:paraId="5D52FCB5" w14:textId="04658EF8" w:rsidR="009608EE" w:rsidRPr="00F7084E" w:rsidRDefault="009608EE" w:rsidP="00F7084E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contextualSpacing w:val="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S</w:t>
      </w:r>
      <w:r w:rsidR="004D10A0" w:rsidRPr="00F7084E">
        <w:rPr>
          <w:rFonts w:cs="Times New Roman"/>
          <w:lang w:val="pt-BR"/>
        </w:rPr>
        <w:t xml:space="preserve">egurança </w:t>
      </w:r>
      <w:r w:rsidR="00EB6F45" w:rsidRPr="00F7084E">
        <w:rPr>
          <w:rFonts w:cs="Times New Roman"/>
          <w:lang w:val="pt-BR"/>
        </w:rPr>
        <w:t>f</w:t>
      </w:r>
      <w:r w:rsidRPr="00F7084E">
        <w:rPr>
          <w:rFonts w:cs="Times New Roman"/>
          <w:lang w:val="pt-BR"/>
        </w:rPr>
        <w:t>ísica</w:t>
      </w:r>
      <w:r w:rsidR="004D10A0" w:rsidRPr="00F7084E">
        <w:rPr>
          <w:rFonts w:cs="Times New Roman"/>
          <w:lang w:val="pt-BR"/>
        </w:rPr>
        <w:t xml:space="preserve"> e </w:t>
      </w:r>
      <w:r w:rsidR="00EB6F45" w:rsidRPr="00F7084E">
        <w:rPr>
          <w:rFonts w:cs="Times New Roman"/>
          <w:lang w:val="pt-BR"/>
        </w:rPr>
        <w:t>g</w:t>
      </w:r>
      <w:r w:rsidR="004D10A0" w:rsidRPr="00F7084E">
        <w:rPr>
          <w:rFonts w:cs="Times New Roman"/>
          <w:lang w:val="pt-BR"/>
        </w:rPr>
        <w:t>estão</w:t>
      </w:r>
      <w:r w:rsidRPr="00F7084E">
        <w:rPr>
          <w:rFonts w:cs="Times New Roman"/>
          <w:lang w:val="pt-BR"/>
        </w:rPr>
        <w:t xml:space="preserve"> de </w:t>
      </w:r>
      <w:r w:rsidR="00EB6F45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>rsen</w:t>
      </w:r>
      <w:r w:rsidR="004D10A0" w:rsidRPr="00F7084E">
        <w:rPr>
          <w:rFonts w:cs="Times New Roman"/>
          <w:lang w:val="pt-BR"/>
        </w:rPr>
        <w:t>ais</w:t>
      </w:r>
    </w:p>
    <w:p w14:paraId="53B5A630" w14:textId="06FA3A93" w:rsidR="009608EE" w:rsidRPr="00F7084E" w:rsidRDefault="004D10A0" w:rsidP="00F7084E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contextualSpacing w:val="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Marcação e </w:t>
      </w:r>
      <w:r w:rsidR="00EB6F45" w:rsidRPr="00F7084E">
        <w:rPr>
          <w:rFonts w:cs="Times New Roman"/>
          <w:lang w:val="pt-BR"/>
        </w:rPr>
        <w:t>r</w:t>
      </w:r>
      <w:r w:rsidRPr="00F7084E">
        <w:rPr>
          <w:rFonts w:cs="Times New Roman"/>
          <w:lang w:val="pt-BR"/>
        </w:rPr>
        <w:t>astreamento</w:t>
      </w:r>
      <w:r w:rsidR="009608EE" w:rsidRPr="00F7084E">
        <w:rPr>
          <w:rFonts w:cs="Times New Roman"/>
          <w:lang w:val="pt-BR"/>
        </w:rPr>
        <w:t xml:space="preserve"> de </w:t>
      </w:r>
      <w:r w:rsidR="00EB6F45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 xml:space="preserve">rmas </w:t>
      </w:r>
      <w:r w:rsidR="00EB6F45" w:rsidRPr="00F7084E">
        <w:rPr>
          <w:rFonts w:cs="Times New Roman"/>
          <w:lang w:val="pt-BR"/>
        </w:rPr>
        <w:t>p</w:t>
      </w:r>
      <w:r w:rsidRPr="00F7084E">
        <w:rPr>
          <w:rFonts w:cs="Times New Roman"/>
          <w:lang w:val="pt-BR"/>
        </w:rPr>
        <w:t xml:space="preserve">equenas e </w:t>
      </w:r>
      <w:r w:rsidR="00EB6F45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 xml:space="preserve">rmamento </w:t>
      </w:r>
      <w:r w:rsidR="00EB6F45" w:rsidRPr="00F7084E">
        <w:rPr>
          <w:rFonts w:cs="Times New Roman"/>
          <w:lang w:val="pt-BR"/>
        </w:rPr>
        <w:t>l</w:t>
      </w:r>
      <w:r w:rsidRPr="00F7084E">
        <w:rPr>
          <w:rFonts w:cs="Times New Roman"/>
          <w:lang w:val="pt-BR"/>
        </w:rPr>
        <w:t>eve</w:t>
      </w:r>
      <w:r w:rsidR="009608EE" w:rsidRPr="00F7084E">
        <w:rPr>
          <w:rFonts w:cs="Times New Roman"/>
          <w:lang w:val="pt-BR"/>
        </w:rPr>
        <w:t xml:space="preserve"> </w:t>
      </w:r>
    </w:p>
    <w:p w14:paraId="7AB551A1" w14:textId="2C4B19C3" w:rsidR="009608EE" w:rsidRPr="00F7084E" w:rsidRDefault="009608EE" w:rsidP="00F7084E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contextualSpacing w:val="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D</w:t>
      </w:r>
      <w:r w:rsidR="004D10A0" w:rsidRPr="00F7084E">
        <w:rPr>
          <w:rFonts w:cs="Times New Roman"/>
          <w:lang w:val="pt-BR"/>
        </w:rPr>
        <w:t>estruição</w:t>
      </w:r>
      <w:r w:rsidRPr="00F7084E">
        <w:rPr>
          <w:rFonts w:cs="Times New Roman"/>
          <w:lang w:val="pt-BR"/>
        </w:rPr>
        <w:t xml:space="preserve"> de </w:t>
      </w:r>
      <w:r w:rsidR="00EB6F45" w:rsidRPr="00F7084E">
        <w:rPr>
          <w:rFonts w:cs="Times New Roman"/>
          <w:lang w:val="pt-BR"/>
        </w:rPr>
        <w:t>a</w:t>
      </w:r>
      <w:r w:rsidR="004D10A0" w:rsidRPr="00F7084E">
        <w:rPr>
          <w:rFonts w:cs="Times New Roman"/>
          <w:lang w:val="pt-BR"/>
        </w:rPr>
        <w:t xml:space="preserve">rmas </w:t>
      </w:r>
      <w:r w:rsidR="00EB6F45" w:rsidRPr="00F7084E">
        <w:rPr>
          <w:rFonts w:cs="Times New Roman"/>
          <w:lang w:val="pt-BR"/>
        </w:rPr>
        <w:t>p</w:t>
      </w:r>
      <w:r w:rsidR="004D10A0" w:rsidRPr="00F7084E">
        <w:rPr>
          <w:rFonts w:cs="Times New Roman"/>
          <w:lang w:val="pt-BR"/>
        </w:rPr>
        <w:t xml:space="preserve">equenas e </w:t>
      </w:r>
      <w:r w:rsidR="00EB6F45" w:rsidRPr="00F7084E">
        <w:rPr>
          <w:rFonts w:cs="Times New Roman"/>
          <w:lang w:val="pt-BR"/>
        </w:rPr>
        <w:t>a</w:t>
      </w:r>
      <w:r w:rsidR="004D10A0" w:rsidRPr="00F7084E">
        <w:rPr>
          <w:rFonts w:cs="Times New Roman"/>
          <w:lang w:val="pt-BR"/>
        </w:rPr>
        <w:t xml:space="preserve">rmamento </w:t>
      </w:r>
      <w:r w:rsidR="00EB6F45" w:rsidRPr="00F7084E">
        <w:rPr>
          <w:rFonts w:cs="Times New Roman"/>
          <w:lang w:val="pt-BR"/>
        </w:rPr>
        <w:t>l</w:t>
      </w:r>
      <w:r w:rsidR="004D10A0" w:rsidRPr="00F7084E">
        <w:rPr>
          <w:rFonts w:cs="Times New Roman"/>
          <w:lang w:val="pt-BR"/>
        </w:rPr>
        <w:t xml:space="preserve">eve e </w:t>
      </w:r>
      <w:r w:rsidR="00EB6F45" w:rsidRPr="00F7084E">
        <w:rPr>
          <w:rFonts w:cs="Times New Roman"/>
          <w:lang w:val="pt-BR"/>
        </w:rPr>
        <w:t>m</w:t>
      </w:r>
      <w:r w:rsidRPr="00F7084E">
        <w:rPr>
          <w:rFonts w:cs="Times New Roman"/>
          <w:lang w:val="pt-BR"/>
        </w:rPr>
        <w:t>uni</w:t>
      </w:r>
      <w:r w:rsidR="004D10A0" w:rsidRPr="00F7084E">
        <w:rPr>
          <w:rFonts w:cs="Times New Roman"/>
          <w:lang w:val="pt-BR"/>
        </w:rPr>
        <w:t>ções</w:t>
      </w:r>
    </w:p>
    <w:p w14:paraId="190997A9" w14:textId="198776DE" w:rsidR="009608EE" w:rsidRPr="00F7084E" w:rsidRDefault="009608EE" w:rsidP="00F7084E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contextualSpacing w:val="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Mecanismos de </w:t>
      </w:r>
      <w:r w:rsidR="00EB6F45" w:rsidRPr="00F7084E">
        <w:rPr>
          <w:rFonts w:cs="Times New Roman"/>
          <w:lang w:val="pt-BR"/>
        </w:rPr>
        <w:t>t</w:t>
      </w:r>
      <w:r w:rsidRPr="00F7084E">
        <w:rPr>
          <w:rFonts w:cs="Times New Roman"/>
          <w:lang w:val="pt-BR"/>
        </w:rPr>
        <w:t>ransfer</w:t>
      </w:r>
      <w:r w:rsidR="004D10A0" w:rsidRPr="00F7084E">
        <w:rPr>
          <w:rFonts w:cs="Times New Roman"/>
          <w:lang w:val="pt-BR"/>
        </w:rPr>
        <w:t xml:space="preserve">ência e </w:t>
      </w:r>
      <w:r w:rsidR="00EB6F45" w:rsidRPr="00F7084E">
        <w:rPr>
          <w:rFonts w:cs="Times New Roman"/>
          <w:lang w:val="pt-BR"/>
        </w:rPr>
        <w:t>c</w:t>
      </w:r>
      <w:r w:rsidR="002353EA" w:rsidRPr="00F7084E">
        <w:rPr>
          <w:rFonts w:cs="Times New Roman"/>
          <w:lang w:val="pt-BR"/>
        </w:rPr>
        <w:t>oopera</w:t>
      </w:r>
      <w:r w:rsidR="004D10A0" w:rsidRPr="00F7084E">
        <w:rPr>
          <w:rFonts w:cs="Times New Roman"/>
          <w:lang w:val="pt-BR"/>
        </w:rPr>
        <w:t>ção</w:t>
      </w:r>
      <w:r w:rsidR="002353EA" w:rsidRPr="00F7084E">
        <w:rPr>
          <w:rFonts w:cs="Times New Roman"/>
          <w:lang w:val="pt-BR"/>
        </w:rPr>
        <w:t xml:space="preserve"> </w:t>
      </w:r>
    </w:p>
    <w:p w14:paraId="200BDFC6" w14:textId="37F81693" w:rsidR="00BE4A43" w:rsidRPr="00F7084E" w:rsidRDefault="009608EE" w:rsidP="00F7084E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40" w:line="360" w:lineRule="auto"/>
        <w:ind w:left="1440" w:hanging="720"/>
        <w:contextualSpacing w:val="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Preven</w:t>
      </w:r>
      <w:r w:rsidR="004D10A0" w:rsidRPr="00F7084E">
        <w:rPr>
          <w:rFonts w:cs="Times New Roman"/>
          <w:lang w:val="pt-BR"/>
        </w:rPr>
        <w:t xml:space="preserve">ção da </w:t>
      </w:r>
      <w:r w:rsidR="00EB6F45" w:rsidRPr="00F7084E">
        <w:rPr>
          <w:rFonts w:cs="Times New Roman"/>
          <w:lang w:val="pt-BR"/>
        </w:rPr>
        <w:t>v</w:t>
      </w:r>
      <w:r w:rsidRPr="00F7084E">
        <w:rPr>
          <w:rFonts w:cs="Times New Roman"/>
          <w:lang w:val="pt-BR"/>
        </w:rPr>
        <w:t>iol</w:t>
      </w:r>
      <w:r w:rsidR="004D10A0" w:rsidRPr="00F7084E">
        <w:rPr>
          <w:rFonts w:cs="Times New Roman"/>
          <w:lang w:val="pt-BR"/>
        </w:rPr>
        <w:t xml:space="preserve">ência </w:t>
      </w:r>
      <w:r w:rsidR="00EB6F45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>rmada</w:t>
      </w:r>
    </w:p>
    <w:p w14:paraId="02947D4F" w14:textId="2C87A6D0" w:rsidR="005D0A34" w:rsidRPr="00F7084E" w:rsidRDefault="00EB6F45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T</w:t>
      </w:r>
      <w:r w:rsidR="004D10A0" w:rsidRPr="00F7084E">
        <w:rPr>
          <w:rFonts w:cs="Times New Roman"/>
          <w:lang w:val="pt-BR"/>
        </w:rPr>
        <w:t xml:space="preserve">emos a </w:t>
      </w:r>
      <w:r w:rsidR="00E94DEA" w:rsidRPr="00F7084E">
        <w:rPr>
          <w:rFonts w:cs="Times New Roman"/>
          <w:lang w:val="pt-BR"/>
        </w:rPr>
        <w:t>satisfa</w:t>
      </w:r>
      <w:r w:rsidR="004D10A0" w:rsidRPr="00F7084E">
        <w:rPr>
          <w:rFonts w:cs="Times New Roman"/>
          <w:lang w:val="pt-BR"/>
        </w:rPr>
        <w:t>ção</w:t>
      </w:r>
      <w:r w:rsidR="00E94DEA" w:rsidRPr="00F7084E">
        <w:rPr>
          <w:rFonts w:cs="Times New Roman"/>
          <w:lang w:val="pt-BR"/>
        </w:rPr>
        <w:t xml:space="preserve"> de</w:t>
      </w:r>
      <w:r w:rsidR="004D10A0" w:rsidRPr="00F7084E">
        <w:rPr>
          <w:rFonts w:cs="Times New Roman"/>
          <w:lang w:val="pt-BR"/>
        </w:rPr>
        <w:t xml:space="preserve"> apresenta</w:t>
      </w:r>
      <w:r w:rsidR="00E94DEA" w:rsidRPr="00F7084E">
        <w:rPr>
          <w:rFonts w:cs="Times New Roman"/>
          <w:lang w:val="pt-BR"/>
        </w:rPr>
        <w:t>r</w:t>
      </w:r>
      <w:r w:rsidR="004D10A0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 xml:space="preserve">a seguir </w:t>
      </w:r>
      <w:r w:rsidR="004D10A0" w:rsidRPr="00F7084E">
        <w:rPr>
          <w:rFonts w:cs="Times New Roman"/>
          <w:lang w:val="pt-BR"/>
        </w:rPr>
        <w:t xml:space="preserve">os </w:t>
      </w:r>
      <w:r w:rsidR="009608EE" w:rsidRPr="00F7084E">
        <w:rPr>
          <w:rFonts w:cs="Times New Roman"/>
          <w:lang w:val="pt-BR"/>
        </w:rPr>
        <w:t>princip</w:t>
      </w:r>
      <w:r w:rsidR="004D10A0" w:rsidRPr="00F7084E">
        <w:rPr>
          <w:rFonts w:cs="Times New Roman"/>
          <w:lang w:val="pt-BR"/>
        </w:rPr>
        <w:t>ais</w:t>
      </w:r>
      <w:r w:rsidR="009608EE" w:rsidRPr="00F7084E">
        <w:rPr>
          <w:rFonts w:cs="Times New Roman"/>
          <w:lang w:val="pt-BR"/>
        </w:rPr>
        <w:t xml:space="preserve"> resultados al</w:t>
      </w:r>
      <w:r w:rsidR="004D10A0" w:rsidRPr="00F7084E">
        <w:rPr>
          <w:rFonts w:cs="Times New Roman"/>
          <w:lang w:val="pt-BR"/>
        </w:rPr>
        <w:t>canç</w:t>
      </w:r>
      <w:r w:rsidR="009608EE" w:rsidRPr="00F7084E">
        <w:rPr>
          <w:rFonts w:cs="Times New Roman"/>
          <w:lang w:val="pt-BR"/>
        </w:rPr>
        <w:t xml:space="preserve">ados </w:t>
      </w:r>
      <w:r w:rsidR="004D10A0" w:rsidRPr="00F7084E">
        <w:rPr>
          <w:rFonts w:cs="Times New Roman"/>
          <w:lang w:val="pt-BR"/>
        </w:rPr>
        <w:t>até esta data</w:t>
      </w:r>
      <w:r w:rsidR="009608EE" w:rsidRPr="00F7084E">
        <w:rPr>
          <w:rFonts w:cs="Times New Roman"/>
          <w:lang w:val="pt-BR"/>
        </w:rPr>
        <w:t xml:space="preserve"> para cada</w:t>
      </w:r>
      <w:r w:rsidR="004D10A0" w:rsidRPr="00F7084E">
        <w:rPr>
          <w:rFonts w:cs="Times New Roman"/>
          <w:lang w:val="pt-BR"/>
        </w:rPr>
        <w:t xml:space="preserve"> um desses </w:t>
      </w:r>
      <w:r w:rsidR="009608EE" w:rsidRPr="00F7084E">
        <w:rPr>
          <w:rFonts w:cs="Times New Roman"/>
          <w:lang w:val="pt-BR"/>
        </w:rPr>
        <w:t>componentes</w:t>
      </w:r>
      <w:r w:rsidR="004D10A0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>que</w:t>
      </w:r>
      <w:r w:rsidR="009608EE" w:rsidRPr="00F7084E">
        <w:rPr>
          <w:rFonts w:cs="Times New Roman"/>
          <w:lang w:val="pt-BR"/>
        </w:rPr>
        <w:t xml:space="preserve"> ap</w:t>
      </w:r>
      <w:r w:rsidR="004D10A0" w:rsidRPr="00F7084E">
        <w:rPr>
          <w:rFonts w:cs="Times New Roman"/>
          <w:lang w:val="pt-BR"/>
        </w:rPr>
        <w:t xml:space="preserve">oiam </w:t>
      </w:r>
      <w:r w:rsidR="009608EE" w:rsidRPr="00F7084E">
        <w:rPr>
          <w:rFonts w:cs="Times New Roman"/>
          <w:lang w:val="pt-BR"/>
        </w:rPr>
        <w:t>concreta</w:t>
      </w:r>
      <w:r w:rsidR="004D10A0" w:rsidRPr="00F7084E">
        <w:rPr>
          <w:rFonts w:cs="Times New Roman"/>
          <w:lang w:val="pt-BR"/>
        </w:rPr>
        <w:t xml:space="preserve"> e </w:t>
      </w:r>
      <w:r w:rsidR="009608EE" w:rsidRPr="00F7084E">
        <w:rPr>
          <w:rFonts w:cs="Times New Roman"/>
          <w:lang w:val="pt-BR"/>
        </w:rPr>
        <w:t>significativa</w:t>
      </w:r>
      <w:r w:rsidR="00C808F5" w:rsidRPr="00F7084E">
        <w:rPr>
          <w:rFonts w:cs="Times New Roman"/>
          <w:lang w:val="pt-BR"/>
        </w:rPr>
        <w:t>mente</w:t>
      </w:r>
      <w:r w:rsidR="004D10A0" w:rsidRPr="00F7084E">
        <w:rPr>
          <w:rFonts w:cs="Times New Roman"/>
          <w:lang w:val="pt-BR"/>
        </w:rPr>
        <w:t xml:space="preserve"> os </w:t>
      </w:r>
      <w:r w:rsidR="009608EE" w:rsidRPr="00F7084E">
        <w:rPr>
          <w:rFonts w:cs="Times New Roman"/>
          <w:lang w:val="pt-BR"/>
        </w:rPr>
        <w:t>países</w:t>
      </w:r>
      <w:r w:rsidR="004D10A0" w:rsidRPr="00F7084E">
        <w:rPr>
          <w:rFonts w:cs="Times New Roman"/>
          <w:lang w:val="pt-BR"/>
        </w:rPr>
        <w:t xml:space="preserve"> da </w:t>
      </w:r>
      <w:r w:rsidR="009608EE" w:rsidRPr="00F7084E">
        <w:rPr>
          <w:rFonts w:cs="Times New Roman"/>
          <w:lang w:val="pt-BR"/>
        </w:rPr>
        <w:t>reg</w:t>
      </w:r>
      <w:r w:rsidR="004D10A0" w:rsidRPr="00F7084E">
        <w:rPr>
          <w:rFonts w:cs="Times New Roman"/>
          <w:lang w:val="pt-BR"/>
        </w:rPr>
        <w:t xml:space="preserve">ião </w:t>
      </w:r>
      <w:r w:rsidRPr="00F7084E">
        <w:rPr>
          <w:rFonts w:cs="Times New Roman"/>
          <w:lang w:val="pt-BR"/>
        </w:rPr>
        <w:t xml:space="preserve">no </w:t>
      </w:r>
      <w:r w:rsidR="004D10A0" w:rsidRPr="00F7084E">
        <w:rPr>
          <w:rFonts w:cs="Times New Roman"/>
          <w:lang w:val="pt-BR"/>
        </w:rPr>
        <w:t>cumpri</w:t>
      </w:r>
      <w:r w:rsidRPr="00F7084E">
        <w:rPr>
          <w:rFonts w:cs="Times New Roman"/>
          <w:lang w:val="pt-BR"/>
        </w:rPr>
        <w:t>mento d</w:t>
      </w:r>
      <w:r w:rsidR="004D10A0" w:rsidRPr="00F7084E">
        <w:rPr>
          <w:rFonts w:cs="Times New Roman"/>
          <w:lang w:val="pt-BR"/>
        </w:rPr>
        <w:t xml:space="preserve">os </w:t>
      </w:r>
      <w:r w:rsidRPr="00F7084E">
        <w:rPr>
          <w:rFonts w:cs="Times New Roman"/>
          <w:lang w:val="pt-BR"/>
        </w:rPr>
        <w:t xml:space="preserve">compromissos </w:t>
      </w:r>
      <w:r w:rsidR="009608EE" w:rsidRPr="00F7084E">
        <w:rPr>
          <w:rFonts w:cs="Times New Roman"/>
          <w:lang w:val="pt-BR"/>
        </w:rPr>
        <w:t>contraídos</w:t>
      </w:r>
      <w:r w:rsidR="004D10A0" w:rsidRPr="00F7084E">
        <w:rPr>
          <w:rFonts w:cs="Times New Roman"/>
          <w:lang w:val="pt-BR"/>
        </w:rPr>
        <w:t xml:space="preserve"> no âmbito da </w:t>
      </w:r>
      <w:r w:rsidR="009608EE" w:rsidRPr="00F7084E">
        <w:rPr>
          <w:rFonts w:cs="Times New Roman"/>
          <w:lang w:val="pt-BR"/>
        </w:rPr>
        <w:t>Conven</w:t>
      </w:r>
      <w:r w:rsidR="004D10A0" w:rsidRPr="00F7084E">
        <w:rPr>
          <w:rFonts w:cs="Times New Roman"/>
          <w:lang w:val="pt-BR"/>
        </w:rPr>
        <w:t>ção</w:t>
      </w:r>
      <w:r w:rsidR="00A619BC" w:rsidRPr="00F7084E">
        <w:rPr>
          <w:rFonts w:cs="Times New Roman"/>
          <w:lang w:val="pt-BR"/>
        </w:rPr>
        <w:t xml:space="preserve">. </w:t>
      </w:r>
    </w:p>
    <w:p w14:paraId="1597F307" w14:textId="3A39CEF0" w:rsidR="008E6EC8" w:rsidRPr="00F7084E" w:rsidRDefault="00A619BC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firstLine="720"/>
        <w:rPr>
          <w:rFonts w:cs="Times New Roman"/>
          <w:i/>
          <w:iCs/>
          <w:lang w:val="pt-BR"/>
        </w:rPr>
      </w:pPr>
      <w:r w:rsidRPr="00F7084E">
        <w:rPr>
          <w:rFonts w:cs="Times New Roman"/>
          <w:i/>
          <w:iCs/>
          <w:lang w:val="pt-BR"/>
        </w:rPr>
        <w:t>S</w:t>
      </w:r>
      <w:r w:rsidR="004D10A0" w:rsidRPr="00F7084E">
        <w:rPr>
          <w:rFonts w:cs="Times New Roman"/>
          <w:i/>
          <w:iCs/>
          <w:lang w:val="pt-BR"/>
        </w:rPr>
        <w:t xml:space="preserve">egurança </w:t>
      </w:r>
      <w:r w:rsidR="00EB6F45" w:rsidRPr="00F7084E">
        <w:rPr>
          <w:rFonts w:cs="Times New Roman"/>
          <w:i/>
          <w:iCs/>
          <w:lang w:val="pt-BR"/>
        </w:rPr>
        <w:t>f</w:t>
      </w:r>
      <w:r w:rsidRPr="00F7084E">
        <w:rPr>
          <w:rFonts w:cs="Times New Roman"/>
          <w:i/>
          <w:iCs/>
          <w:lang w:val="pt-BR"/>
        </w:rPr>
        <w:t>ísica</w:t>
      </w:r>
      <w:r w:rsidR="004D10A0" w:rsidRPr="00F7084E">
        <w:rPr>
          <w:rFonts w:cs="Times New Roman"/>
          <w:i/>
          <w:iCs/>
          <w:lang w:val="pt-BR"/>
        </w:rPr>
        <w:t xml:space="preserve"> e </w:t>
      </w:r>
      <w:r w:rsidR="00EB6F45" w:rsidRPr="00F7084E">
        <w:rPr>
          <w:rFonts w:cs="Times New Roman"/>
          <w:i/>
          <w:iCs/>
          <w:lang w:val="pt-BR"/>
        </w:rPr>
        <w:t>g</w:t>
      </w:r>
      <w:r w:rsidR="004D10A0" w:rsidRPr="00F7084E">
        <w:rPr>
          <w:rFonts w:cs="Times New Roman"/>
          <w:i/>
          <w:iCs/>
          <w:lang w:val="pt-BR"/>
        </w:rPr>
        <w:t>estão</w:t>
      </w:r>
      <w:r w:rsidRPr="00F7084E">
        <w:rPr>
          <w:rFonts w:cs="Times New Roman"/>
          <w:i/>
          <w:iCs/>
          <w:lang w:val="pt-BR"/>
        </w:rPr>
        <w:t xml:space="preserve"> de </w:t>
      </w:r>
      <w:r w:rsidR="00EB6F45" w:rsidRPr="00F7084E">
        <w:rPr>
          <w:rFonts w:cs="Times New Roman"/>
          <w:i/>
          <w:iCs/>
          <w:lang w:val="pt-BR"/>
        </w:rPr>
        <w:t>a</w:t>
      </w:r>
      <w:r w:rsidRPr="00F7084E">
        <w:rPr>
          <w:rFonts w:cs="Times New Roman"/>
          <w:i/>
          <w:iCs/>
          <w:lang w:val="pt-BR"/>
        </w:rPr>
        <w:t>rsen</w:t>
      </w:r>
      <w:r w:rsidR="004D10A0" w:rsidRPr="00F7084E">
        <w:rPr>
          <w:rFonts w:cs="Times New Roman"/>
          <w:i/>
          <w:iCs/>
          <w:lang w:val="pt-BR"/>
        </w:rPr>
        <w:t>ais</w:t>
      </w:r>
      <w:r w:rsidR="008E6EC8" w:rsidRPr="00F7084E">
        <w:rPr>
          <w:rFonts w:cs="Times New Roman"/>
          <w:i/>
          <w:iCs/>
          <w:lang w:val="pt-BR"/>
        </w:rPr>
        <w:t xml:space="preserve"> (SFGA)</w:t>
      </w:r>
    </w:p>
    <w:p w14:paraId="01531749" w14:textId="5C367409" w:rsidR="008E6EC8" w:rsidRPr="00F7084E" w:rsidRDefault="004D10A0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Esse </w:t>
      </w:r>
      <w:r w:rsidR="008E6EC8" w:rsidRPr="00F7084E">
        <w:rPr>
          <w:rFonts w:cs="Times New Roman"/>
          <w:lang w:val="pt-BR"/>
        </w:rPr>
        <w:t>componente</w:t>
      </w:r>
      <w:r w:rsidRPr="00F7084E">
        <w:rPr>
          <w:rFonts w:cs="Times New Roman"/>
          <w:lang w:val="pt-BR"/>
        </w:rPr>
        <w:t xml:space="preserve"> tem </w:t>
      </w:r>
      <w:r w:rsidR="00EB6F45" w:rsidRPr="00F7084E">
        <w:rPr>
          <w:rFonts w:cs="Times New Roman"/>
          <w:lang w:val="pt-BR"/>
        </w:rPr>
        <w:t>por</w:t>
      </w:r>
      <w:r w:rsidRPr="00F7084E">
        <w:rPr>
          <w:rFonts w:cs="Times New Roman"/>
          <w:lang w:val="pt-BR"/>
        </w:rPr>
        <w:t xml:space="preserve"> </w:t>
      </w:r>
      <w:r w:rsidR="008E6EC8" w:rsidRPr="00F7084E">
        <w:rPr>
          <w:rFonts w:cs="Times New Roman"/>
          <w:lang w:val="pt-BR"/>
        </w:rPr>
        <w:t>objetivo fortalecer</w:t>
      </w:r>
      <w:r w:rsidRPr="00F7084E">
        <w:rPr>
          <w:rFonts w:cs="Times New Roman"/>
          <w:lang w:val="pt-BR"/>
        </w:rPr>
        <w:t xml:space="preserve"> a </w:t>
      </w:r>
      <w:r w:rsidR="008E6EC8" w:rsidRPr="00F7084E">
        <w:rPr>
          <w:rFonts w:cs="Times New Roman"/>
          <w:lang w:val="pt-BR"/>
        </w:rPr>
        <w:t>capacid</w:t>
      </w:r>
      <w:r w:rsidRPr="00F7084E">
        <w:rPr>
          <w:rFonts w:cs="Times New Roman"/>
          <w:lang w:val="pt-BR"/>
        </w:rPr>
        <w:t xml:space="preserve">ade dos </w:t>
      </w:r>
      <w:r w:rsidR="008E6EC8" w:rsidRPr="00F7084E">
        <w:rPr>
          <w:rFonts w:cs="Times New Roman"/>
          <w:lang w:val="pt-BR"/>
        </w:rPr>
        <w:t>países</w:t>
      </w:r>
      <w:r w:rsidRPr="00F7084E">
        <w:rPr>
          <w:rFonts w:cs="Times New Roman"/>
          <w:lang w:val="pt-BR"/>
        </w:rPr>
        <w:t xml:space="preserve"> </w:t>
      </w:r>
      <w:r w:rsidR="00EB6F45" w:rsidRPr="00F7084E">
        <w:rPr>
          <w:rFonts w:cs="Times New Roman"/>
          <w:lang w:val="pt-BR"/>
        </w:rPr>
        <w:t xml:space="preserve">na </w:t>
      </w:r>
      <w:r w:rsidR="008E6EC8" w:rsidRPr="00F7084E">
        <w:rPr>
          <w:rFonts w:cs="Times New Roman"/>
          <w:lang w:val="pt-BR"/>
        </w:rPr>
        <w:t>man</w:t>
      </w:r>
      <w:r w:rsidR="00EB6F45" w:rsidRPr="00F7084E">
        <w:rPr>
          <w:rFonts w:cs="Times New Roman"/>
          <w:lang w:val="pt-BR"/>
        </w:rPr>
        <w:t xml:space="preserve">utenção dos </w:t>
      </w:r>
      <w:r w:rsidR="008E6EC8" w:rsidRPr="00F7084E">
        <w:rPr>
          <w:rFonts w:cs="Times New Roman"/>
          <w:lang w:val="pt-BR"/>
        </w:rPr>
        <w:t>arsen</w:t>
      </w:r>
      <w:r w:rsidRPr="00F7084E">
        <w:rPr>
          <w:rFonts w:cs="Times New Roman"/>
          <w:lang w:val="pt-BR"/>
        </w:rPr>
        <w:t>ais</w:t>
      </w:r>
      <w:r w:rsidR="008E6EC8" w:rsidRPr="00F7084E">
        <w:rPr>
          <w:rFonts w:cs="Times New Roman"/>
          <w:lang w:val="pt-BR"/>
        </w:rPr>
        <w:t xml:space="preserve"> nacion</w:t>
      </w:r>
      <w:r w:rsidRPr="00F7084E">
        <w:rPr>
          <w:rFonts w:cs="Times New Roman"/>
          <w:lang w:val="pt-BR"/>
        </w:rPr>
        <w:t>ais</w:t>
      </w:r>
      <w:r w:rsidR="008E6EC8" w:rsidRPr="00F7084E">
        <w:rPr>
          <w:rFonts w:cs="Times New Roman"/>
          <w:lang w:val="pt-BR"/>
        </w:rPr>
        <w:t xml:space="preserve"> d</w:t>
      </w:r>
      <w:r w:rsidRPr="00F7084E">
        <w:rPr>
          <w:rFonts w:cs="Times New Roman"/>
          <w:lang w:val="pt-BR"/>
        </w:rPr>
        <w:t>e acordo com as normas internacionais</w:t>
      </w:r>
      <w:r w:rsidR="00C808F5" w:rsidRPr="00F7084E">
        <w:rPr>
          <w:rFonts w:cs="Times New Roman"/>
          <w:lang w:val="pt-BR"/>
        </w:rPr>
        <w:t>,</w:t>
      </w:r>
      <w:r w:rsidR="008E6EC8" w:rsidRPr="00F7084E">
        <w:rPr>
          <w:rFonts w:cs="Times New Roman"/>
          <w:lang w:val="pt-BR"/>
        </w:rPr>
        <w:t xml:space="preserve"> a</w:t>
      </w:r>
      <w:r w:rsidRPr="00F7084E">
        <w:rPr>
          <w:rFonts w:cs="Times New Roman"/>
          <w:lang w:val="pt-BR"/>
        </w:rPr>
        <w:t xml:space="preserve"> fim </w:t>
      </w:r>
      <w:r w:rsidR="008E6EC8" w:rsidRPr="00F7084E">
        <w:rPr>
          <w:rFonts w:cs="Times New Roman"/>
          <w:lang w:val="pt-BR"/>
        </w:rPr>
        <w:t xml:space="preserve">de </w:t>
      </w:r>
      <w:r w:rsidR="00C808F5" w:rsidRPr="00F7084E">
        <w:rPr>
          <w:rFonts w:cs="Times New Roman"/>
          <w:lang w:val="pt-BR"/>
        </w:rPr>
        <w:t xml:space="preserve">se </w:t>
      </w:r>
      <w:r w:rsidR="008E6EC8" w:rsidRPr="00F7084E">
        <w:rPr>
          <w:rFonts w:cs="Times New Roman"/>
          <w:lang w:val="pt-BR"/>
        </w:rPr>
        <w:t>evitar desv</w:t>
      </w:r>
      <w:r w:rsidRPr="00F7084E">
        <w:rPr>
          <w:rFonts w:cs="Times New Roman"/>
          <w:lang w:val="pt-BR"/>
        </w:rPr>
        <w:t>io</w:t>
      </w:r>
      <w:r w:rsidR="008E6EC8" w:rsidRPr="00F7084E">
        <w:rPr>
          <w:rFonts w:cs="Times New Roman"/>
          <w:lang w:val="pt-BR"/>
        </w:rPr>
        <w:t>s</w:t>
      </w:r>
      <w:r w:rsidRPr="00F7084E">
        <w:rPr>
          <w:rFonts w:cs="Times New Roman"/>
          <w:lang w:val="pt-BR"/>
        </w:rPr>
        <w:t xml:space="preserve"> e </w:t>
      </w:r>
      <w:r w:rsidR="008E6EC8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>c</w:t>
      </w:r>
      <w:r w:rsidR="008E6EC8" w:rsidRPr="00F7084E">
        <w:rPr>
          <w:rFonts w:cs="Times New Roman"/>
          <w:lang w:val="pt-BR"/>
        </w:rPr>
        <w:t>identes, como</w:t>
      </w:r>
      <w:r w:rsidRPr="00F7084E">
        <w:rPr>
          <w:rFonts w:cs="Times New Roman"/>
          <w:lang w:val="pt-BR"/>
        </w:rPr>
        <w:t xml:space="preserve"> a </w:t>
      </w:r>
      <w:r w:rsidR="008E6EC8" w:rsidRPr="00F7084E">
        <w:rPr>
          <w:rFonts w:cs="Times New Roman"/>
          <w:lang w:val="pt-BR"/>
        </w:rPr>
        <w:t>terr</w:t>
      </w:r>
      <w:r w:rsidRPr="00F7084E">
        <w:rPr>
          <w:rFonts w:cs="Times New Roman"/>
          <w:lang w:val="pt-BR"/>
        </w:rPr>
        <w:t>ível</w:t>
      </w:r>
      <w:r w:rsidR="008E6EC8" w:rsidRPr="00F7084E">
        <w:rPr>
          <w:rFonts w:cs="Times New Roman"/>
          <w:lang w:val="pt-BR"/>
        </w:rPr>
        <w:t xml:space="preserve"> explo</w:t>
      </w:r>
      <w:r w:rsidRPr="00F7084E">
        <w:rPr>
          <w:rFonts w:cs="Times New Roman"/>
          <w:lang w:val="pt-BR"/>
        </w:rPr>
        <w:t>são</w:t>
      </w:r>
      <w:r w:rsidR="008E6EC8" w:rsidRPr="00F7084E">
        <w:rPr>
          <w:rFonts w:cs="Times New Roman"/>
          <w:lang w:val="pt-BR"/>
        </w:rPr>
        <w:t xml:space="preserve"> que</w:t>
      </w:r>
      <w:r w:rsidRPr="00F7084E">
        <w:rPr>
          <w:rFonts w:cs="Times New Roman"/>
          <w:lang w:val="pt-BR"/>
        </w:rPr>
        <w:t xml:space="preserve"> </w:t>
      </w:r>
      <w:r w:rsidR="008E6EC8" w:rsidRPr="00F7084E">
        <w:rPr>
          <w:rFonts w:cs="Times New Roman"/>
          <w:lang w:val="pt-BR"/>
        </w:rPr>
        <w:t>vi</w:t>
      </w:r>
      <w:r w:rsidR="00EB6F45" w:rsidRPr="00F7084E">
        <w:rPr>
          <w:rFonts w:cs="Times New Roman"/>
          <w:lang w:val="pt-BR"/>
        </w:rPr>
        <w:t>mos no</w:t>
      </w:r>
      <w:r w:rsidRPr="00F7084E">
        <w:rPr>
          <w:rFonts w:cs="Times New Roman"/>
          <w:lang w:val="pt-BR"/>
        </w:rPr>
        <w:t xml:space="preserve"> </w:t>
      </w:r>
      <w:r w:rsidR="008E6EC8" w:rsidRPr="00F7084E">
        <w:rPr>
          <w:rFonts w:cs="Times New Roman"/>
          <w:lang w:val="pt-BR"/>
        </w:rPr>
        <w:t>Líbano</w:t>
      </w:r>
      <w:r w:rsidRPr="00F7084E">
        <w:rPr>
          <w:rFonts w:cs="Times New Roman"/>
          <w:lang w:val="pt-BR"/>
        </w:rPr>
        <w:t xml:space="preserve"> </w:t>
      </w:r>
      <w:r w:rsidR="00C808F5" w:rsidRPr="00F7084E">
        <w:rPr>
          <w:rFonts w:cs="Times New Roman"/>
          <w:lang w:val="pt-BR"/>
        </w:rPr>
        <w:t>n</w:t>
      </w:r>
      <w:r w:rsidRPr="00F7084E">
        <w:rPr>
          <w:rFonts w:cs="Times New Roman"/>
          <w:lang w:val="pt-BR"/>
        </w:rPr>
        <w:t>es</w:t>
      </w:r>
      <w:r w:rsidR="00EB6F45" w:rsidRPr="00F7084E">
        <w:rPr>
          <w:rFonts w:cs="Times New Roman"/>
          <w:lang w:val="pt-BR"/>
        </w:rPr>
        <w:t>t</w:t>
      </w:r>
      <w:r w:rsidRPr="00F7084E">
        <w:rPr>
          <w:rFonts w:cs="Times New Roman"/>
          <w:lang w:val="pt-BR"/>
        </w:rPr>
        <w:t>e ano</w:t>
      </w:r>
      <w:r w:rsidR="008E6EC8" w:rsidRPr="00F7084E">
        <w:rPr>
          <w:rFonts w:cs="Times New Roman"/>
          <w:lang w:val="pt-BR"/>
        </w:rPr>
        <w:t xml:space="preserve">. </w:t>
      </w:r>
      <w:r w:rsidR="00EB6F45" w:rsidRPr="00F7084E">
        <w:rPr>
          <w:rFonts w:cs="Times New Roman"/>
          <w:lang w:val="pt-BR"/>
        </w:rPr>
        <w:t xml:space="preserve">Para </w:t>
      </w:r>
      <w:r w:rsidRPr="00F7084E">
        <w:rPr>
          <w:rFonts w:cs="Times New Roman"/>
          <w:lang w:val="pt-BR"/>
        </w:rPr>
        <w:t>ess</w:t>
      </w:r>
      <w:r w:rsidR="003314C9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 xml:space="preserve"> fi</w:t>
      </w:r>
      <w:r w:rsidR="00EB6F45" w:rsidRPr="00F7084E">
        <w:rPr>
          <w:rFonts w:cs="Times New Roman"/>
          <w:lang w:val="pt-BR"/>
        </w:rPr>
        <w:t>nalidade</w:t>
      </w:r>
      <w:r w:rsidRPr="00F7084E">
        <w:rPr>
          <w:rFonts w:cs="Times New Roman"/>
          <w:lang w:val="pt-BR"/>
        </w:rPr>
        <w:t xml:space="preserve">, </w:t>
      </w:r>
      <w:r w:rsidR="008E6EC8" w:rsidRPr="00F7084E">
        <w:rPr>
          <w:rFonts w:cs="Times New Roman"/>
          <w:lang w:val="pt-BR"/>
        </w:rPr>
        <w:t>realiza</w:t>
      </w:r>
      <w:r w:rsidR="00EB6F45" w:rsidRPr="00F7084E">
        <w:rPr>
          <w:rFonts w:cs="Times New Roman"/>
          <w:lang w:val="pt-BR"/>
        </w:rPr>
        <w:t>mos</w:t>
      </w:r>
      <w:r w:rsidRPr="00F7084E">
        <w:rPr>
          <w:rFonts w:cs="Times New Roman"/>
          <w:lang w:val="pt-BR"/>
        </w:rPr>
        <w:t xml:space="preserve"> dois seminários</w:t>
      </w:r>
      <w:r w:rsidR="008E6EC8" w:rsidRPr="00F7084E">
        <w:rPr>
          <w:rFonts w:cs="Times New Roman"/>
          <w:lang w:val="pt-BR"/>
        </w:rPr>
        <w:t xml:space="preserve"> region</w:t>
      </w:r>
      <w:r w:rsidRPr="00F7084E">
        <w:rPr>
          <w:rFonts w:cs="Times New Roman"/>
          <w:lang w:val="pt-BR"/>
        </w:rPr>
        <w:t>ais</w:t>
      </w:r>
      <w:r w:rsidR="008E6EC8" w:rsidRPr="00F7084E">
        <w:rPr>
          <w:rFonts w:cs="Times New Roman"/>
          <w:lang w:val="pt-BR"/>
        </w:rPr>
        <w:t xml:space="preserve"> sobre</w:t>
      </w:r>
      <w:r w:rsidRPr="00F7084E">
        <w:rPr>
          <w:rFonts w:cs="Times New Roman"/>
          <w:lang w:val="pt-BR"/>
        </w:rPr>
        <w:t xml:space="preserve"> boa</w:t>
      </w:r>
      <w:r w:rsidR="008E6EC8" w:rsidRPr="00F7084E">
        <w:rPr>
          <w:rFonts w:cs="Times New Roman"/>
          <w:lang w:val="pt-BR"/>
        </w:rPr>
        <w:t>s prá</w:t>
      </w:r>
      <w:r w:rsidRPr="00F7084E">
        <w:rPr>
          <w:rFonts w:cs="Times New Roman"/>
          <w:lang w:val="pt-BR"/>
        </w:rPr>
        <w:t>t</w:t>
      </w:r>
      <w:r w:rsidR="008E6EC8" w:rsidRPr="00F7084E">
        <w:rPr>
          <w:rFonts w:cs="Times New Roman"/>
          <w:lang w:val="pt-BR"/>
        </w:rPr>
        <w:t>icas</w:t>
      </w:r>
      <w:r w:rsidRPr="00F7084E">
        <w:rPr>
          <w:rFonts w:cs="Times New Roman"/>
          <w:lang w:val="pt-BR"/>
        </w:rPr>
        <w:t xml:space="preserve"> em </w:t>
      </w:r>
      <w:r w:rsidR="0077163E" w:rsidRPr="00F7084E">
        <w:rPr>
          <w:rFonts w:cs="Times New Roman"/>
          <w:lang w:val="pt-BR"/>
        </w:rPr>
        <w:t>s</w:t>
      </w:r>
      <w:r w:rsidRPr="00F7084E">
        <w:rPr>
          <w:rFonts w:cs="Times New Roman"/>
          <w:lang w:val="pt-BR"/>
        </w:rPr>
        <w:t xml:space="preserve">egurança </w:t>
      </w:r>
      <w:r w:rsidR="0077163E" w:rsidRPr="00F7084E">
        <w:rPr>
          <w:rFonts w:cs="Times New Roman"/>
          <w:lang w:val="pt-BR"/>
        </w:rPr>
        <w:t>f</w:t>
      </w:r>
      <w:r w:rsidR="008E6EC8" w:rsidRPr="00F7084E">
        <w:rPr>
          <w:rFonts w:cs="Times New Roman"/>
          <w:lang w:val="pt-BR"/>
        </w:rPr>
        <w:t>ísica</w:t>
      </w:r>
      <w:r w:rsidRPr="00F7084E">
        <w:rPr>
          <w:rFonts w:cs="Times New Roman"/>
          <w:lang w:val="pt-BR"/>
        </w:rPr>
        <w:t xml:space="preserve"> e </w:t>
      </w:r>
      <w:r w:rsidR="008E6EC8" w:rsidRPr="00F7084E">
        <w:rPr>
          <w:rFonts w:cs="Times New Roman"/>
          <w:lang w:val="pt-BR"/>
        </w:rPr>
        <w:t>g</w:t>
      </w:r>
      <w:r w:rsidRPr="00F7084E">
        <w:rPr>
          <w:rFonts w:cs="Times New Roman"/>
          <w:lang w:val="pt-BR"/>
        </w:rPr>
        <w:t>estão</w:t>
      </w:r>
      <w:r w:rsidR="008E6EC8" w:rsidRPr="00F7084E">
        <w:rPr>
          <w:rFonts w:cs="Times New Roman"/>
          <w:lang w:val="pt-BR"/>
        </w:rPr>
        <w:t xml:space="preserve"> de arsen</w:t>
      </w:r>
      <w:r w:rsidRPr="00F7084E">
        <w:rPr>
          <w:rFonts w:cs="Times New Roman"/>
          <w:lang w:val="pt-BR"/>
        </w:rPr>
        <w:t>ais</w:t>
      </w:r>
      <w:r w:rsidR="008E6EC8" w:rsidRPr="00F7084E">
        <w:rPr>
          <w:rFonts w:cs="Times New Roman"/>
          <w:lang w:val="pt-BR"/>
        </w:rPr>
        <w:t>:</w:t>
      </w:r>
      <w:r w:rsidRPr="00F7084E">
        <w:rPr>
          <w:rFonts w:cs="Times New Roman"/>
          <w:lang w:val="pt-BR"/>
        </w:rPr>
        <w:t xml:space="preserve"> um na Guatemala em </w:t>
      </w:r>
      <w:r w:rsidR="00EB6F45" w:rsidRPr="00F7084E">
        <w:rPr>
          <w:rFonts w:cs="Times New Roman"/>
          <w:lang w:val="pt-BR"/>
        </w:rPr>
        <w:t>d</w:t>
      </w:r>
      <w:r w:rsidRPr="00F7084E">
        <w:rPr>
          <w:rFonts w:cs="Times New Roman"/>
          <w:lang w:val="pt-BR"/>
        </w:rPr>
        <w:t>ezembro</w:t>
      </w:r>
      <w:r w:rsidR="008E6EC8" w:rsidRPr="00F7084E">
        <w:rPr>
          <w:rFonts w:cs="Times New Roman"/>
          <w:lang w:val="pt-BR"/>
        </w:rPr>
        <w:t xml:space="preserve"> de 2019, focado</w:t>
      </w:r>
      <w:r w:rsidRPr="00F7084E">
        <w:rPr>
          <w:rFonts w:cs="Times New Roman"/>
          <w:lang w:val="pt-BR"/>
        </w:rPr>
        <w:t xml:space="preserve"> nos </w:t>
      </w:r>
      <w:r w:rsidR="008E6EC8" w:rsidRPr="00F7084E">
        <w:rPr>
          <w:rFonts w:cs="Times New Roman"/>
          <w:lang w:val="pt-BR"/>
        </w:rPr>
        <w:t xml:space="preserve">países </w:t>
      </w:r>
      <w:r w:rsidRPr="00F7084E">
        <w:rPr>
          <w:rFonts w:cs="Times New Roman"/>
          <w:lang w:val="pt-BR"/>
        </w:rPr>
        <w:t>da América Latina</w:t>
      </w:r>
      <w:r w:rsidR="003314C9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e </w:t>
      </w:r>
      <w:r w:rsidR="003314C9" w:rsidRPr="00F7084E">
        <w:rPr>
          <w:rFonts w:cs="Times New Roman"/>
          <w:lang w:val="pt-BR"/>
        </w:rPr>
        <w:t xml:space="preserve">outro </w:t>
      </w:r>
      <w:r w:rsidR="008E6EC8" w:rsidRPr="00F7084E">
        <w:rPr>
          <w:rFonts w:cs="Times New Roman"/>
          <w:lang w:val="pt-BR"/>
        </w:rPr>
        <w:t>virtual</w:t>
      </w:r>
      <w:r w:rsidRPr="00F7084E">
        <w:rPr>
          <w:rFonts w:cs="Times New Roman"/>
          <w:lang w:val="pt-BR"/>
        </w:rPr>
        <w:t xml:space="preserve"> em </w:t>
      </w:r>
      <w:r w:rsidR="003314C9" w:rsidRPr="00F7084E">
        <w:rPr>
          <w:rFonts w:cs="Times New Roman"/>
          <w:lang w:val="pt-BR"/>
        </w:rPr>
        <w:t>n</w:t>
      </w:r>
      <w:r w:rsidR="008E6EC8" w:rsidRPr="00F7084E">
        <w:rPr>
          <w:rFonts w:cs="Times New Roman"/>
          <w:lang w:val="pt-BR"/>
        </w:rPr>
        <w:t>ov</w:t>
      </w:r>
      <w:r w:rsidRPr="00F7084E">
        <w:rPr>
          <w:rFonts w:cs="Times New Roman"/>
          <w:lang w:val="pt-BR"/>
        </w:rPr>
        <w:t>embro</w:t>
      </w:r>
      <w:r w:rsidR="008E6EC8" w:rsidRPr="00F7084E">
        <w:rPr>
          <w:rFonts w:cs="Times New Roman"/>
          <w:lang w:val="pt-BR"/>
        </w:rPr>
        <w:t xml:space="preserve"> de 2020, </w:t>
      </w:r>
      <w:r w:rsidR="003314C9" w:rsidRPr="00F7084E">
        <w:rPr>
          <w:rFonts w:cs="Times New Roman"/>
          <w:lang w:val="pt-BR"/>
        </w:rPr>
        <w:t xml:space="preserve">o qual </w:t>
      </w:r>
      <w:r w:rsidR="008E6EC8" w:rsidRPr="00F7084E">
        <w:rPr>
          <w:rFonts w:cs="Times New Roman"/>
          <w:lang w:val="pt-BR"/>
        </w:rPr>
        <w:t>prioriz</w:t>
      </w:r>
      <w:r w:rsidRPr="00F7084E">
        <w:rPr>
          <w:rFonts w:cs="Times New Roman"/>
          <w:lang w:val="pt-BR"/>
        </w:rPr>
        <w:t xml:space="preserve">ou os </w:t>
      </w:r>
      <w:r w:rsidR="008E6EC8" w:rsidRPr="00F7084E">
        <w:rPr>
          <w:rFonts w:cs="Times New Roman"/>
          <w:lang w:val="pt-BR"/>
        </w:rPr>
        <w:t>países</w:t>
      </w:r>
      <w:r w:rsidRPr="00F7084E">
        <w:rPr>
          <w:rFonts w:cs="Times New Roman"/>
          <w:lang w:val="pt-BR"/>
        </w:rPr>
        <w:t xml:space="preserve"> do </w:t>
      </w:r>
      <w:r w:rsidR="008E6EC8" w:rsidRPr="00F7084E">
        <w:rPr>
          <w:rFonts w:cs="Times New Roman"/>
          <w:lang w:val="pt-BR"/>
        </w:rPr>
        <w:t>Caribe</w:t>
      </w:r>
      <w:r w:rsidRPr="00F7084E">
        <w:rPr>
          <w:rFonts w:cs="Times New Roman"/>
          <w:lang w:val="pt-BR"/>
        </w:rPr>
        <w:t xml:space="preserve"> e foi </w:t>
      </w:r>
      <w:r w:rsidR="000B5E0D" w:rsidRPr="00F7084E">
        <w:rPr>
          <w:rFonts w:cs="Times New Roman"/>
          <w:lang w:val="pt-BR"/>
        </w:rPr>
        <w:t>implementad</w:t>
      </w:r>
      <w:r w:rsidR="003314C9" w:rsidRPr="00F7084E">
        <w:rPr>
          <w:rFonts w:cs="Times New Roman"/>
          <w:lang w:val="pt-BR"/>
        </w:rPr>
        <w:t>o</w:t>
      </w:r>
      <w:r w:rsidRPr="00F7084E">
        <w:rPr>
          <w:rFonts w:cs="Times New Roman"/>
          <w:lang w:val="pt-BR"/>
        </w:rPr>
        <w:t xml:space="preserve"> em </w:t>
      </w:r>
      <w:r w:rsidR="000B5E0D" w:rsidRPr="00F7084E">
        <w:rPr>
          <w:rFonts w:cs="Times New Roman"/>
          <w:lang w:val="pt-BR"/>
        </w:rPr>
        <w:t>coopera</w:t>
      </w:r>
      <w:r w:rsidRPr="00F7084E">
        <w:rPr>
          <w:rFonts w:cs="Times New Roman"/>
          <w:lang w:val="pt-BR"/>
        </w:rPr>
        <w:t xml:space="preserve">ção com </w:t>
      </w:r>
      <w:r w:rsidR="00C808F5" w:rsidRPr="00F7084E">
        <w:rPr>
          <w:rFonts w:cs="Times New Roman"/>
          <w:lang w:val="pt-BR"/>
        </w:rPr>
        <w:t>a</w:t>
      </w:r>
      <w:r w:rsidR="003314C9" w:rsidRPr="00F7084E">
        <w:rPr>
          <w:rFonts w:cs="Times New Roman"/>
          <w:lang w:val="pt-BR"/>
        </w:rPr>
        <w:t xml:space="preserve"> </w:t>
      </w:r>
      <w:r w:rsidR="000B5E0D" w:rsidRPr="00F7084E">
        <w:rPr>
          <w:rFonts w:cs="Times New Roman"/>
          <w:lang w:val="pt-BR"/>
        </w:rPr>
        <w:t>CARICOM-IMPACS</w:t>
      </w:r>
      <w:r w:rsidR="008E6EC8" w:rsidRPr="00F7084E">
        <w:rPr>
          <w:rFonts w:cs="Times New Roman"/>
          <w:lang w:val="pt-BR"/>
        </w:rPr>
        <w:t xml:space="preserve">. </w:t>
      </w:r>
    </w:p>
    <w:p w14:paraId="6BB0F76D" w14:textId="7F9EF997" w:rsidR="008E6EC8" w:rsidRPr="00F7084E" w:rsidRDefault="004D10A0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Os </w:t>
      </w:r>
      <w:r w:rsidR="008E6EC8" w:rsidRPr="00F7084E">
        <w:rPr>
          <w:rFonts w:cs="Times New Roman"/>
          <w:lang w:val="pt-BR"/>
        </w:rPr>
        <w:t>semin</w:t>
      </w:r>
      <w:r w:rsidRPr="00F7084E">
        <w:rPr>
          <w:rFonts w:cs="Times New Roman"/>
          <w:lang w:val="pt-BR"/>
        </w:rPr>
        <w:t>ários foram</w:t>
      </w:r>
      <w:r w:rsidR="008E6EC8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>ministrad</w:t>
      </w:r>
      <w:r w:rsidR="008E6EC8" w:rsidRPr="00F7084E">
        <w:rPr>
          <w:rFonts w:cs="Times New Roman"/>
          <w:lang w:val="pt-BR"/>
        </w:rPr>
        <w:t xml:space="preserve">os por </w:t>
      </w:r>
      <w:r w:rsidRPr="00F7084E">
        <w:rPr>
          <w:rFonts w:cs="Times New Roman"/>
          <w:lang w:val="pt-BR"/>
        </w:rPr>
        <w:t>perit</w:t>
      </w:r>
      <w:r w:rsidR="008E6EC8" w:rsidRPr="00F7084E">
        <w:rPr>
          <w:rFonts w:cs="Times New Roman"/>
          <w:lang w:val="pt-BR"/>
        </w:rPr>
        <w:t xml:space="preserve">os de </w:t>
      </w:r>
      <w:r w:rsidR="003314C9" w:rsidRPr="00F7084E">
        <w:rPr>
          <w:rFonts w:cs="Times New Roman"/>
          <w:lang w:val="pt-BR"/>
        </w:rPr>
        <w:t xml:space="preserve">seis </w:t>
      </w:r>
      <w:r w:rsidR="008E6EC8" w:rsidRPr="00F7084E">
        <w:rPr>
          <w:rFonts w:cs="Times New Roman"/>
          <w:lang w:val="pt-BR"/>
        </w:rPr>
        <w:t>organiza</w:t>
      </w:r>
      <w:r w:rsidRPr="00F7084E">
        <w:rPr>
          <w:rFonts w:cs="Times New Roman"/>
          <w:lang w:val="pt-BR"/>
        </w:rPr>
        <w:t>ções</w:t>
      </w:r>
      <w:r w:rsidR="008E6EC8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</w:t>
      </w:r>
      <w:r w:rsidR="003314C9" w:rsidRPr="00F7084E">
        <w:rPr>
          <w:rFonts w:cs="Times New Roman"/>
          <w:lang w:val="pt-BR"/>
        </w:rPr>
        <w:t xml:space="preserve">os quais, </w:t>
      </w:r>
      <w:r w:rsidRPr="00F7084E">
        <w:rPr>
          <w:rFonts w:cs="Times New Roman"/>
          <w:lang w:val="pt-BR"/>
        </w:rPr>
        <w:t xml:space="preserve">com </w:t>
      </w:r>
      <w:r w:rsidR="003314C9" w:rsidRPr="00F7084E">
        <w:rPr>
          <w:rFonts w:cs="Times New Roman"/>
          <w:lang w:val="pt-BR"/>
        </w:rPr>
        <w:t>amplo</w:t>
      </w:r>
      <w:r w:rsidR="008E6EC8" w:rsidRPr="00F7084E">
        <w:rPr>
          <w:rFonts w:cs="Times New Roman"/>
          <w:lang w:val="pt-BR"/>
        </w:rPr>
        <w:t xml:space="preserve"> c</w:t>
      </w:r>
      <w:r w:rsidRPr="00F7084E">
        <w:rPr>
          <w:rFonts w:cs="Times New Roman"/>
          <w:lang w:val="pt-BR"/>
        </w:rPr>
        <w:t>onhec</w:t>
      </w:r>
      <w:r w:rsidR="008E6EC8" w:rsidRPr="00F7084E">
        <w:rPr>
          <w:rFonts w:cs="Times New Roman"/>
          <w:lang w:val="pt-BR"/>
        </w:rPr>
        <w:t>i</w:t>
      </w:r>
      <w:r w:rsidRPr="00F7084E">
        <w:rPr>
          <w:rFonts w:cs="Times New Roman"/>
          <w:lang w:val="pt-BR"/>
        </w:rPr>
        <w:t>ment</w:t>
      </w:r>
      <w:r w:rsidR="008E6EC8" w:rsidRPr="00F7084E">
        <w:rPr>
          <w:rFonts w:cs="Times New Roman"/>
          <w:lang w:val="pt-BR"/>
        </w:rPr>
        <w:t>o</w:t>
      </w:r>
      <w:r w:rsidRPr="00F7084E">
        <w:rPr>
          <w:rFonts w:cs="Times New Roman"/>
          <w:lang w:val="pt-BR"/>
        </w:rPr>
        <w:t xml:space="preserve"> na área</w:t>
      </w:r>
      <w:r w:rsidR="00DB75F5" w:rsidRPr="00F7084E">
        <w:rPr>
          <w:rFonts w:cs="Times New Roman"/>
          <w:lang w:val="pt-BR"/>
        </w:rPr>
        <w:t xml:space="preserve">, </w:t>
      </w:r>
      <w:r w:rsidR="008E6EC8" w:rsidRPr="00F7084E">
        <w:rPr>
          <w:rFonts w:cs="Times New Roman"/>
          <w:lang w:val="pt-BR"/>
        </w:rPr>
        <w:t>abord</w:t>
      </w:r>
      <w:r w:rsidRPr="00F7084E">
        <w:rPr>
          <w:rFonts w:cs="Times New Roman"/>
          <w:lang w:val="pt-BR"/>
        </w:rPr>
        <w:t xml:space="preserve">aram </w:t>
      </w:r>
      <w:r w:rsidR="008E6EC8" w:rsidRPr="00F7084E">
        <w:rPr>
          <w:rFonts w:cs="Times New Roman"/>
          <w:lang w:val="pt-BR"/>
        </w:rPr>
        <w:t>diferentes temas</w:t>
      </w:r>
      <w:r w:rsidRPr="00F7084E">
        <w:rPr>
          <w:rFonts w:cs="Times New Roman"/>
          <w:lang w:val="pt-BR"/>
        </w:rPr>
        <w:t xml:space="preserve"> e normas internacionais na matéria.</w:t>
      </w:r>
      <w:r w:rsidR="008E6EC8" w:rsidRPr="00F7084E">
        <w:rPr>
          <w:rFonts w:cs="Times New Roman"/>
          <w:lang w:val="pt-BR"/>
        </w:rPr>
        <w:t xml:space="preserve"> </w:t>
      </w:r>
      <w:r w:rsidR="003314C9" w:rsidRPr="00F7084E">
        <w:rPr>
          <w:rFonts w:cs="Times New Roman"/>
          <w:lang w:val="pt-BR"/>
        </w:rPr>
        <w:t xml:space="preserve">As </w:t>
      </w:r>
      <w:r w:rsidR="003314C9" w:rsidRPr="00F7084E">
        <w:rPr>
          <w:rFonts w:cs="Times New Roman"/>
          <w:lang w:val="pt-BR"/>
        </w:rPr>
        <w:lastRenderedPageBreak/>
        <w:t>autoridades</w:t>
      </w:r>
      <w:r w:rsidRPr="00F7084E">
        <w:rPr>
          <w:rFonts w:cs="Times New Roman"/>
          <w:lang w:val="pt-BR"/>
        </w:rPr>
        <w:t xml:space="preserve"> dos </w:t>
      </w:r>
      <w:r w:rsidR="006A4CA8" w:rsidRPr="00F7084E">
        <w:rPr>
          <w:rFonts w:cs="Times New Roman"/>
          <w:lang w:val="pt-BR"/>
        </w:rPr>
        <w:t xml:space="preserve">países </w:t>
      </w:r>
      <w:r w:rsidR="008C0373" w:rsidRPr="00F7084E">
        <w:rPr>
          <w:rFonts w:cs="Times New Roman"/>
          <w:lang w:val="pt-BR"/>
        </w:rPr>
        <w:t>participantes</w:t>
      </w:r>
      <w:r w:rsidR="006A4CA8" w:rsidRPr="00F7084E">
        <w:rPr>
          <w:rFonts w:cs="Times New Roman"/>
          <w:lang w:val="pt-BR"/>
        </w:rPr>
        <w:t xml:space="preserve"> t</w:t>
      </w:r>
      <w:r w:rsidRPr="00F7084E">
        <w:rPr>
          <w:rFonts w:cs="Times New Roman"/>
          <w:lang w:val="pt-BR"/>
        </w:rPr>
        <w:t xml:space="preserve">iveram a </w:t>
      </w:r>
      <w:r w:rsidR="006A4CA8" w:rsidRPr="00F7084E">
        <w:rPr>
          <w:rFonts w:cs="Times New Roman"/>
          <w:lang w:val="pt-BR"/>
        </w:rPr>
        <w:t>oportunid</w:t>
      </w:r>
      <w:r w:rsidRPr="00F7084E">
        <w:rPr>
          <w:rFonts w:cs="Times New Roman"/>
          <w:lang w:val="pt-BR"/>
        </w:rPr>
        <w:t xml:space="preserve">ade </w:t>
      </w:r>
      <w:r w:rsidR="006A4CA8" w:rsidRPr="00F7084E">
        <w:rPr>
          <w:rFonts w:cs="Times New Roman"/>
          <w:lang w:val="pt-BR"/>
        </w:rPr>
        <w:t>de</w:t>
      </w:r>
      <w:r w:rsidRPr="00F7084E">
        <w:rPr>
          <w:rFonts w:cs="Times New Roman"/>
          <w:lang w:val="pt-BR"/>
        </w:rPr>
        <w:t xml:space="preserve"> apresenta</w:t>
      </w:r>
      <w:r w:rsidR="006A4CA8" w:rsidRPr="00F7084E">
        <w:rPr>
          <w:rFonts w:cs="Times New Roman"/>
          <w:lang w:val="pt-BR"/>
        </w:rPr>
        <w:t>r</w:t>
      </w:r>
      <w:r w:rsidRPr="00F7084E">
        <w:rPr>
          <w:rFonts w:cs="Times New Roman"/>
          <w:lang w:val="pt-BR"/>
        </w:rPr>
        <w:t xml:space="preserve"> </w:t>
      </w:r>
      <w:r w:rsidR="003314C9" w:rsidRPr="00F7084E">
        <w:rPr>
          <w:rFonts w:cs="Times New Roman"/>
          <w:lang w:val="pt-BR"/>
        </w:rPr>
        <w:t>a</w:t>
      </w:r>
      <w:r w:rsidR="006A4CA8" w:rsidRPr="00F7084E">
        <w:rPr>
          <w:rFonts w:cs="Times New Roman"/>
          <w:lang w:val="pt-BR"/>
        </w:rPr>
        <w:t xml:space="preserve"> situa</w:t>
      </w:r>
      <w:r w:rsidRPr="00F7084E">
        <w:rPr>
          <w:rFonts w:cs="Times New Roman"/>
          <w:lang w:val="pt-BR"/>
        </w:rPr>
        <w:t>ção</w:t>
      </w:r>
      <w:r w:rsidR="006A4CA8" w:rsidRPr="00F7084E">
        <w:rPr>
          <w:rFonts w:cs="Times New Roman"/>
          <w:lang w:val="pt-BR"/>
        </w:rPr>
        <w:t xml:space="preserve"> nacional</w:t>
      </w:r>
      <w:r w:rsidRPr="00F7084E">
        <w:rPr>
          <w:rFonts w:cs="Times New Roman"/>
          <w:lang w:val="pt-BR"/>
        </w:rPr>
        <w:t xml:space="preserve"> </w:t>
      </w:r>
      <w:r w:rsidR="003314C9" w:rsidRPr="00F7084E">
        <w:rPr>
          <w:rFonts w:cs="Times New Roman"/>
          <w:lang w:val="pt-BR"/>
        </w:rPr>
        <w:t xml:space="preserve">mais atualizada </w:t>
      </w:r>
      <w:r w:rsidRPr="00F7084E">
        <w:rPr>
          <w:rFonts w:cs="Times New Roman"/>
          <w:lang w:val="pt-BR"/>
        </w:rPr>
        <w:t xml:space="preserve">e </w:t>
      </w:r>
      <w:r w:rsidR="003314C9" w:rsidRPr="00F7084E">
        <w:rPr>
          <w:rFonts w:cs="Times New Roman"/>
          <w:lang w:val="pt-BR"/>
        </w:rPr>
        <w:t xml:space="preserve">trocar </w:t>
      </w:r>
      <w:r w:rsidRPr="00F7084E">
        <w:rPr>
          <w:rFonts w:cs="Times New Roman"/>
          <w:lang w:val="pt-BR"/>
        </w:rPr>
        <w:t>informações</w:t>
      </w:r>
      <w:r w:rsidR="006A4CA8" w:rsidRPr="00F7084E">
        <w:rPr>
          <w:rFonts w:cs="Times New Roman"/>
          <w:lang w:val="pt-BR"/>
        </w:rPr>
        <w:t xml:space="preserve"> sobre</w:t>
      </w:r>
      <w:r w:rsidRPr="00F7084E">
        <w:rPr>
          <w:rFonts w:cs="Times New Roman"/>
          <w:lang w:val="pt-BR"/>
        </w:rPr>
        <w:t xml:space="preserve"> os </w:t>
      </w:r>
      <w:r w:rsidR="006A4CA8" w:rsidRPr="00F7084E">
        <w:rPr>
          <w:rFonts w:cs="Times New Roman"/>
          <w:lang w:val="pt-BR"/>
        </w:rPr>
        <w:t>desaf</w:t>
      </w:r>
      <w:r w:rsidRPr="00F7084E">
        <w:rPr>
          <w:rFonts w:cs="Times New Roman"/>
          <w:lang w:val="pt-BR"/>
        </w:rPr>
        <w:t>io</w:t>
      </w:r>
      <w:r w:rsidR="006A4CA8" w:rsidRPr="00F7084E">
        <w:rPr>
          <w:rFonts w:cs="Times New Roman"/>
          <w:lang w:val="pt-BR"/>
        </w:rPr>
        <w:t>s enfrent</w:t>
      </w:r>
      <w:r w:rsidRPr="00F7084E">
        <w:rPr>
          <w:rFonts w:cs="Times New Roman"/>
          <w:lang w:val="pt-BR"/>
        </w:rPr>
        <w:t>a</w:t>
      </w:r>
      <w:r w:rsidR="00C808F5" w:rsidRPr="00F7084E">
        <w:rPr>
          <w:rFonts w:cs="Times New Roman"/>
          <w:lang w:val="pt-BR"/>
        </w:rPr>
        <w:t>dos</w:t>
      </w:r>
      <w:r w:rsidRPr="00F7084E">
        <w:rPr>
          <w:rFonts w:cs="Times New Roman"/>
          <w:lang w:val="pt-BR"/>
        </w:rPr>
        <w:t>.</w:t>
      </w:r>
      <w:r w:rsidR="006A4CA8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 xml:space="preserve">No </w:t>
      </w:r>
      <w:r w:rsidR="00340AEC" w:rsidRPr="00F7084E">
        <w:rPr>
          <w:rFonts w:cs="Times New Roman"/>
          <w:lang w:val="pt-BR"/>
        </w:rPr>
        <w:t>total,</w:t>
      </w:r>
      <w:r w:rsidRPr="00F7084E">
        <w:rPr>
          <w:rFonts w:cs="Times New Roman"/>
          <w:lang w:val="pt-BR"/>
        </w:rPr>
        <w:t xml:space="preserve"> </w:t>
      </w:r>
      <w:r w:rsidR="00340AEC" w:rsidRPr="00F7084E">
        <w:rPr>
          <w:rFonts w:cs="Times New Roman"/>
          <w:lang w:val="pt-BR"/>
        </w:rPr>
        <w:t>capacita</w:t>
      </w:r>
      <w:r w:rsidR="003314C9" w:rsidRPr="00F7084E">
        <w:rPr>
          <w:rFonts w:cs="Times New Roman"/>
          <w:lang w:val="pt-BR"/>
        </w:rPr>
        <w:t xml:space="preserve">mos </w:t>
      </w:r>
      <w:r w:rsidR="00340AEC" w:rsidRPr="00F7084E">
        <w:rPr>
          <w:rFonts w:cs="Times New Roman"/>
          <w:lang w:val="pt-BR"/>
        </w:rPr>
        <w:t>125</w:t>
      </w:r>
      <w:r w:rsidR="008E6EC8" w:rsidRPr="00F7084E">
        <w:rPr>
          <w:rFonts w:cs="Times New Roman"/>
          <w:lang w:val="pt-BR"/>
        </w:rPr>
        <w:t xml:space="preserve"> funcion</w:t>
      </w:r>
      <w:r w:rsidRPr="00F7084E">
        <w:rPr>
          <w:rFonts w:cs="Times New Roman"/>
          <w:lang w:val="pt-BR"/>
        </w:rPr>
        <w:t>ários</w:t>
      </w:r>
      <w:r w:rsidR="008E6EC8" w:rsidRPr="00F7084E">
        <w:rPr>
          <w:rFonts w:cs="Times New Roman"/>
          <w:lang w:val="pt-BR"/>
        </w:rPr>
        <w:t xml:space="preserve"> de 18 países. </w:t>
      </w:r>
    </w:p>
    <w:p w14:paraId="7F10FB5E" w14:textId="0F0B643E" w:rsidR="008E6EC8" w:rsidRPr="00F7084E" w:rsidRDefault="004D10A0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Além dos seminários</w:t>
      </w:r>
      <w:r w:rsidR="008E6EC8" w:rsidRPr="00F7084E">
        <w:rPr>
          <w:rFonts w:cs="Times New Roman"/>
          <w:lang w:val="pt-BR"/>
        </w:rPr>
        <w:t xml:space="preserve"> region</w:t>
      </w:r>
      <w:r w:rsidRPr="00F7084E">
        <w:rPr>
          <w:rFonts w:cs="Times New Roman"/>
          <w:lang w:val="pt-BR"/>
        </w:rPr>
        <w:t>ais</w:t>
      </w:r>
      <w:r w:rsidR="008E6EC8" w:rsidRPr="00F7084E">
        <w:rPr>
          <w:rFonts w:cs="Times New Roman"/>
          <w:lang w:val="pt-BR"/>
        </w:rPr>
        <w:t xml:space="preserve">, </w:t>
      </w:r>
      <w:r w:rsidR="008E6EC8" w:rsidRPr="00F7084E">
        <w:rPr>
          <w:rFonts w:eastAsia="Times New Roman" w:cs="Times New Roman"/>
          <w:lang w:val="pt-BR"/>
        </w:rPr>
        <w:t>55 funcion</w:t>
      </w:r>
      <w:r w:rsidRPr="00F7084E">
        <w:rPr>
          <w:rFonts w:eastAsia="Times New Roman" w:cs="Times New Roman"/>
          <w:lang w:val="pt-BR"/>
        </w:rPr>
        <w:t>ários</w:t>
      </w:r>
      <w:r w:rsidR="008E6EC8" w:rsidRPr="00F7084E">
        <w:rPr>
          <w:rFonts w:eastAsia="Times New Roman" w:cs="Times New Roman"/>
          <w:lang w:val="pt-BR"/>
        </w:rPr>
        <w:t xml:space="preserve"> </w:t>
      </w:r>
      <w:r w:rsidRPr="00F7084E">
        <w:rPr>
          <w:rFonts w:eastAsia="Times New Roman" w:cs="Times New Roman"/>
          <w:lang w:val="pt-BR"/>
        </w:rPr>
        <w:t>do Peru</w:t>
      </w:r>
      <w:r w:rsidR="008E6EC8" w:rsidRPr="00F7084E">
        <w:rPr>
          <w:rFonts w:eastAsia="Times New Roman" w:cs="Times New Roman"/>
          <w:lang w:val="pt-BR"/>
        </w:rPr>
        <w:t xml:space="preserve">, </w:t>
      </w:r>
      <w:r w:rsidR="003314C9" w:rsidRPr="00F7084E">
        <w:rPr>
          <w:rFonts w:eastAsia="Times New Roman" w:cs="Times New Roman"/>
          <w:lang w:val="pt-BR"/>
        </w:rPr>
        <w:t xml:space="preserve">do </w:t>
      </w:r>
      <w:r w:rsidRPr="00F7084E">
        <w:rPr>
          <w:rFonts w:eastAsia="Times New Roman" w:cs="Times New Roman"/>
          <w:lang w:val="pt-BR"/>
        </w:rPr>
        <w:t>Equa</w:t>
      </w:r>
      <w:r w:rsidR="008E6EC8" w:rsidRPr="00F7084E">
        <w:rPr>
          <w:rFonts w:eastAsia="Times New Roman" w:cs="Times New Roman"/>
          <w:lang w:val="pt-BR"/>
        </w:rPr>
        <w:t>dor</w:t>
      </w:r>
      <w:r w:rsidRPr="00F7084E">
        <w:rPr>
          <w:rFonts w:eastAsia="Times New Roman" w:cs="Times New Roman"/>
          <w:lang w:val="pt-BR"/>
        </w:rPr>
        <w:t xml:space="preserve"> e </w:t>
      </w:r>
      <w:r w:rsidR="003314C9" w:rsidRPr="00F7084E">
        <w:rPr>
          <w:rFonts w:eastAsia="Times New Roman" w:cs="Times New Roman"/>
          <w:lang w:val="pt-BR"/>
        </w:rPr>
        <w:t xml:space="preserve">de </w:t>
      </w:r>
      <w:r w:rsidRPr="00F7084E">
        <w:rPr>
          <w:rFonts w:eastAsia="Times New Roman" w:cs="Times New Roman"/>
          <w:lang w:val="pt-BR"/>
        </w:rPr>
        <w:t>El Salvador</w:t>
      </w:r>
      <w:r w:rsidR="008E6EC8" w:rsidRPr="00F7084E">
        <w:rPr>
          <w:rFonts w:eastAsia="Times New Roman" w:cs="Times New Roman"/>
          <w:lang w:val="pt-BR"/>
        </w:rPr>
        <w:t xml:space="preserve"> </w:t>
      </w:r>
      <w:r w:rsidRPr="00F7084E">
        <w:rPr>
          <w:rFonts w:eastAsia="Times New Roman" w:cs="Times New Roman"/>
          <w:lang w:val="pt-BR"/>
        </w:rPr>
        <w:t xml:space="preserve">receberam </w:t>
      </w:r>
      <w:r w:rsidR="008E6EC8" w:rsidRPr="00F7084E">
        <w:rPr>
          <w:rFonts w:eastAsia="Times New Roman" w:cs="Times New Roman"/>
          <w:lang w:val="pt-BR"/>
        </w:rPr>
        <w:t>capacita</w:t>
      </w:r>
      <w:r w:rsidRPr="00F7084E">
        <w:rPr>
          <w:rFonts w:eastAsia="Times New Roman" w:cs="Times New Roman"/>
          <w:lang w:val="pt-BR"/>
        </w:rPr>
        <w:t xml:space="preserve">ção em </w:t>
      </w:r>
      <w:r w:rsidR="008E6EC8" w:rsidRPr="00F7084E">
        <w:rPr>
          <w:rFonts w:eastAsia="Times New Roman" w:cs="Times New Roman"/>
          <w:lang w:val="pt-BR"/>
        </w:rPr>
        <w:t>áreas específicas d</w:t>
      </w:r>
      <w:r w:rsidR="003314C9" w:rsidRPr="00F7084E">
        <w:rPr>
          <w:rFonts w:eastAsia="Times New Roman" w:cs="Times New Roman"/>
          <w:lang w:val="pt-BR"/>
        </w:rPr>
        <w:t>e</w:t>
      </w:r>
      <w:r w:rsidR="008E6EC8" w:rsidRPr="00F7084E">
        <w:rPr>
          <w:rFonts w:eastAsia="Times New Roman" w:cs="Times New Roman"/>
          <w:lang w:val="pt-BR"/>
        </w:rPr>
        <w:t xml:space="preserve"> </w:t>
      </w:r>
      <w:r w:rsidR="003314C9" w:rsidRPr="00F7084E">
        <w:rPr>
          <w:rFonts w:eastAsia="Times New Roman" w:cs="Times New Roman"/>
          <w:lang w:val="pt-BR"/>
        </w:rPr>
        <w:t>s</w:t>
      </w:r>
      <w:r w:rsidRPr="00F7084E">
        <w:rPr>
          <w:rFonts w:eastAsia="Times New Roman" w:cs="Times New Roman"/>
          <w:lang w:val="pt-BR"/>
        </w:rPr>
        <w:t xml:space="preserve">egurança </w:t>
      </w:r>
      <w:r w:rsidR="003314C9" w:rsidRPr="00F7084E">
        <w:rPr>
          <w:rFonts w:eastAsia="Times New Roman" w:cs="Times New Roman"/>
          <w:lang w:val="pt-BR"/>
        </w:rPr>
        <w:t>f</w:t>
      </w:r>
      <w:r w:rsidR="008E6EC8" w:rsidRPr="00F7084E">
        <w:rPr>
          <w:rFonts w:eastAsia="Times New Roman" w:cs="Times New Roman"/>
          <w:lang w:val="pt-BR"/>
        </w:rPr>
        <w:t>ísica</w:t>
      </w:r>
      <w:r w:rsidRPr="00F7084E">
        <w:rPr>
          <w:rFonts w:eastAsia="Times New Roman" w:cs="Times New Roman"/>
          <w:lang w:val="pt-BR"/>
        </w:rPr>
        <w:t xml:space="preserve"> e </w:t>
      </w:r>
      <w:r w:rsidR="003314C9" w:rsidRPr="00F7084E">
        <w:rPr>
          <w:rFonts w:eastAsia="Times New Roman" w:cs="Times New Roman"/>
          <w:lang w:val="pt-BR"/>
        </w:rPr>
        <w:t>g</w:t>
      </w:r>
      <w:r w:rsidRPr="00F7084E">
        <w:rPr>
          <w:rFonts w:eastAsia="Times New Roman" w:cs="Times New Roman"/>
          <w:lang w:val="pt-BR"/>
        </w:rPr>
        <w:t>estão</w:t>
      </w:r>
      <w:r w:rsidR="008E6EC8" w:rsidRPr="00F7084E">
        <w:rPr>
          <w:rFonts w:eastAsia="Times New Roman" w:cs="Times New Roman"/>
          <w:lang w:val="pt-BR"/>
        </w:rPr>
        <w:t xml:space="preserve"> de </w:t>
      </w:r>
      <w:r w:rsidR="003314C9" w:rsidRPr="00F7084E">
        <w:rPr>
          <w:rFonts w:eastAsia="Times New Roman" w:cs="Times New Roman"/>
          <w:lang w:val="pt-BR"/>
        </w:rPr>
        <w:t>a</w:t>
      </w:r>
      <w:r w:rsidR="008E6EC8" w:rsidRPr="00F7084E">
        <w:rPr>
          <w:rFonts w:eastAsia="Times New Roman" w:cs="Times New Roman"/>
          <w:lang w:val="pt-BR"/>
        </w:rPr>
        <w:t>rsen</w:t>
      </w:r>
      <w:r w:rsidRPr="00F7084E">
        <w:rPr>
          <w:rFonts w:eastAsia="Times New Roman" w:cs="Times New Roman"/>
          <w:lang w:val="pt-BR"/>
        </w:rPr>
        <w:t>ais</w:t>
      </w:r>
      <w:r w:rsidR="008E6EC8" w:rsidRPr="00F7084E">
        <w:rPr>
          <w:rFonts w:eastAsia="Times New Roman" w:cs="Times New Roman"/>
          <w:lang w:val="pt-BR"/>
        </w:rPr>
        <w:t xml:space="preserve">. </w:t>
      </w:r>
      <w:r w:rsidRPr="00F7084E">
        <w:rPr>
          <w:rFonts w:eastAsia="Times New Roman" w:cs="Times New Roman"/>
          <w:lang w:val="pt-BR"/>
        </w:rPr>
        <w:t xml:space="preserve">No âmbito dessas </w:t>
      </w:r>
      <w:r w:rsidR="008E6EC8" w:rsidRPr="00F7084E">
        <w:rPr>
          <w:rFonts w:eastAsia="Times New Roman" w:cs="Times New Roman"/>
          <w:lang w:val="pt-BR"/>
        </w:rPr>
        <w:t>capacita</w:t>
      </w:r>
      <w:r w:rsidRPr="00F7084E">
        <w:rPr>
          <w:rFonts w:eastAsia="Times New Roman" w:cs="Times New Roman"/>
          <w:lang w:val="pt-BR"/>
        </w:rPr>
        <w:t>ções</w:t>
      </w:r>
      <w:r w:rsidR="008E6EC8" w:rsidRPr="00F7084E">
        <w:rPr>
          <w:rFonts w:eastAsia="Times New Roman" w:cs="Times New Roman"/>
          <w:lang w:val="pt-BR"/>
        </w:rPr>
        <w:t xml:space="preserve"> nacion</w:t>
      </w:r>
      <w:r w:rsidRPr="00F7084E">
        <w:rPr>
          <w:rFonts w:eastAsia="Times New Roman" w:cs="Times New Roman"/>
          <w:lang w:val="pt-BR"/>
        </w:rPr>
        <w:t>ais</w:t>
      </w:r>
      <w:r w:rsidR="008E6EC8" w:rsidRPr="00F7084E">
        <w:rPr>
          <w:rFonts w:eastAsia="Times New Roman" w:cs="Times New Roman"/>
          <w:lang w:val="pt-BR"/>
        </w:rPr>
        <w:t xml:space="preserve">, </w:t>
      </w:r>
      <w:r w:rsidR="003314C9" w:rsidRPr="00F7084E">
        <w:rPr>
          <w:rFonts w:eastAsia="Times New Roman" w:cs="Times New Roman"/>
          <w:lang w:val="pt-BR"/>
        </w:rPr>
        <w:t xml:space="preserve">foram </w:t>
      </w:r>
      <w:r w:rsidR="008E6EC8" w:rsidRPr="00F7084E">
        <w:rPr>
          <w:rFonts w:eastAsia="Times New Roman" w:cs="Times New Roman"/>
          <w:lang w:val="pt-BR"/>
        </w:rPr>
        <w:t>realiz</w:t>
      </w:r>
      <w:r w:rsidRPr="00F7084E">
        <w:rPr>
          <w:rFonts w:eastAsia="Times New Roman" w:cs="Times New Roman"/>
          <w:lang w:val="pt-BR"/>
        </w:rPr>
        <w:t>a</w:t>
      </w:r>
      <w:r w:rsidR="003314C9" w:rsidRPr="00F7084E">
        <w:rPr>
          <w:rFonts w:eastAsia="Times New Roman" w:cs="Times New Roman"/>
          <w:lang w:val="pt-BR"/>
        </w:rPr>
        <w:t xml:space="preserve">das </w:t>
      </w:r>
      <w:r w:rsidR="008E6EC8" w:rsidRPr="00F7084E">
        <w:rPr>
          <w:rFonts w:eastAsia="Times New Roman" w:cs="Times New Roman"/>
          <w:lang w:val="pt-BR"/>
        </w:rPr>
        <w:t>a</w:t>
      </w:r>
      <w:r w:rsidR="00C808F5" w:rsidRPr="00F7084E">
        <w:rPr>
          <w:rFonts w:eastAsia="Times New Roman" w:cs="Times New Roman"/>
          <w:lang w:val="pt-BR"/>
        </w:rPr>
        <w:t>vali</w:t>
      </w:r>
      <w:r w:rsidR="008E6EC8" w:rsidRPr="00F7084E">
        <w:rPr>
          <w:rFonts w:eastAsia="Times New Roman" w:cs="Times New Roman"/>
          <w:lang w:val="pt-BR"/>
        </w:rPr>
        <w:t>a</w:t>
      </w:r>
      <w:r w:rsidRPr="00F7084E">
        <w:rPr>
          <w:rFonts w:eastAsia="Times New Roman" w:cs="Times New Roman"/>
          <w:lang w:val="pt-BR"/>
        </w:rPr>
        <w:t>ções</w:t>
      </w:r>
      <w:r w:rsidR="008E6EC8" w:rsidRPr="00F7084E">
        <w:rPr>
          <w:rFonts w:eastAsia="Times New Roman" w:cs="Times New Roman"/>
          <w:lang w:val="pt-BR"/>
        </w:rPr>
        <w:t xml:space="preserve"> técnicas sobre</w:t>
      </w:r>
      <w:r w:rsidRPr="00F7084E">
        <w:rPr>
          <w:rFonts w:eastAsia="Times New Roman" w:cs="Times New Roman"/>
          <w:lang w:val="pt-BR"/>
        </w:rPr>
        <w:t xml:space="preserve"> a </w:t>
      </w:r>
      <w:r w:rsidR="008E6EC8" w:rsidRPr="00F7084E">
        <w:rPr>
          <w:rFonts w:eastAsia="Times New Roman" w:cs="Times New Roman"/>
          <w:lang w:val="pt-BR"/>
        </w:rPr>
        <w:t>situa</w:t>
      </w:r>
      <w:r w:rsidRPr="00F7084E">
        <w:rPr>
          <w:rFonts w:eastAsia="Times New Roman" w:cs="Times New Roman"/>
          <w:lang w:val="pt-BR"/>
        </w:rPr>
        <w:t>ção</w:t>
      </w:r>
      <w:r w:rsidR="008E6EC8" w:rsidRPr="00F7084E">
        <w:rPr>
          <w:rFonts w:eastAsia="Times New Roman" w:cs="Times New Roman"/>
          <w:lang w:val="pt-BR"/>
        </w:rPr>
        <w:t xml:space="preserve"> de depósitos de armas</w:t>
      </w:r>
      <w:r w:rsidRPr="00F7084E">
        <w:rPr>
          <w:rFonts w:eastAsia="Times New Roman" w:cs="Times New Roman"/>
          <w:lang w:val="pt-BR"/>
        </w:rPr>
        <w:t xml:space="preserve"> em </w:t>
      </w:r>
      <w:r w:rsidR="008E6EC8" w:rsidRPr="00F7084E">
        <w:rPr>
          <w:rFonts w:eastAsia="Times New Roman" w:cs="Times New Roman"/>
          <w:lang w:val="pt-BR"/>
        </w:rPr>
        <w:t>cada</w:t>
      </w:r>
      <w:r w:rsidRPr="00F7084E">
        <w:rPr>
          <w:rFonts w:eastAsia="Times New Roman" w:cs="Times New Roman"/>
          <w:lang w:val="pt-BR"/>
        </w:rPr>
        <w:t xml:space="preserve"> um desses </w:t>
      </w:r>
      <w:r w:rsidR="008E6EC8" w:rsidRPr="00F7084E">
        <w:rPr>
          <w:rFonts w:eastAsia="Times New Roman" w:cs="Times New Roman"/>
          <w:lang w:val="pt-BR"/>
        </w:rPr>
        <w:t>países</w:t>
      </w:r>
      <w:r w:rsidRPr="00F7084E">
        <w:rPr>
          <w:rFonts w:eastAsia="Times New Roman" w:cs="Times New Roman"/>
          <w:lang w:val="pt-BR"/>
        </w:rPr>
        <w:t xml:space="preserve"> </w:t>
      </w:r>
      <w:r w:rsidR="00C808F5" w:rsidRPr="00F7084E">
        <w:rPr>
          <w:rFonts w:eastAsia="Times New Roman" w:cs="Times New Roman"/>
          <w:lang w:val="pt-BR"/>
        </w:rPr>
        <w:t>com vistas a</w:t>
      </w:r>
      <w:r w:rsidR="003314C9" w:rsidRPr="00F7084E">
        <w:rPr>
          <w:rFonts w:eastAsia="Times New Roman" w:cs="Times New Roman"/>
          <w:lang w:val="pt-BR"/>
        </w:rPr>
        <w:t xml:space="preserve"> </w:t>
      </w:r>
      <w:r w:rsidR="008E6EC8" w:rsidRPr="00F7084E">
        <w:rPr>
          <w:rFonts w:eastAsia="Times New Roman" w:cs="Times New Roman"/>
          <w:lang w:val="pt-BR"/>
        </w:rPr>
        <w:t>m</w:t>
      </w:r>
      <w:r w:rsidRPr="00F7084E">
        <w:rPr>
          <w:rFonts w:eastAsia="Times New Roman" w:cs="Times New Roman"/>
          <w:lang w:val="pt-BR"/>
        </w:rPr>
        <w:t xml:space="preserve">elhorias </w:t>
      </w:r>
      <w:r w:rsidR="003314C9" w:rsidRPr="00F7084E">
        <w:rPr>
          <w:rFonts w:eastAsia="Times New Roman" w:cs="Times New Roman"/>
          <w:lang w:val="pt-BR"/>
        </w:rPr>
        <w:t xml:space="preserve">em </w:t>
      </w:r>
      <w:r w:rsidR="008E6EC8" w:rsidRPr="00F7084E">
        <w:rPr>
          <w:rFonts w:eastAsia="Times New Roman" w:cs="Times New Roman"/>
          <w:lang w:val="pt-BR"/>
        </w:rPr>
        <w:t>conform</w:t>
      </w:r>
      <w:r w:rsidR="003314C9" w:rsidRPr="00F7084E">
        <w:rPr>
          <w:rFonts w:eastAsia="Times New Roman" w:cs="Times New Roman"/>
          <w:lang w:val="pt-BR"/>
        </w:rPr>
        <w:t>idade com as</w:t>
      </w:r>
      <w:r w:rsidR="008E6EC8" w:rsidRPr="00F7084E">
        <w:rPr>
          <w:rFonts w:eastAsia="Times New Roman" w:cs="Times New Roman"/>
          <w:lang w:val="pt-BR"/>
        </w:rPr>
        <w:t xml:space="preserve"> </w:t>
      </w:r>
      <w:r w:rsidRPr="00F7084E">
        <w:rPr>
          <w:rFonts w:eastAsia="Times New Roman" w:cs="Times New Roman"/>
          <w:lang w:val="pt-BR"/>
        </w:rPr>
        <w:t>normas internacionais</w:t>
      </w:r>
      <w:r w:rsidR="008E6EC8" w:rsidRPr="00F7084E">
        <w:rPr>
          <w:rFonts w:eastAsia="Times New Roman" w:cs="Times New Roman"/>
          <w:lang w:val="pt-BR"/>
        </w:rPr>
        <w:t>.</w:t>
      </w:r>
    </w:p>
    <w:p w14:paraId="49884ABF" w14:textId="0D750405" w:rsidR="008E6EC8" w:rsidRPr="00F7084E" w:rsidRDefault="004D10A0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firstLine="720"/>
        <w:rPr>
          <w:rFonts w:cs="Times New Roman"/>
          <w:i/>
          <w:iCs/>
          <w:lang w:val="pt-BR"/>
        </w:rPr>
      </w:pPr>
      <w:r w:rsidRPr="00F7084E">
        <w:rPr>
          <w:rFonts w:cs="Times New Roman"/>
          <w:i/>
          <w:iCs/>
          <w:lang w:val="pt-BR"/>
        </w:rPr>
        <w:t xml:space="preserve">Marcação e </w:t>
      </w:r>
      <w:r w:rsidR="003314C9" w:rsidRPr="00F7084E">
        <w:rPr>
          <w:rFonts w:cs="Times New Roman"/>
          <w:i/>
          <w:iCs/>
          <w:lang w:val="pt-BR"/>
        </w:rPr>
        <w:t>r</w:t>
      </w:r>
      <w:r w:rsidRPr="00F7084E">
        <w:rPr>
          <w:rFonts w:cs="Times New Roman"/>
          <w:i/>
          <w:iCs/>
          <w:lang w:val="pt-BR"/>
        </w:rPr>
        <w:t>astreamento</w:t>
      </w:r>
      <w:r w:rsidR="008E6EC8" w:rsidRPr="00F7084E">
        <w:rPr>
          <w:rFonts w:cs="Times New Roman"/>
          <w:i/>
          <w:iCs/>
          <w:lang w:val="pt-BR"/>
        </w:rPr>
        <w:t xml:space="preserve"> de </w:t>
      </w:r>
      <w:r w:rsidR="003314C9" w:rsidRPr="00F7084E">
        <w:rPr>
          <w:rFonts w:cs="Times New Roman"/>
          <w:i/>
          <w:iCs/>
          <w:lang w:val="pt-BR"/>
        </w:rPr>
        <w:t>a</w:t>
      </w:r>
      <w:r w:rsidRPr="00F7084E">
        <w:rPr>
          <w:rFonts w:cs="Times New Roman"/>
          <w:i/>
          <w:iCs/>
          <w:lang w:val="pt-BR"/>
        </w:rPr>
        <w:t xml:space="preserve">rmas </w:t>
      </w:r>
      <w:r w:rsidR="003314C9" w:rsidRPr="00F7084E">
        <w:rPr>
          <w:rFonts w:cs="Times New Roman"/>
          <w:i/>
          <w:iCs/>
          <w:lang w:val="pt-BR"/>
        </w:rPr>
        <w:t>p</w:t>
      </w:r>
      <w:r w:rsidRPr="00F7084E">
        <w:rPr>
          <w:rFonts w:cs="Times New Roman"/>
          <w:i/>
          <w:iCs/>
          <w:lang w:val="pt-BR"/>
        </w:rPr>
        <w:t xml:space="preserve">equenas e </w:t>
      </w:r>
      <w:r w:rsidR="003314C9" w:rsidRPr="00F7084E">
        <w:rPr>
          <w:rFonts w:cs="Times New Roman"/>
          <w:i/>
          <w:iCs/>
          <w:lang w:val="pt-BR"/>
        </w:rPr>
        <w:t>a</w:t>
      </w:r>
      <w:r w:rsidRPr="00F7084E">
        <w:rPr>
          <w:rFonts w:cs="Times New Roman"/>
          <w:i/>
          <w:iCs/>
          <w:lang w:val="pt-BR"/>
        </w:rPr>
        <w:t xml:space="preserve">rmamento </w:t>
      </w:r>
      <w:r w:rsidR="003314C9" w:rsidRPr="00F7084E">
        <w:rPr>
          <w:rFonts w:cs="Times New Roman"/>
          <w:i/>
          <w:iCs/>
          <w:lang w:val="pt-BR"/>
        </w:rPr>
        <w:t>l</w:t>
      </w:r>
      <w:r w:rsidRPr="00F7084E">
        <w:rPr>
          <w:rFonts w:cs="Times New Roman"/>
          <w:i/>
          <w:iCs/>
          <w:lang w:val="pt-BR"/>
        </w:rPr>
        <w:t>eve</w:t>
      </w:r>
      <w:r w:rsidR="008E6EC8" w:rsidRPr="00F7084E">
        <w:rPr>
          <w:rFonts w:cs="Times New Roman"/>
          <w:i/>
          <w:iCs/>
          <w:lang w:val="pt-BR"/>
        </w:rPr>
        <w:t xml:space="preserve"> </w:t>
      </w:r>
      <w:r w:rsidR="00204B31" w:rsidRPr="00F7084E">
        <w:rPr>
          <w:rFonts w:cs="Times New Roman"/>
          <w:i/>
          <w:iCs/>
          <w:lang w:val="pt-BR"/>
        </w:rPr>
        <w:t>(APAL)</w:t>
      </w:r>
    </w:p>
    <w:p w14:paraId="0CA85622" w14:textId="20E78E3E" w:rsidR="008E6EC8" w:rsidRPr="00F7084E" w:rsidRDefault="004D10A0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Esse </w:t>
      </w:r>
      <w:r w:rsidR="008E6EC8" w:rsidRPr="00F7084E">
        <w:rPr>
          <w:rFonts w:cs="Times New Roman"/>
          <w:lang w:val="pt-BR"/>
        </w:rPr>
        <w:t xml:space="preserve">componente </w:t>
      </w:r>
      <w:r w:rsidR="003314C9" w:rsidRPr="00F7084E">
        <w:rPr>
          <w:rFonts w:cs="Times New Roman"/>
          <w:lang w:val="pt-BR"/>
        </w:rPr>
        <w:t>visa a</w:t>
      </w:r>
      <w:r w:rsidR="008E6EC8" w:rsidRPr="00F7084E">
        <w:rPr>
          <w:rFonts w:cs="Times New Roman"/>
          <w:lang w:val="pt-BR"/>
        </w:rPr>
        <w:t xml:space="preserve"> m</w:t>
      </w:r>
      <w:r w:rsidRPr="00F7084E">
        <w:rPr>
          <w:rFonts w:cs="Times New Roman"/>
          <w:lang w:val="pt-BR"/>
        </w:rPr>
        <w:t>elhor</w:t>
      </w:r>
      <w:r w:rsidR="008E6EC8" w:rsidRPr="00F7084E">
        <w:rPr>
          <w:rFonts w:cs="Times New Roman"/>
          <w:lang w:val="pt-BR"/>
        </w:rPr>
        <w:t>ar</w:t>
      </w:r>
      <w:r w:rsidRPr="00F7084E">
        <w:rPr>
          <w:rFonts w:cs="Times New Roman"/>
          <w:lang w:val="pt-BR"/>
        </w:rPr>
        <w:t xml:space="preserve"> a </w:t>
      </w:r>
      <w:r w:rsidR="008E6EC8" w:rsidRPr="00F7084E">
        <w:rPr>
          <w:rFonts w:cs="Times New Roman"/>
          <w:lang w:val="pt-BR"/>
        </w:rPr>
        <w:t>capacid</w:t>
      </w:r>
      <w:r w:rsidRPr="00F7084E">
        <w:rPr>
          <w:rFonts w:cs="Times New Roman"/>
          <w:lang w:val="pt-BR"/>
        </w:rPr>
        <w:t xml:space="preserve">ade </w:t>
      </w:r>
      <w:r w:rsidR="008E6EC8" w:rsidRPr="00F7084E">
        <w:rPr>
          <w:rFonts w:cs="Times New Roman"/>
          <w:lang w:val="pt-BR"/>
        </w:rPr>
        <w:t>nacional</w:t>
      </w:r>
      <w:r w:rsidRPr="00F7084E">
        <w:rPr>
          <w:rFonts w:cs="Times New Roman"/>
          <w:lang w:val="pt-BR"/>
        </w:rPr>
        <w:t xml:space="preserve"> em marcação e </w:t>
      </w:r>
      <w:r w:rsidR="008E6EC8" w:rsidRPr="00F7084E">
        <w:rPr>
          <w:rFonts w:cs="Times New Roman"/>
          <w:lang w:val="pt-BR"/>
        </w:rPr>
        <w:t>r</w:t>
      </w:r>
      <w:r w:rsidRPr="00F7084E">
        <w:rPr>
          <w:rFonts w:cs="Times New Roman"/>
          <w:lang w:val="pt-BR"/>
        </w:rPr>
        <w:t>astreamento</w:t>
      </w:r>
      <w:r w:rsidR="008E6EC8" w:rsidRPr="00F7084E">
        <w:rPr>
          <w:rFonts w:cs="Times New Roman"/>
          <w:lang w:val="pt-BR"/>
        </w:rPr>
        <w:t xml:space="preserve"> </w:t>
      </w:r>
      <w:r w:rsidR="00C808F5" w:rsidRPr="00F7084E">
        <w:rPr>
          <w:rFonts w:cs="Times New Roman"/>
          <w:lang w:val="pt-BR"/>
        </w:rPr>
        <w:t xml:space="preserve">de </w:t>
      </w:r>
      <w:r w:rsidR="003314C9" w:rsidRPr="00F7084E">
        <w:rPr>
          <w:rFonts w:cs="Times New Roman"/>
          <w:lang w:val="pt-BR"/>
        </w:rPr>
        <w:t>APAL</w:t>
      </w:r>
      <w:r w:rsidRPr="00F7084E">
        <w:rPr>
          <w:rFonts w:cs="Times New Roman"/>
          <w:lang w:val="pt-BR"/>
        </w:rPr>
        <w:t xml:space="preserve"> e </w:t>
      </w:r>
      <w:r w:rsidR="008E6EC8" w:rsidRPr="00F7084E">
        <w:rPr>
          <w:rFonts w:cs="Times New Roman"/>
          <w:lang w:val="pt-BR"/>
        </w:rPr>
        <w:t>fomentar</w:t>
      </w:r>
      <w:r w:rsidRPr="00F7084E">
        <w:rPr>
          <w:rFonts w:cs="Times New Roman"/>
          <w:lang w:val="pt-BR"/>
        </w:rPr>
        <w:t xml:space="preserve"> a </w:t>
      </w:r>
      <w:r w:rsidR="008E6EC8" w:rsidRPr="00F7084E">
        <w:rPr>
          <w:rFonts w:cs="Times New Roman"/>
          <w:lang w:val="pt-BR"/>
        </w:rPr>
        <w:t>coopera</w:t>
      </w:r>
      <w:r w:rsidRPr="00F7084E">
        <w:rPr>
          <w:rFonts w:cs="Times New Roman"/>
          <w:lang w:val="pt-BR"/>
        </w:rPr>
        <w:t>ção</w:t>
      </w:r>
      <w:r w:rsidR="008E6EC8" w:rsidRPr="00F7084E">
        <w:rPr>
          <w:rFonts w:cs="Times New Roman"/>
          <w:lang w:val="pt-BR"/>
        </w:rPr>
        <w:t xml:space="preserve"> regional</w:t>
      </w:r>
      <w:r w:rsidRPr="00F7084E">
        <w:rPr>
          <w:rFonts w:cs="Times New Roman"/>
          <w:lang w:val="pt-BR"/>
        </w:rPr>
        <w:t xml:space="preserve"> nesse </w:t>
      </w:r>
      <w:r w:rsidR="008E6EC8" w:rsidRPr="00F7084E">
        <w:rPr>
          <w:rFonts w:cs="Times New Roman"/>
          <w:lang w:val="pt-BR"/>
        </w:rPr>
        <w:t xml:space="preserve">tema. </w:t>
      </w:r>
    </w:p>
    <w:p w14:paraId="30FD1A8A" w14:textId="55790E3D" w:rsidR="00D74A1B" w:rsidRPr="00F7084E" w:rsidRDefault="004D10A0" w:rsidP="00D74A1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Apesar do </w:t>
      </w:r>
      <w:r w:rsidR="008E6EC8" w:rsidRPr="00F7084E">
        <w:rPr>
          <w:rFonts w:cs="Times New Roman"/>
          <w:lang w:val="pt-BR"/>
        </w:rPr>
        <w:t>i</w:t>
      </w:r>
      <w:r w:rsidRPr="00F7084E">
        <w:rPr>
          <w:rFonts w:cs="Times New Roman"/>
          <w:lang w:val="pt-BR"/>
        </w:rPr>
        <w:t xml:space="preserve">mpacto das </w:t>
      </w:r>
      <w:r w:rsidR="008E6EC8" w:rsidRPr="00F7084E">
        <w:rPr>
          <w:rFonts w:cs="Times New Roman"/>
          <w:lang w:val="pt-BR"/>
        </w:rPr>
        <w:t>medidas restri</w:t>
      </w:r>
      <w:r w:rsidRPr="00F7084E">
        <w:rPr>
          <w:rFonts w:cs="Times New Roman"/>
          <w:lang w:val="pt-BR"/>
        </w:rPr>
        <w:t>t</w:t>
      </w:r>
      <w:r w:rsidR="008E6EC8" w:rsidRPr="00F7084E">
        <w:rPr>
          <w:rFonts w:cs="Times New Roman"/>
          <w:lang w:val="pt-BR"/>
        </w:rPr>
        <w:t>ivas de combate</w:t>
      </w:r>
      <w:r w:rsidRPr="00F7084E">
        <w:rPr>
          <w:rFonts w:cs="Times New Roman"/>
          <w:lang w:val="pt-BR"/>
        </w:rPr>
        <w:t xml:space="preserve"> </w:t>
      </w:r>
      <w:r w:rsidR="003314C9" w:rsidRPr="00F7084E">
        <w:rPr>
          <w:rFonts w:cs="Times New Roman"/>
          <w:lang w:val="pt-BR"/>
        </w:rPr>
        <w:t xml:space="preserve">à </w:t>
      </w:r>
      <w:r w:rsidR="00266AC4" w:rsidRPr="00F7084E">
        <w:rPr>
          <w:rFonts w:cs="Times New Roman"/>
          <w:lang w:val="pt-BR"/>
        </w:rPr>
        <w:t>covid</w:t>
      </w:r>
      <w:r w:rsidR="008E6EC8" w:rsidRPr="00F7084E">
        <w:rPr>
          <w:rFonts w:cs="Times New Roman"/>
          <w:lang w:val="pt-BR"/>
        </w:rPr>
        <w:t>-19</w:t>
      </w:r>
      <w:r w:rsidRPr="00F7084E">
        <w:rPr>
          <w:rFonts w:cs="Times New Roman"/>
          <w:lang w:val="pt-BR"/>
        </w:rPr>
        <w:t xml:space="preserve"> nas </w:t>
      </w:r>
      <w:r w:rsidR="008E6EC8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>t</w:t>
      </w:r>
      <w:r w:rsidR="008E6EC8" w:rsidRPr="00F7084E">
        <w:rPr>
          <w:rFonts w:cs="Times New Roman"/>
          <w:lang w:val="pt-BR"/>
        </w:rPr>
        <w:t>ividades</w:t>
      </w:r>
      <w:r w:rsidRPr="00F7084E">
        <w:rPr>
          <w:rFonts w:cs="Times New Roman"/>
          <w:lang w:val="pt-BR"/>
        </w:rPr>
        <w:t xml:space="preserve"> desse </w:t>
      </w:r>
      <w:r w:rsidR="008E6EC8" w:rsidRPr="00F7084E">
        <w:rPr>
          <w:rFonts w:cs="Times New Roman"/>
          <w:lang w:val="pt-BR"/>
        </w:rPr>
        <w:t>componente, que</w:t>
      </w:r>
      <w:r w:rsidRPr="00F7084E">
        <w:rPr>
          <w:rFonts w:cs="Times New Roman"/>
          <w:lang w:val="pt-BR"/>
        </w:rPr>
        <w:t xml:space="preserve"> são sumamente operacionais e </w:t>
      </w:r>
      <w:r w:rsidR="008E6EC8" w:rsidRPr="00F7084E">
        <w:rPr>
          <w:rFonts w:cs="Times New Roman"/>
          <w:lang w:val="pt-BR"/>
        </w:rPr>
        <w:t>re</w:t>
      </w:r>
      <w:r w:rsidRPr="00F7084E">
        <w:rPr>
          <w:rFonts w:cs="Times New Roman"/>
          <w:lang w:val="pt-BR"/>
        </w:rPr>
        <w:t xml:space="preserve">querem </w:t>
      </w:r>
      <w:r w:rsidR="008E6EC8" w:rsidRPr="00F7084E">
        <w:rPr>
          <w:rFonts w:cs="Times New Roman"/>
          <w:lang w:val="pt-BR"/>
        </w:rPr>
        <w:t>visitas</w:t>
      </w:r>
      <w:r w:rsidRPr="00F7084E">
        <w:rPr>
          <w:rFonts w:cs="Times New Roman"/>
          <w:lang w:val="pt-BR"/>
        </w:rPr>
        <w:t xml:space="preserve"> e </w:t>
      </w:r>
      <w:r w:rsidR="008E6EC8" w:rsidRPr="00F7084E">
        <w:rPr>
          <w:rFonts w:cs="Times New Roman"/>
          <w:lang w:val="pt-BR"/>
        </w:rPr>
        <w:t>t</w:t>
      </w:r>
      <w:r w:rsidRPr="00F7084E">
        <w:rPr>
          <w:rFonts w:cs="Times New Roman"/>
          <w:lang w:val="pt-BR"/>
        </w:rPr>
        <w:t>rabalh</w:t>
      </w:r>
      <w:r w:rsidR="008E6EC8" w:rsidRPr="00F7084E">
        <w:rPr>
          <w:rFonts w:cs="Times New Roman"/>
          <w:lang w:val="pt-BR"/>
        </w:rPr>
        <w:t xml:space="preserve">o </w:t>
      </w:r>
      <w:r w:rsidR="008E6EC8" w:rsidRPr="00F7084E">
        <w:rPr>
          <w:rFonts w:cs="Times New Roman"/>
          <w:i/>
          <w:iCs/>
          <w:lang w:val="pt-BR"/>
        </w:rPr>
        <w:t>in</w:t>
      </w:r>
      <w:r w:rsidR="003314C9" w:rsidRPr="00F7084E">
        <w:rPr>
          <w:rFonts w:cs="Times New Roman"/>
          <w:i/>
          <w:iCs/>
          <w:lang w:val="pt-BR"/>
        </w:rPr>
        <w:t xml:space="preserve"> </w:t>
      </w:r>
      <w:r w:rsidR="008E6EC8" w:rsidRPr="00F7084E">
        <w:rPr>
          <w:rFonts w:cs="Times New Roman"/>
          <w:i/>
          <w:iCs/>
          <w:lang w:val="pt-BR"/>
        </w:rPr>
        <w:t>situ</w:t>
      </w:r>
      <w:r w:rsidR="008E6EC8" w:rsidRPr="00F7084E">
        <w:rPr>
          <w:rFonts w:cs="Times New Roman"/>
          <w:lang w:val="pt-BR"/>
        </w:rPr>
        <w:t xml:space="preserve">, </w:t>
      </w:r>
      <w:r w:rsidR="003314C9" w:rsidRPr="00F7084E">
        <w:rPr>
          <w:rFonts w:cs="Times New Roman"/>
          <w:lang w:val="pt-BR"/>
        </w:rPr>
        <w:t>conseguiu-se</w:t>
      </w:r>
      <w:r w:rsidR="008E6EC8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>oferec</w:t>
      </w:r>
      <w:r w:rsidR="008E6EC8" w:rsidRPr="00F7084E">
        <w:rPr>
          <w:rFonts w:cs="Times New Roman"/>
          <w:lang w:val="pt-BR"/>
        </w:rPr>
        <w:t>er capacita</w:t>
      </w:r>
      <w:r w:rsidRPr="00F7084E">
        <w:rPr>
          <w:rFonts w:cs="Times New Roman"/>
          <w:lang w:val="pt-BR"/>
        </w:rPr>
        <w:t xml:space="preserve">ção e assistência </w:t>
      </w:r>
      <w:r w:rsidR="008E6EC8" w:rsidRPr="00F7084E">
        <w:rPr>
          <w:rFonts w:cs="Times New Roman"/>
          <w:lang w:val="pt-BR"/>
        </w:rPr>
        <w:t xml:space="preserve">técnica a </w:t>
      </w:r>
      <w:r w:rsidR="003314C9" w:rsidRPr="00F7084E">
        <w:rPr>
          <w:rFonts w:cs="Times New Roman"/>
          <w:lang w:val="pt-BR"/>
        </w:rPr>
        <w:t>seis</w:t>
      </w:r>
      <w:r w:rsidR="008E6EC8" w:rsidRPr="00F7084E">
        <w:rPr>
          <w:rFonts w:cs="Times New Roman"/>
          <w:lang w:val="pt-BR"/>
        </w:rPr>
        <w:t xml:space="preserve"> países</w:t>
      </w:r>
      <w:r w:rsidRPr="00F7084E">
        <w:rPr>
          <w:rFonts w:cs="Times New Roman"/>
          <w:lang w:val="pt-BR"/>
        </w:rPr>
        <w:t xml:space="preserve"> da </w:t>
      </w:r>
      <w:r w:rsidR="008E6EC8" w:rsidRPr="00F7084E">
        <w:rPr>
          <w:rFonts w:cs="Times New Roman"/>
          <w:lang w:val="pt-BR"/>
        </w:rPr>
        <w:t>reg</w:t>
      </w:r>
      <w:r w:rsidRPr="00F7084E">
        <w:rPr>
          <w:rFonts w:cs="Times New Roman"/>
          <w:lang w:val="pt-BR"/>
        </w:rPr>
        <w:t>ião</w:t>
      </w:r>
      <w:r w:rsidR="008E6EC8" w:rsidRPr="00F7084E">
        <w:rPr>
          <w:rFonts w:cs="Times New Roman"/>
          <w:lang w:val="pt-BR"/>
        </w:rPr>
        <w:t xml:space="preserve">. </w:t>
      </w:r>
      <w:r w:rsidR="003314C9" w:rsidRPr="00F7084E">
        <w:rPr>
          <w:rFonts w:cs="Times New Roman"/>
          <w:lang w:val="pt-BR"/>
        </w:rPr>
        <w:t xml:space="preserve">Foram capacitados no tema </w:t>
      </w:r>
      <w:r w:rsidR="008E6EC8" w:rsidRPr="00F7084E">
        <w:rPr>
          <w:rFonts w:cs="Times New Roman"/>
          <w:lang w:val="pt-BR"/>
        </w:rPr>
        <w:t>84 funcion</w:t>
      </w:r>
      <w:r w:rsidRPr="00F7084E">
        <w:rPr>
          <w:rFonts w:cs="Times New Roman"/>
          <w:lang w:val="pt-BR"/>
        </w:rPr>
        <w:t>ários</w:t>
      </w:r>
      <w:r w:rsidR="008E6EC8" w:rsidRPr="00F7084E">
        <w:rPr>
          <w:rFonts w:cs="Times New Roman"/>
          <w:lang w:val="pt-BR"/>
        </w:rPr>
        <w:t xml:space="preserve"> nacion</w:t>
      </w:r>
      <w:r w:rsidRPr="00F7084E">
        <w:rPr>
          <w:rFonts w:cs="Times New Roman"/>
          <w:lang w:val="pt-BR"/>
        </w:rPr>
        <w:t>ais d</w:t>
      </w:r>
      <w:r w:rsidR="003314C9" w:rsidRPr="00F7084E">
        <w:rPr>
          <w:rFonts w:cs="Times New Roman"/>
          <w:lang w:val="pt-BR"/>
        </w:rPr>
        <w:t>e</w:t>
      </w:r>
      <w:r w:rsidRPr="00F7084E">
        <w:rPr>
          <w:rFonts w:cs="Times New Roman"/>
          <w:lang w:val="pt-BR"/>
        </w:rPr>
        <w:t xml:space="preserve"> Guatemala</w:t>
      </w:r>
      <w:r w:rsidR="008E6EC8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El Salvador</w:t>
      </w:r>
      <w:r w:rsidR="008E6EC8" w:rsidRPr="00F7084E">
        <w:rPr>
          <w:rFonts w:cs="Times New Roman"/>
          <w:lang w:val="pt-BR"/>
        </w:rPr>
        <w:t xml:space="preserve">, Honduras, </w:t>
      </w:r>
      <w:r w:rsidRPr="00F7084E">
        <w:rPr>
          <w:rFonts w:cs="Times New Roman"/>
          <w:lang w:val="pt-BR"/>
        </w:rPr>
        <w:t>Guiana</w:t>
      </w:r>
      <w:r w:rsidR="008E6EC8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Bolívia e Peru</w:t>
      </w:r>
      <w:r w:rsidR="008E6EC8" w:rsidRPr="00F7084E">
        <w:rPr>
          <w:rFonts w:cs="Times New Roman"/>
          <w:lang w:val="pt-BR"/>
        </w:rPr>
        <w:t xml:space="preserve">. </w:t>
      </w:r>
      <w:r w:rsidRPr="00F7084E">
        <w:rPr>
          <w:rFonts w:cs="Times New Roman"/>
          <w:lang w:val="pt-BR"/>
        </w:rPr>
        <w:t>Também</w:t>
      </w:r>
      <w:r w:rsidR="008E6EC8" w:rsidRPr="00F7084E">
        <w:rPr>
          <w:rFonts w:cs="Times New Roman"/>
          <w:lang w:val="pt-BR"/>
        </w:rPr>
        <w:t xml:space="preserve"> </w:t>
      </w:r>
      <w:r w:rsidR="003314C9" w:rsidRPr="00F7084E">
        <w:rPr>
          <w:rFonts w:cs="Times New Roman"/>
          <w:lang w:val="pt-BR"/>
        </w:rPr>
        <w:t>foram</w:t>
      </w:r>
      <w:r w:rsidRPr="00F7084E">
        <w:rPr>
          <w:rFonts w:cs="Times New Roman"/>
          <w:lang w:val="pt-BR"/>
        </w:rPr>
        <w:t xml:space="preserve"> </w:t>
      </w:r>
      <w:r w:rsidR="008E6EC8" w:rsidRPr="00F7084E">
        <w:rPr>
          <w:rFonts w:cs="Times New Roman"/>
          <w:lang w:val="pt-BR"/>
        </w:rPr>
        <w:t>identificad</w:t>
      </w:r>
      <w:r w:rsidR="003314C9" w:rsidRPr="00F7084E">
        <w:rPr>
          <w:rFonts w:cs="Times New Roman"/>
          <w:lang w:val="pt-BR"/>
        </w:rPr>
        <w:t>as</w:t>
      </w:r>
      <w:r w:rsidRPr="00F7084E">
        <w:rPr>
          <w:rFonts w:cs="Times New Roman"/>
          <w:lang w:val="pt-BR"/>
        </w:rPr>
        <w:t xml:space="preserve"> e </w:t>
      </w:r>
      <w:r w:rsidR="008E6EC8" w:rsidRPr="00F7084E">
        <w:rPr>
          <w:rFonts w:cs="Times New Roman"/>
          <w:lang w:val="pt-BR"/>
        </w:rPr>
        <w:t>ob</w:t>
      </w:r>
      <w:r w:rsidRPr="00F7084E">
        <w:rPr>
          <w:rFonts w:cs="Times New Roman"/>
          <w:lang w:val="pt-BR"/>
        </w:rPr>
        <w:t>tid</w:t>
      </w:r>
      <w:r w:rsidR="003314C9" w:rsidRPr="00F7084E">
        <w:rPr>
          <w:rFonts w:cs="Times New Roman"/>
          <w:lang w:val="pt-BR"/>
        </w:rPr>
        <w:t>as</w:t>
      </w:r>
      <w:r w:rsidR="008E6EC8" w:rsidRPr="00F7084E">
        <w:rPr>
          <w:rFonts w:cs="Times New Roman"/>
          <w:lang w:val="pt-BR"/>
        </w:rPr>
        <w:t xml:space="preserve"> máquinas de </w:t>
      </w:r>
      <w:r w:rsidRPr="00F7084E">
        <w:rPr>
          <w:rFonts w:cs="Times New Roman"/>
          <w:lang w:val="pt-BR"/>
        </w:rPr>
        <w:t>marcação</w:t>
      </w:r>
      <w:r w:rsidR="003314C9" w:rsidRPr="00F7084E">
        <w:rPr>
          <w:rFonts w:cs="Times New Roman"/>
          <w:lang w:val="pt-BR"/>
        </w:rPr>
        <w:t xml:space="preserve">, as quais </w:t>
      </w:r>
      <w:r w:rsidR="008E6EC8" w:rsidRPr="00F7084E">
        <w:rPr>
          <w:rFonts w:cs="Times New Roman"/>
          <w:lang w:val="pt-BR"/>
        </w:rPr>
        <w:t>se</w:t>
      </w:r>
      <w:r w:rsidRPr="00F7084E">
        <w:rPr>
          <w:rFonts w:cs="Times New Roman"/>
          <w:lang w:val="pt-BR"/>
        </w:rPr>
        <w:t xml:space="preserve">rão </w:t>
      </w:r>
      <w:r w:rsidR="008E6EC8" w:rsidRPr="00F7084E">
        <w:rPr>
          <w:rFonts w:cs="Times New Roman"/>
          <w:lang w:val="pt-BR"/>
        </w:rPr>
        <w:t>oportunamente</w:t>
      </w:r>
      <w:r w:rsidRPr="00F7084E">
        <w:rPr>
          <w:rFonts w:cs="Times New Roman"/>
          <w:lang w:val="pt-BR"/>
        </w:rPr>
        <w:t xml:space="preserve"> doad</w:t>
      </w:r>
      <w:r w:rsidR="008E6EC8" w:rsidRPr="00F7084E">
        <w:rPr>
          <w:rFonts w:cs="Times New Roman"/>
          <w:lang w:val="pt-BR"/>
        </w:rPr>
        <w:t>as</w:t>
      </w:r>
      <w:r w:rsidRPr="00F7084E">
        <w:rPr>
          <w:rFonts w:cs="Times New Roman"/>
          <w:lang w:val="pt-BR"/>
        </w:rPr>
        <w:t xml:space="preserve"> aos </w:t>
      </w:r>
      <w:r w:rsidR="008E6EC8" w:rsidRPr="00F7084E">
        <w:rPr>
          <w:rFonts w:cs="Times New Roman"/>
          <w:lang w:val="pt-BR"/>
        </w:rPr>
        <w:t>países que</w:t>
      </w:r>
      <w:r w:rsidRPr="00F7084E">
        <w:rPr>
          <w:rFonts w:cs="Times New Roman"/>
          <w:lang w:val="pt-BR"/>
        </w:rPr>
        <w:t xml:space="preserve"> </w:t>
      </w:r>
      <w:r w:rsidR="003314C9" w:rsidRPr="00F7084E">
        <w:rPr>
          <w:rFonts w:cs="Times New Roman"/>
          <w:lang w:val="pt-BR"/>
        </w:rPr>
        <w:t xml:space="preserve">delas </w:t>
      </w:r>
      <w:r w:rsidRPr="00F7084E">
        <w:rPr>
          <w:rFonts w:cs="Times New Roman"/>
          <w:lang w:val="pt-BR"/>
        </w:rPr>
        <w:t>necess</w:t>
      </w:r>
      <w:r w:rsidR="008E6EC8" w:rsidRPr="00F7084E">
        <w:rPr>
          <w:rFonts w:cs="Times New Roman"/>
          <w:lang w:val="pt-BR"/>
        </w:rPr>
        <w:t>it</w:t>
      </w:r>
      <w:r w:rsidR="003314C9" w:rsidRPr="00F7084E">
        <w:rPr>
          <w:rFonts w:cs="Times New Roman"/>
          <w:lang w:val="pt-BR"/>
        </w:rPr>
        <w:t>ar</w:t>
      </w:r>
      <w:r w:rsidRPr="00F7084E">
        <w:rPr>
          <w:rFonts w:cs="Times New Roman"/>
          <w:lang w:val="pt-BR"/>
        </w:rPr>
        <w:t xml:space="preserve">em em </w:t>
      </w:r>
      <w:r w:rsidR="008E6EC8" w:rsidRPr="00F7084E">
        <w:rPr>
          <w:rFonts w:cs="Times New Roman"/>
          <w:lang w:val="pt-BR"/>
        </w:rPr>
        <w:t>2021,</w:t>
      </w:r>
      <w:r w:rsidRPr="00F7084E">
        <w:rPr>
          <w:rFonts w:cs="Times New Roman"/>
          <w:lang w:val="pt-BR"/>
        </w:rPr>
        <w:t xml:space="preserve"> qua</w:t>
      </w:r>
      <w:r w:rsidR="008E6EC8" w:rsidRPr="00F7084E">
        <w:rPr>
          <w:rFonts w:cs="Times New Roman"/>
          <w:lang w:val="pt-BR"/>
        </w:rPr>
        <w:t xml:space="preserve">ndo </w:t>
      </w:r>
      <w:r w:rsidRPr="00F7084E">
        <w:rPr>
          <w:rFonts w:cs="Times New Roman"/>
          <w:lang w:val="pt-BR"/>
        </w:rPr>
        <w:t>as viagens</w:t>
      </w:r>
      <w:r w:rsidR="003314C9" w:rsidRPr="00F7084E">
        <w:rPr>
          <w:rFonts w:cs="Times New Roman"/>
          <w:lang w:val="pt-BR"/>
        </w:rPr>
        <w:t xml:space="preserve"> forem restabelecidas</w:t>
      </w:r>
      <w:r w:rsidR="005D0A34" w:rsidRPr="00F7084E">
        <w:rPr>
          <w:rFonts w:cs="Times New Roman"/>
          <w:lang w:val="pt-BR"/>
        </w:rPr>
        <w:t xml:space="preserve">. </w:t>
      </w:r>
    </w:p>
    <w:p w14:paraId="78EFDED8" w14:textId="41A4B73E" w:rsidR="008E6EC8" w:rsidRPr="00F7084E" w:rsidRDefault="008E6EC8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firstLine="720"/>
        <w:rPr>
          <w:rFonts w:cs="Times New Roman"/>
          <w:i/>
          <w:iCs/>
          <w:lang w:val="pt-BR"/>
        </w:rPr>
      </w:pPr>
      <w:r w:rsidRPr="00F7084E">
        <w:rPr>
          <w:rFonts w:cs="Times New Roman"/>
          <w:i/>
          <w:iCs/>
          <w:lang w:val="pt-BR"/>
        </w:rPr>
        <w:t>D</w:t>
      </w:r>
      <w:r w:rsidR="004D10A0" w:rsidRPr="00F7084E">
        <w:rPr>
          <w:rFonts w:cs="Times New Roman"/>
          <w:i/>
          <w:iCs/>
          <w:lang w:val="pt-BR"/>
        </w:rPr>
        <w:t>estruição</w:t>
      </w:r>
      <w:r w:rsidRPr="00F7084E">
        <w:rPr>
          <w:rFonts w:cs="Times New Roman"/>
          <w:i/>
          <w:iCs/>
          <w:lang w:val="pt-BR"/>
        </w:rPr>
        <w:t xml:space="preserve"> de </w:t>
      </w:r>
      <w:r w:rsidR="00204B31" w:rsidRPr="00F7084E">
        <w:rPr>
          <w:rFonts w:cs="Times New Roman"/>
          <w:i/>
          <w:iCs/>
          <w:lang w:val="pt-BR"/>
        </w:rPr>
        <w:t>APAL</w:t>
      </w:r>
      <w:r w:rsidR="004D10A0" w:rsidRPr="00F7084E">
        <w:rPr>
          <w:rFonts w:cs="Times New Roman"/>
          <w:i/>
          <w:iCs/>
          <w:lang w:val="pt-BR"/>
        </w:rPr>
        <w:t xml:space="preserve"> e </w:t>
      </w:r>
      <w:r w:rsidR="00204B31" w:rsidRPr="00F7084E">
        <w:rPr>
          <w:rFonts w:cs="Times New Roman"/>
          <w:i/>
          <w:iCs/>
          <w:lang w:val="pt-BR"/>
        </w:rPr>
        <w:t>muni</w:t>
      </w:r>
      <w:r w:rsidR="004D10A0" w:rsidRPr="00F7084E">
        <w:rPr>
          <w:rFonts w:cs="Times New Roman"/>
          <w:i/>
          <w:iCs/>
          <w:lang w:val="pt-BR"/>
        </w:rPr>
        <w:t>ções</w:t>
      </w:r>
      <w:r w:rsidRPr="00F7084E">
        <w:rPr>
          <w:rFonts w:cs="Times New Roman"/>
          <w:i/>
          <w:iCs/>
          <w:lang w:val="pt-BR"/>
        </w:rPr>
        <w:t xml:space="preserve"> </w:t>
      </w:r>
    </w:p>
    <w:p w14:paraId="254505F2" w14:textId="016AF0EE" w:rsidR="008E6EC8" w:rsidRPr="00F7084E" w:rsidRDefault="004D10A0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Esse </w:t>
      </w:r>
      <w:r w:rsidR="00C87A0A" w:rsidRPr="00F7084E">
        <w:rPr>
          <w:rFonts w:cs="Times New Roman"/>
          <w:lang w:val="pt-BR"/>
        </w:rPr>
        <w:t>componente, que</w:t>
      </w:r>
      <w:r w:rsidRPr="00F7084E">
        <w:rPr>
          <w:rFonts w:cs="Times New Roman"/>
          <w:lang w:val="pt-BR"/>
        </w:rPr>
        <w:t xml:space="preserve"> tem </w:t>
      </w:r>
      <w:r w:rsidR="003314C9" w:rsidRPr="00F7084E">
        <w:rPr>
          <w:rFonts w:cs="Times New Roman"/>
          <w:lang w:val="pt-BR"/>
        </w:rPr>
        <w:t>por</w:t>
      </w:r>
      <w:r w:rsidRPr="00F7084E">
        <w:rPr>
          <w:rFonts w:cs="Times New Roman"/>
          <w:lang w:val="pt-BR"/>
        </w:rPr>
        <w:t xml:space="preserve"> </w:t>
      </w:r>
      <w:r w:rsidR="00C87A0A" w:rsidRPr="00F7084E">
        <w:rPr>
          <w:rFonts w:cs="Times New Roman"/>
          <w:lang w:val="pt-BR"/>
        </w:rPr>
        <w:t>objetivo ref</w:t>
      </w:r>
      <w:r w:rsidRPr="00F7084E">
        <w:rPr>
          <w:rFonts w:cs="Times New Roman"/>
          <w:lang w:val="pt-BR"/>
        </w:rPr>
        <w:t>orç</w:t>
      </w:r>
      <w:r w:rsidR="00C87A0A" w:rsidRPr="00F7084E">
        <w:rPr>
          <w:rFonts w:cs="Times New Roman"/>
          <w:lang w:val="pt-BR"/>
        </w:rPr>
        <w:t>ar</w:t>
      </w:r>
      <w:r w:rsidRPr="00F7084E">
        <w:rPr>
          <w:rFonts w:cs="Times New Roman"/>
          <w:lang w:val="pt-BR"/>
        </w:rPr>
        <w:t xml:space="preserve"> as </w:t>
      </w:r>
      <w:r w:rsidR="00C87A0A" w:rsidRPr="00F7084E">
        <w:rPr>
          <w:rFonts w:cs="Times New Roman"/>
          <w:lang w:val="pt-BR"/>
        </w:rPr>
        <w:t>capacidades nacion</w:t>
      </w:r>
      <w:r w:rsidRPr="00F7084E">
        <w:rPr>
          <w:rFonts w:cs="Times New Roman"/>
          <w:lang w:val="pt-BR"/>
        </w:rPr>
        <w:t>ais</w:t>
      </w:r>
      <w:r w:rsidR="00C87A0A" w:rsidRPr="00F7084E">
        <w:rPr>
          <w:rFonts w:cs="Times New Roman"/>
          <w:lang w:val="pt-BR"/>
        </w:rPr>
        <w:t xml:space="preserve"> para</w:t>
      </w:r>
      <w:r w:rsidRPr="00F7084E">
        <w:rPr>
          <w:rFonts w:cs="Times New Roman"/>
          <w:lang w:val="pt-BR"/>
        </w:rPr>
        <w:t xml:space="preserve"> a </w:t>
      </w:r>
      <w:r w:rsidR="00C87A0A" w:rsidRPr="00F7084E">
        <w:rPr>
          <w:rFonts w:cs="Times New Roman"/>
          <w:lang w:val="pt-BR"/>
        </w:rPr>
        <w:t>d</w:t>
      </w:r>
      <w:r w:rsidRPr="00F7084E">
        <w:rPr>
          <w:rFonts w:cs="Times New Roman"/>
          <w:lang w:val="pt-BR"/>
        </w:rPr>
        <w:t>estruição</w:t>
      </w:r>
      <w:r w:rsidR="00C87A0A" w:rsidRPr="00F7084E">
        <w:rPr>
          <w:rFonts w:cs="Times New Roman"/>
          <w:lang w:val="pt-BR"/>
        </w:rPr>
        <w:t xml:space="preserve"> de </w:t>
      </w:r>
      <w:r w:rsidR="003314C9" w:rsidRPr="00F7084E">
        <w:rPr>
          <w:rFonts w:cs="Times New Roman"/>
          <w:lang w:val="pt-BR"/>
        </w:rPr>
        <w:t>APAL</w:t>
      </w:r>
      <w:r w:rsidR="00C87A0A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>apreendid</w:t>
      </w:r>
      <w:r w:rsidR="00C87A0A" w:rsidRPr="00F7084E">
        <w:rPr>
          <w:rFonts w:cs="Times New Roman"/>
          <w:lang w:val="pt-BR"/>
        </w:rPr>
        <w:t>as, inseguras</w:t>
      </w:r>
      <w:r w:rsidRPr="00F7084E">
        <w:rPr>
          <w:rFonts w:cs="Times New Roman"/>
          <w:lang w:val="pt-BR"/>
        </w:rPr>
        <w:t xml:space="preserve"> ou em </w:t>
      </w:r>
      <w:r w:rsidR="00C87A0A" w:rsidRPr="00F7084E">
        <w:rPr>
          <w:rFonts w:cs="Times New Roman"/>
          <w:lang w:val="pt-BR"/>
        </w:rPr>
        <w:t>e</w:t>
      </w:r>
      <w:r w:rsidRPr="00F7084E">
        <w:rPr>
          <w:rFonts w:cs="Times New Roman"/>
          <w:lang w:val="pt-BR"/>
        </w:rPr>
        <w:t>xcesso</w:t>
      </w:r>
      <w:r w:rsidR="00C87A0A" w:rsidRPr="00F7084E">
        <w:rPr>
          <w:rFonts w:cs="Times New Roman"/>
          <w:lang w:val="pt-BR"/>
        </w:rPr>
        <w:t xml:space="preserve">, </w:t>
      </w:r>
      <w:r w:rsidRPr="00F7084E">
        <w:rPr>
          <w:rFonts w:cs="Times New Roman"/>
          <w:lang w:val="pt-BR"/>
        </w:rPr>
        <w:t>também</w:t>
      </w:r>
      <w:r w:rsidR="00C87A0A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>teve a sua implementação</w:t>
      </w:r>
      <w:r w:rsidR="00C87A0A" w:rsidRPr="00F7084E">
        <w:rPr>
          <w:rFonts w:cs="Times New Roman"/>
          <w:lang w:val="pt-BR"/>
        </w:rPr>
        <w:t xml:space="preserve"> particularmente afe</w:t>
      </w:r>
      <w:r w:rsidRPr="00F7084E">
        <w:rPr>
          <w:rFonts w:cs="Times New Roman"/>
          <w:lang w:val="pt-BR"/>
        </w:rPr>
        <w:t>t</w:t>
      </w:r>
      <w:r w:rsidR="00C87A0A" w:rsidRPr="00F7084E">
        <w:rPr>
          <w:rFonts w:cs="Times New Roman"/>
          <w:lang w:val="pt-BR"/>
        </w:rPr>
        <w:t>ada</w:t>
      </w:r>
      <w:r w:rsidRPr="00F7084E">
        <w:rPr>
          <w:rFonts w:cs="Times New Roman"/>
          <w:lang w:val="pt-BR"/>
        </w:rPr>
        <w:t xml:space="preserve"> pela </w:t>
      </w:r>
      <w:r w:rsidR="00C87A0A" w:rsidRPr="00F7084E">
        <w:rPr>
          <w:rFonts w:cs="Times New Roman"/>
          <w:lang w:val="pt-BR"/>
        </w:rPr>
        <w:t>pandemia</w:t>
      </w:r>
      <w:r w:rsidRPr="00F7084E">
        <w:rPr>
          <w:rFonts w:cs="Times New Roman"/>
          <w:lang w:val="pt-BR"/>
        </w:rPr>
        <w:t xml:space="preserve"> d</w:t>
      </w:r>
      <w:r w:rsidR="002621BB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 xml:space="preserve"> </w:t>
      </w:r>
      <w:r w:rsidR="00266AC4" w:rsidRPr="00F7084E">
        <w:rPr>
          <w:rFonts w:cs="Times New Roman"/>
          <w:lang w:val="pt-BR"/>
        </w:rPr>
        <w:t>covid</w:t>
      </w:r>
      <w:r w:rsidR="00C87A0A" w:rsidRPr="00F7084E">
        <w:rPr>
          <w:rFonts w:cs="Times New Roman"/>
          <w:lang w:val="pt-BR"/>
        </w:rPr>
        <w:t xml:space="preserve">-19. </w:t>
      </w:r>
    </w:p>
    <w:p w14:paraId="6401E9F5" w14:textId="58B8A5FF" w:rsidR="00C87A0A" w:rsidRPr="00F7084E" w:rsidRDefault="004D10A0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No entanto</w:t>
      </w:r>
      <w:r w:rsidR="00C87A0A" w:rsidRPr="00F7084E">
        <w:rPr>
          <w:rFonts w:cs="Times New Roman"/>
          <w:lang w:val="pt-BR"/>
        </w:rPr>
        <w:t xml:space="preserve">, </w:t>
      </w:r>
      <w:r w:rsidR="00A073FB" w:rsidRPr="00F7084E">
        <w:rPr>
          <w:rFonts w:cs="Times New Roman"/>
          <w:lang w:val="pt-BR"/>
        </w:rPr>
        <w:t>desde</w:t>
      </w:r>
      <w:r w:rsidRPr="00F7084E">
        <w:rPr>
          <w:rFonts w:cs="Times New Roman"/>
          <w:lang w:val="pt-BR"/>
        </w:rPr>
        <w:t xml:space="preserve"> o </w:t>
      </w:r>
      <w:r w:rsidR="00A073FB" w:rsidRPr="00F7084E">
        <w:rPr>
          <w:rFonts w:cs="Times New Roman"/>
          <w:lang w:val="pt-BR"/>
        </w:rPr>
        <w:t>in</w:t>
      </w:r>
      <w:r w:rsidRPr="00F7084E">
        <w:rPr>
          <w:rFonts w:cs="Times New Roman"/>
          <w:lang w:val="pt-BR"/>
        </w:rPr>
        <w:t xml:space="preserve">ício do </w:t>
      </w:r>
      <w:r w:rsidR="00A073FB" w:rsidRPr="00F7084E">
        <w:rPr>
          <w:rFonts w:cs="Times New Roman"/>
          <w:lang w:val="pt-BR"/>
        </w:rPr>
        <w:t>p</w:t>
      </w:r>
      <w:r w:rsidRPr="00F7084E">
        <w:rPr>
          <w:rFonts w:cs="Times New Roman"/>
          <w:lang w:val="pt-BR"/>
        </w:rPr>
        <w:t>rojet</w:t>
      </w:r>
      <w:r w:rsidR="00A073FB" w:rsidRPr="00F7084E">
        <w:rPr>
          <w:rFonts w:cs="Times New Roman"/>
          <w:lang w:val="pt-BR"/>
        </w:rPr>
        <w:t>o 77</w:t>
      </w:r>
      <w:r w:rsidR="005D0A34" w:rsidRPr="00F7084E">
        <w:rPr>
          <w:rFonts w:cs="Times New Roman"/>
          <w:lang w:val="pt-BR"/>
        </w:rPr>
        <w:t xml:space="preserve"> funcion</w:t>
      </w:r>
      <w:r w:rsidRPr="00F7084E">
        <w:rPr>
          <w:rFonts w:cs="Times New Roman"/>
          <w:lang w:val="pt-BR"/>
        </w:rPr>
        <w:t>ários foram</w:t>
      </w:r>
      <w:r w:rsidR="005D0A34" w:rsidRPr="00F7084E">
        <w:rPr>
          <w:rFonts w:cs="Times New Roman"/>
          <w:lang w:val="pt-BR"/>
        </w:rPr>
        <w:t xml:space="preserve"> capacitados</w:t>
      </w:r>
      <w:r w:rsidRPr="00F7084E">
        <w:rPr>
          <w:rFonts w:cs="Times New Roman"/>
          <w:lang w:val="pt-BR"/>
        </w:rPr>
        <w:t xml:space="preserve"> em </w:t>
      </w:r>
      <w:r w:rsidR="005D0A34" w:rsidRPr="00F7084E">
        <w:rPr>
          <w:rFonts w:cs="Times New Roman"/>
          <w:lang w:val="pt-BR"/>
        </w:rPr>
        <w:t>d</w:t>
      </w:r>
      <w:r w:rsidRPr="00F7084E">
        <w:rPr>
          <w:rFonts w:cs="Times New Roman"/>
          <w:lang w:val="pt-BR"/>
        </w:rPr>
        <w:t>estruição</w:t>
      </w:r>
      <w:r w:rsidR="005D0A34" w:rsidRPr="00F7084E">
        <w:rPr>
          <w:rFonts w:cs="Times New Roman"/>
          <w:lang w:val="pt-BR"/>
        </w:rPr>
        <w:t xml:space="preserve"> de armas</w:t>
      </w:r>
      <w:r w:rsidRPr="00F7084E">
        <w:rPr>
          <w:rFonts w:cs="Times New Roman"/>
          <w:lang w:val="pt-BR"/>
        </w:rPr>
        <w:t xml:space="preserve"> e </w:t>
      </w:r>
      <w:r w:rsidR="005D0A34" w:rsidRPr="00F7084E">
        <w:rPr>
          <w:rFonts w:cs="Times New Roman"/>
          <w:lang w:val="pt-BR"/>
        </w:rPr>
        <w:t>muni</w:t>
      </w:r>
      <w:r w:rsidRPr="00F7084E">
        <w:rPr>
          <w:rFonts w:cs="Times New Roman"/>
          <w:lang w:val="pt-BR"/>
        </w:rPr>
        <w:t xml:space="preserve">ções no Peru e </w:t>
      </w:r>
      <w:r w:rsidR="002621BB" w:rsidRPr="00F7084E">
        <w:rPr>
          <w:rFonts w:cs="Times New Roman"/>
          <w:lang w:val="pt-BR"/>
        </w:rPr>
        <w:t xml:space="preserve">na </w:t>
      </w:r>
      <w:r w:rsidR="005D0A34" w:rsidRPr="00F7084E">
        <w:rPr>
          <w:rFonts w:cs="Times New Roman"/>
          <w:lang w:val="pt-BR"/>
        </w:rPr>
        <w:t xml:space="preserve">Costa Rica. </w:t>
      </w:r>
      <w:r w:rsidR="002621BB" w:rsidRPr="00F7084E">
        <w:rPr>
          <w:rFonts w:cs="Times New Roman"/>
          <w:lang w:val="pt-BR"/>
        </w:rPr>
        <w:t>O</w:t>
      </w:r>
      <w:r w:rsidRPr="00F7084E">
        <w:rPr>
          <w:rFonts w:cs="Times New Roman"/>
          <w:lang w:val="pt-BR"/>
        </w:rPr>
        <w:t xml:space="preserve"> </w:t>
      </w:r>
      <w:r w:rsidR="005D0A34" w:rsidRPr="00F7084E">
        <w:rPr>
          <w:rFonts w:cs="Times New Roman"/>
          <w:lang w:val="pt-BR"/>
        </w:rPr>
        <w:t>p</w:t>
      </w:r>
      <w:r w:rsidRPr="00F7084E">
        <w:rPr>
          <w:rFonts w:cs="Times New Roman"/>
          <w:lang w:val="pt-BR"/>
        </w:rPr>
        <w:t>rojet</w:t>
      </w:r>
      <w:r w:rsidR="005D0A34" w:rsidRPr="00F7084E">
        <w:rPr>
          <w:rFonts w:cs="Times New Roman"/>
          <w:lang w:val="pt-BR"/>
        </w:rPr>
        <w:t>o</w:t>
      </w:r>
      <w:r w:rsidR="002621BB" w:rsidRPr="00F7084E">
        <w:rPr>
          <w:rFonts w:cs="Times New Roman"/>
          <w:lang w:val="pt-BR"/>
        </w:rPr>
        <w:t xml:space="preserve"> </w:t>
      </w:r>
      <w:r w:rsidR="005D0A34" w:rsidRPr="00F7084E">
        <w:rPr>
          <w:rFonts w:cs="Times New Roman"/>
          <w:lang w:val="pt-BR"/>
        </w:rPr>
        <w:t>ap</w:t>
      </w:r>
      <w:r w:rsidRPr="00F7084E">
        <w:rPr>
          <w:rFonts w:cs="Times New Roman"/>
          <w:lang w:val="pt-BR"/>
        </w:rPr>
        <w:t xml:space="preserve">oiou a </w:t>
      </w:r>
      <w:r w:rsidR="005D0A34" w:rsidRPr="00F7084E">
        <w:rPr>
          <w:rFonts w:cs="Times New Roman"/>
          <w:lang w:val="pt-BR"/>
        </w:rPr>
        <w:t>d</w:t>
      </w:r>
      <w:r w:rsidRPr="00F7084E">
        <w:rPr>
          <w:rFonts w:cs="Times New Roman"/>
          <w:lang w:val="pt-BR"/>
        </w:rPr>
        <w:t xml:space="preserve">estruição e </w:t>
      </w:r>
      <w:r w:rsidR="002621BB" w:rsidRPr="00F7084E">
        <w:rPr>
          <w:rFonts w:cs="Times New Roman"/>
          <w:lang w:val="pt-BR"/>
        </w:rPr>
        <w:t xml:space="preserve">a </w:t>
      </w:r>
      <w:r w:rsidR="005D0A34" w:rsidRPr="00F7084E">
        <w:rPr>
          <w:rFonts w:cs="Times New Roman"/>
          <w:lang w:val="pt-BR"/>
        </w:rPr>
        <w:t>certifica</w:t>
      </w:r>
      <w:r w:rsidRPr="00F7084E">
        <w:rPr>
          <w:rFonts w:cs="Times New Roman"/>
          <w:lang w:val="pt-BR"/>
        </w:rPr>
        <w:t>ção</w:t>
      </w:r>
      <w:r w:rsidR="005D0A34" w:rsidRPr="00F7084E">
        <w:rPr>
          <w:rFonts w:cs="Times New Roman"/>
          <w:lang w:val="pt-BR"/>
        </w:rPr>
        <w:t xml:space="preserve"> de 13</w:t>
      </w:r>
      <w:r w:rsidR="002621BB" w:rsidRPr="00F7084E">
        <w:rPr>
          <w:rFonts w:cs="Times New Roman"/>
          <w:lang w:val="pt-BR"/>
        </w:rPr>
        <w:t>.</w:t>
      </w:r>
      <w:r w:rsidR="005D0A34" w:rsidRPr="00F7084E">
        <w:rPr>
          <w:rFonts w:cs="Times New Roman"/>
          <w:lang w:val="pt-BR"/>
        </w:rPr>
        <w:t xml:space="preserve">363 </w:t>
      </w:r>
      <w:r w:rsidR="002621BB" w:rsidRPr="00F7084E">
        <w:rPr>
          <w:rFonts w:cs="Times New Roman"/>
          <w:lang w:val="pt-BR"/>
        </w:rPr>
        <w:t>APAL</w:t>
      </w:r>
      <w:r w:rsidRPr="00F7084E">
        <w:rPr>
          <w:rFonts w:cs="Times New Roman"/>
          <w:lang w:val="pt-BR"/>
        </w:rPr>
        <w:t xml:space="preserve"> e </w:t>
      </w:r>
      <w:r w:rsidR="005D0A34" w:rsidRPr="00F7084E">
        <w:rPr>
          <w:rFonts w:cs="Times New Roman"/>
          <w:lang w:val="pt-BR"/>
        </w:rPr>
        <w:t>341</w:t>
      </w:r>
      <w:r w:rsidR="002621BB" w:rsidRPr="00F7084E">
        <w:rPr>
          <w:rFonts w:cs="Times New Roman"/>
          <w:lang w:val="pt-BR"/>
        </w:rPr>
        <w:t>.</w:t>
      </w:r>
      <w:r w:rsidR="005D0A34" w:rsidRPr="00F7084E">
        <w:rPr>
          <w:rFonts w:cs="Times New Roman"/>
          <w:lang w:val="pt-BR"/>
        </w:rPr>
        <w:t>186 muni</w:t>
      </w:r>
      <w:r w:rsidRPr="00F7084E">
        <w:rPr>
          <w:rFonts w:cs="Times New Roman"/>
          <w:lang w:val="pt-BR"/>
        </w:rPr>
        <w:t>ções</w:t>
      </w:r>
      <w:r w:rsidR="005D0A34" w:rsidRPr="00F7084E">
        <w:rPr>
          <w:rFonts w:cs="Times New Roman"/>
          <w:lang w:val="pt-BR"/>
        </w:rPr>
        <w:t xml:space="preserve">, </w:t>
      </w:r>
      <w:r w:rsidR="00A0747F" w:rsidRPr="00F7084E">
        <w:rPr>
          <w:rFonts w:cs="Times New Roman"/>
          <w:lang w:val="pt-BR"/>
        </w:rPr>
        <w:t>em conformidade com as</w:t>
      </w:r>
      <w:r w:rsidRPr="00F7084E">
        <w:rPr>
          <w:rFonts w:cs="Times New Roman"/>
          <w:lang w:val="pt-BR"/>
        </w:rPr>
        <w:t xml:space="preserve"> </w:t>
      </w:r>
      <w:r w:rsidR="00A0747F" w:rsidRPr="00F7084E">
        <w:rPr>
          <w:rFonts w:cs="Times New Roman"/>
          <w:lang w:val="pt-BR"/>
        </w:rPr>
        <w:t>b</w:t>
      </w:r>
      <w:r w:rsidRPr="00F7084E">
        <w:rPr>
          <w:rFonts w:cs="Times New Roman"/>
          <w:lang w:val="pt-BR"/>
        </w:rPr>
        <w:t>oa</w:t>
      </w:r>
      <w:r w:rsidR="005D0A34" w:rsidRPr="00F7084E">
        <w:rPr>
          <w:rFonts w:cs="Times New Roman"/>
          <w:lang w:val="pt-BR"/>
        </w:rPr>
        <w:t>s prá</w:t>
      </w:r>
      <w:r w:rsidRPr="00F7084E">
        <w:rPr>
          <w:rFonts w:cs="Times New Roman"/>
          <w:lang w:val="pt-BR"/>
        </w:rPr>
        <w:t>t</w:t>
      </w:r>
      <w:r w:rsidR="005D0A34" w:rsidRPr="00F7084E">
        <w:rPr>
          <w:rFonts w:cs="Times New Roman"/>
          <w:lang w:val="pt-BR"/>
        </w:rPr>
        <w:t>icas internacion</w:t>
      </w:r>
      <w:r w:rsidRPr="00F7084E">
        <w:rPr>
          <w:rFonts w:cs="Times New Roman"/>
          <w:lang w:val="pt-BR"/>
        </w:rPr>
        <w:t>ais</w:t>
      </w:r>
      <w:r w:rsidR="005D0A34" w:rsidRPr="00F7084E">
        <w:rPr>
          <w:rFonts w:cs="Times New Roman"/>
          <w:lang w:val="pt-BR"/>
        </w:rPr>
        <w:t>.</w:t>
      </w:r>
    </w:p>
    <w:p w14:paraId="38793C10" w14:textId="733AAF22" w:rsidR="005D0A34" w:rsidRDefault="004D10A0" w:rsidP="00D9759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Além disso</w:t>
      </w:r>
      <w:r w:rsidR="007C36B7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no âmbito do </w:t>
      </w:r>
      <w:r w:rsidR="00D9759C" w:rsidRPr="00F7084E">
        <w:rPr>
          <w:rFonts w:cs="Times New Roman"/>
          <w:lang w:val="pt-BR"/>
        </w:rPr>
        <w:t>Ac</w:t>
      </w:r>
      <w:r w:rsidRPr="00F7084E">
        <w:rPr>
          <w:rFonts w:cs="Times New Roman"/>
          <w:lang w:val="pt-BR"/>
        </w:rPr>
        <w:t>ord</w:t>
      </w:r>
      <w:r w:rsidR="00D9759C" w:rsidRPr="00F7084E">
        <w:rPr>
          <w:rFonts w:cs="Times New Roman"/>
          <w:lang w:val="pt-BR"/>
        </w:rPr>
        <w:t>o</w:t>
      </w:r>
      <w:r w:rsidRPr="00F7084E">
        <w:rPr>
          <w:rFonts w:cs="Times New Roman"/>
          <w:lang w:val="pt-BR"/>
        </w:rPr>
        <w:t xml:space="preserve"> assinad</w:t>
      </w:r>
      <w:r w:rsidR="00D9759C" w:rsidRPr="00F7084E">
        <w:rPr>
          <w:rFonts w:cs="Times New Roman"/>
          <w:lang w:val="pt-BR"/>
        </w:rPr>
        <w:t>o</w:t>
      </w:r>
      <w:r w:rsidRPr="00F7084E">
        <w:rPr>
          <w:rFonts w:cs="Times New Roman"/>
          <w:lang w:val="pt-BR"/>
        </w:rPr>
        <w:t xml:space="preserve"> com o </w:t>
      </w:r>
      <w:r w:rsidR="00D9759C" w:rsidRPr="00F7084E">
        <w:rPr>
          <w:rFonts w:cs="Times New Roman"/>
          <w:lang w:val="pt-BR"/>
        </w:rPr>
        <w:t>Minist</w:t>
      </w:r>
      <w:r w:rsidRPr="00F7084E">
        <w:rPr>
          <w:rFonts w:cs="Times New Roman"/>
          <w:lang w:val="pt-BR"/>
        </w:rPr>
        <w:t xml:space="preserve">ério da </w:t>
      </w:r>
      <w:r w:rsidR="00D9759C" w:rsidRPr="00F7084E">
        <w:rPr>
          <w:rFonts w:cs="Times New Roman"/>
          <w:lang w:val="pt-BR"/>
        </w:rPr>
        <w:t>D</w:t>
      </w:r>
      <w:r w:rsidRPr="00F7084E">
        <w:rPr>
          <w:rFonts w:cs="Times New Roman"/>
          <w:lang w:val="pt-BR"/>
        </w:rPr>
        <w:t>efesa da Espanha</w:t>
      </w:r>
      <w:r w:rsidR="00D9759C" w:rsidRPr="00F7084E">
        <w:rPr>
          <w:rFonts w:cs="Times New Roman"/>
          <w:lang w:val="pt-BR"/>
        </w:rPr>
        <w:t>, 30</w:t>
      </w:r>
      <w:r w:rsidR="007C36B7" w:rsidRPr="00F7084E">
        <w:rPr>
          <w:rFonts w:cs="Times New Roman"/>
          <w:lang w:val="pt-BR"/>
        </w:rPr>
        <w:t xml:space="preserve"> </w:t>
      </w:r>
      <w:r w:rsidR="00D9759C" w:rsidRPr="00F7084E">
        <w:rPr>
          <w:rFonts w:cs="Times New Roman"/>
          <w:lang w:val="pt-BR"/>
        </w:rPr>
        <w:t xml:space="preserve">participantes entre militares, </w:t>
      </w:r>
      <w:r w:rsidRPr="00F7084E">
        <w:rPr>
          <w:rFonts w:cs="Times New Roman"/>
          <w:lang w:val="pt-BR"/>
        </w:rPr>
        <w:t xml:space="preserve">policiais e </w:t>
      </w:r>
      <w:r w:rsidR="00D9759C" w:rsidRPr="00F7084E">
        <w:rPr>
          <w:rFonts w:cs="Times New Roman"/>
          <w:lang w:val="pt-BR"/>
        </w:rPr>
        <w:t>civ</w:t>
      </w:r>
      <w:r w:rsidRPr="00F7084E">
        <w:rPr>
          <w:rFonts w:cs="Times New Roman"/>
          <w:lang w:val="pt-BR"/>
        </w:rPr>
        <w:t xml:space="preserve">is </w:t>
      </w:r>
      <w:r w:rsidR="00D9759C" w:rsidRPr="00F7084E">
        <w:rPr>
          <w:rFonts w:cs="Times New Roman"/>
          <w:lang w:val="pt-BR"/>
        </w:rPr>
        <w:t xml:space="preserve">de 12 países </w:t>
      </w:r>
      <w:r w:rsidRPr="00F7084E">
        <w:rPr>
          <w:rFonts w:cs="Times New Roman"/>
          <w:lang w:val="pt-BR"/>
        </w:rPr>
        <w:t>da América Latina e do Caribe</w:t>
      </w:r>
      <w:r w:rsidR="00D9759C" w:rsidRPr="00F7084E">
        <w:rPr>
          <w:rFonts w:cs="Times New Roman"/>
          <w:lang w:val="pt-BR"/>
        </w:rPr>
        <w:t xml:space="preserve"> (Brasil, </w:t>
      </w:r>
      <w:r w:rsidRPr="00F7084E">
        <w:rPr>
          <w:rFonts w:cs="Times New Roman"/>
          <w:lang w:val="pt-BR"/>
        </w:rPr>
        <w:t>Colômbia</w:t>
      </w:r>
      <w:r w:rsidR="00D9759C" w:rsidRPr="00F7084E">
        <w:rPr>
          <w:rFonts w:cs="Times New Roman"/>
          <w:lang w:val="pt-BR"/>
        </w:rPr>
        <w:t xml:space="preserve">, </w:t>
      </w:r>
      <w:r w:rsidRPr="00F7084E">
        <w:rPr>
          <w:rFonts w:cs="Times New Roman"/>
          <w:lang w:val="pt-BR"/>
        </w:rPr>
        <w:t>Equa</w:t>
      </w:r>
      <w:r w:rsidR="00D9759C" w:rsidRPr="00F7084E">
        <w:rPr>
          <w:rFonts w:cs="Times New Roman"/>
          <w:lang w:val="pt-BR"/>
        </w:rPr>
        <w:t>dor,</w:t>
      </w:r>
      <w:r w:rsidRPr="00F7084E">
        <w:rPr>
          <w:rFonts w:cs="Times New Roman"/>
          <w:lang w:val="pt-BR"/>
        </w:rPr>
        <w:t xml:space="preserve"> El Salvador</w:t>
      </w:r>
      <w:r w:rsidR="00D9759C" w:rsidRPr="00F7084E">
        <w:rPr>
          <w:rFonts w:cs="Times New Roman"/>
          <w:lang w:val="pt-BR"/>
        </w:rPr>
        <w:t xml:space="preserve">, Guatemala, Honduras, </w:t>
      </w:r>
      <w:r w:rsidRPr="00F7084E">
        <w:rPr>
          <w:rFonts w:cs="Times New Roman"/>
          <w:lang w:val="pt-BR"/>
        </w:rPr>
        <w:t>Peru</w:t>
      </w:r>
      <w:r w:rsidR="00D9759C" w:rsidRPr="00F7084E">
        <w:rPr>
          <w:rFonts w:cs="Times New Roman"/>
          <w:lang w:val="pt-BR"/>
        </w:rPr>
        <w:t>, República Dominicana, México, Costa Rica, Urugu</w:t>
      </w:r>
      <w:r w:rsidRPr="00F7084E">
        <w:rPr>
          <w:rFonts w:cs="Times New Roman"/>
          <w:lang w:val="pt-BR"/>
        </w:rPr>
        <w:t xml:space="preserve">ai e </w:t>
      </w:r>
      <w:r w:rsidR="00D9759C" w:rsidRPr="00F7084E">
        <w:rPr>
          <w:rFonts w:cs="Times New Roman"/>
          <w:lang w:val="pt-BR"/>
        </w:rPr>
        <w:t>Panamá)</w:t>
      </w:r>
      <w:r w:rsidRPr="00F7084E">
        <w:rPr>
          <w:rFonts w:cs="Times New Roman"/>
          <w:lang w:val="pt-BR"/>
        </w:rPr>
        <w:t xml:space="preserve"> foram</w:t>
      </w:r>
      <w:r w:rsidR="00D9759C" w:rsidRPr="00F7084E">
        <w:rPr>
          <w:rFonts w:cs="Times New Roman"/>
          <w:lang w:val="pt-BR"/>
        </w:rPr>
        <w:t xml:space="preserve"> certificados</w:t>
      </w:r>
      <w:r w:rsidRPr="00F7084E">
        <w:rPr>
          <w:rFonts w:cs="Times New Roman"/>
          <w:lang w:val="pt-BR"/>
        </w:rPr>
        <w:t xml:space="preserve"> em nível</w:t>
      </w:r>
      <w:r w:rsidR="00D9759C" w:rsidRPr="00F7084E">
        <w:rPr>
          <w:rFonts w:cs="Times New Roman"/>
          <w:lang w:val="pt-BR"/>
        </w:rPr>
        <w:t xml:space="preserve"> EOD 3</w:t>
      </w:r>
      <w:r w:rsidRPr="00F7084E">
        <w:rPr>
          <w:rFonts w:cs="Times New Roman"/>
          <w:lang w:val="pt-BR"/>
        </w:rPr>
        <w:t xml:space="preserve"> no </w:t>
      </w:r>
      <w:r w:rsidR="00D9759C" w:rsidRPr="00F7084E">
        <w:rPr>
          <w:rFonts w:cs="Times New Roman"/>
          <w:lang w:val="pt-BR"/>
        </w:rPr>
        <w:t xml:space="preserve">Centro Internacional de </w:t>
      </w:r>
      <w:r w:rsidRPr="00F7084E">
        <w:rPr>
          <w:rFonts w:cs="Times New Roman"/>
          <w:lang w:val="pt-BR"/>
        </w:rPr>
        <w:t xml:space="preserve">Remoção Humanitária de Minas </w:t>
      </w:r>
      <w:r w:rsidR="00D9759C" w:rsidRPr="00F7084E">
        <w:rPr>
          <w:rFonts w:cs="Times New Roman"/>
          <w:lang w:val="pt-BR"/>
        </w:rPr>
        <w:t xml:space="preserve">de </w:t>
      </w:r>
      <w:r w:rsidRPr="00F7084E">
        <w:rPr>
          <w:rFonts w:cs="Times New Roman"/>
          <w:lang w:val="pt-BR"/>
        </w:rPr>
        <w:t>Hoyo</w:t>
      </w:r>
      <w:r w:rsidR="00D9759C" w:rsidRPr="00F7084E">
        <w:rPr>
          <w:rFonts w:cs="Times New Roman"/>
          <w:lang w:val="pt-BR"/>
        </w:rPr>
        <w:t xml:space="preserve"> de </w:t>
      </w:r>
      <w:r w:rsidRPr="00F7084E">
        <w:rPr>
          <w:rFonts w:cs="Times New Roman"/>
          <w:lang w:val="pt-BR"/>
        </w:rPr>
        <w:t>Manzanares</w:t>
      </w:r>
      <w:r w:rsidR="00D9759C" w:rsidRPr="00F7084E">
        <w:rPr>
          <w:rFonts w:cs="Times New Roman"/>
          <w:lang w:val="pt-BR"/>
        </w:rPr>
        <w:t>.</w:t>
      </w:r>
    </w:p>
    <w:p w14:paraId="1B612A08" w14:textId="77777777" w:rsidR="00F7084E" w:rsidRPr="00F7084E" w:rsidRDefault="00F7084E" w:rsidP="00D9759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</w:p>
    <w:p w14:paraId="1E020669" w14:textId="77F2DE82" w:rsidR="005D0A34" w:rsidRPr="00F7084E" w:rsidRDefault="00D74A1B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firstLine="720"/>
        <w:rPr>
          <w:rFonts w:cs="Times New Roman"/>
          <w:i/>
          <w:iCs/>
          <w:lang w:val="pt-BR"/>
        </w:rPr>
      </w:pPr>
      <w:r w:rsidRPr="00F7084E">
        <w:rPr>
          <w:rFonts w:cs="Times New Roman"/>
          <w:i/>
          <w:iCs/>
          <w:lang w:val="pt-BR"/>
        </w:rPr>
        <w:t xml:space="preserve">Mecanismos de </w:t>
      </w:r>
      <w:r w:rsidR="002621BB" w:rsidRPr="00F7084E">
        <w:rPr>
          <w:rFonts w:cs="Times New Roman"/>
          <w:i/>
          <w:iCs/>
          <w:lang w:val="pt-BR"/>
        </w:rPr>
        <w:t>t</w:t>
      </w:r>
      <w:r w:rsidRPr="00F7084E">
        <w:rPr>
          <w:rFonts w:cs="Times New Roman"/>
          <w:i/>
          <w:iCs/>
          <w:lang w:val="pt-BR"/>
        </w:rPr>
        <w:t>ransfer</w:t>
      </w:r>
      <w:r w:rsidR="004D10A0" w:rsidRPr="00F7084E">
        <w:rPr>
          <w:rFonts w:cs="Times New Roman"/>
          <w:i/>
          <w:iCs/>
          <w:lang w:val="pt-BR"/>
        </w:rPr>
        <w:t xml:space="preserve">ência e </w:t>
      </w:r>
      <w:r w:rsidR="002621BB" w:rsidRPr="00F7084E">
        <w:rPr>
          <w:rFonts w:cs="Times New Roman"/>
          <w:i/>
          <w:iCs/>
          <w:lang w:val="pt-BR"/>
        </w:rPr>
        <w:t>c</w:t>
      </w:r>
      <w:r w:rsidRPr="00F7084E">
        <w:rPr>
          <w:rFonts w:cs="Times New Roman"/>
          <w:i/>
          <w:iCs/>
          <w:lang w:val="pt-BR"/>
        </w:rPr>
        <w:t>oopera</w:t>
      </w:r>
      <w:r w:rsidR="004D10A0" w:rsidRPr="00F7084E">
        <w:rPr>
          <w:rFonts w:cs="Times New Roman"/>
          <w:i/>
          <w:iCs/>
          <w:lang w:val="pt-BR"/>
        </w:rPr>
        <w:t>ção</w:t>
      </w:r>
    </w:p>
    <w:p w14:paraId="4EBCA064" w14:textId="6D5F6DC7" w:rsidR="00346B19" w:rsidRPr="00F7084E" w:rsidRDefault="004D10A0" w:rsidP="005D0A3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Esse </w:t>
      </w:r>
      <w:r w:rsidR="005D0A34" w:rsidRPr="00F7084E">
        <w:rPr>
          <w:rFonts w:cs="Times New Roman"/>
          <w:lang w:val="pt-BR"/>
        </w:rPr>
        <w:t>componente</w:t>
      </w:r>
      <w:r w:rsidR="00346B19" w:rsidRPr="00F7084E">
        <w:rPr>
          <w:rFonts w:cs="Times New Roman"/>
          <w:lang w:val="pt-BR"/>
        </w:rPr>
        <w:t xml:space="preserve"> </w:t>
      </w:r>
      <w:r w:rsidR="002621BB" w:rsidRPr="00F7084E">
        <w:rPr>
          <w:rFonts w:cs="Times New Roman"/>
          <w:lang w:val="pt-BR"/>
        </w:rPr>
        <w:t>visa a</w:t>
      </w:r>
      <w:r w:rsidR="00346B19" w:rsidRPr="00F7084E">
        <w:rPr>
          <w:rFonts w:cs="Times New Roman"/>
          <w:lang w:val="pt-BR"/>
        </w:rPr>
        <w:t xml:space="preserve"> promover</w:t>
      </w:r>
      <w:r w:rsidRPr="00F7084E">
        <w:rPr>
          <w:rFonts w:cs="Times New Roman"/>
          <w:lang w:val="pt-BR"/>
        </w:rPr>
        <w:t xml:space="preserve"> a </w:t>
      </w:r>
      <w:r w:rsidR="00346B19" w:rsidRPr="00F7084E">
        <w:rPr>
          <w:rFonts w:cs="Times New Roman"/>
          <w:lang w:val="pt-BR"/>
        </w:rPr>
        <w:t>coopera</w:t>
      </w:r>
      <w:r w:rsidRPr="00F7084E">
        <w:rPr>
          <w:rFonts w:cs="Times New Roman"/>
          <w:lang w:val="pt-BR"/>
        </w:rPr>
        <w:t>ção</w:t>
      </w:r>
      <w:r w:rsidR="00346B19" w:rsidRPr="00F7084E">
        <w:rPr>
          <w:rFonts w:cs="Times New Roman"/>
          <w:lang w:val="pt-BR"/>
        </w:rPr>
        <w:t xml:space="preserve"> regional</w:t>
      </w:r>
      <w:r w:rsidRPr="00F7084E">
        <w:rPr>
          <w:rFonts w:cs="Times New Roman"/>
          <w:lang w:val="pt-BR"/>
        </w:rPr>
        <w:t xml:space="preserve"> e o </w:t>
      </w:r>
      <w:r w:rsidR="00346B19" w:rsidRPr="00F7084E">
        <w:rPr>
          <w:rFonts w:cs="Times New Roman"/>
          <w:lang w:val="pt-BR"/>
        </w:rPr>
        <w:t>i</w:t>
      </w:r>
      <w:r w:rsidRPr="00F7084E">
        <w:rPr>
          <w:rFonts w:cs="Times New Roman"/>
          <w:lang w:val="pt-BR"/>
        </w:rPr>
        <w:t xml:space="preserve">ntercâmbio de informações </w:t>
      </w:r>
      <w:r w:rsidR="002621BB" w:rsidRPr="00F7084E">
        <w:rPr>
          <w:rFonts w:cs="Times New Roman"/>
          <w:lang w:val="pt-BR"/>
        </w:rPr>
        <w:t xml:space="preserve">mediante </w:t>
      </w:r>
      <w:r w:rsidRPr="00F7084E">
        <w:rPr>
          <w:rFonts w:cs="Times New Roman"/>
          <w:lang w:val="pt-BR"/>
        </w:rPr>
        <w:t xml:space="preserve">a melhoria dos </w:t>
      </w:r>
      <w:r w:rsidR="00346B19" w:rsidRPr="00F7084E">
        <w:rPr>
          <w:rFonts w:cs="Times New Roman"/>
          <w:lang w:val="pt-BR"/>
        </w:rPr>
        <w:t>mecanismos de transfer</w:t>
      </w:r>
      <w:r w:rsidRPr="00F7084E">
        <w:rPr>
          <w:rFonts w:cs="Times New Roman"/>
          <w:lang w:val="pt-BR"/>
        </w:rPr>
        <w:t>ência e d</w:t>
      </w:r>
      <w:r w:rsidR="00081AB6" w:rsidRPr="00F7084E">
        <w:rPr>
          <w:rFonts w:cs="Times New Roman"/>
          <w:lang w:val="pt-BR"/>
        </w:rPr>
        <w:t>o</w:t>
      </w:r>
      <w:r w:rsidRPr="00F7084E">
        <w:rPr>
          <w:rFonts w:cs="Times New Roman"/>
          <w:lang w:val="pt-BR"/>
        </w:rPr>
        <w:t xml:space="preserve"> assessor</w:t>
      </w:r>
      <w:r w:rsidR="002621BB" w:rsidRPr="00F7084E">
        <w:rPr>
          <w:rFonts w:cs="Times New Roman"/>
          <w:lang w:val="pt-BR"/>
        </w:rPr>
        <w:t>a</w:t>
      </w:r>
      <w:r w:rsidR="00081AB6" w:rsidRPr="00F7084E">
        <w:rPr>
          <w:rFonts w:cs="Times New Roman"/>
          <w:lang w:val="pt-BR"/>
        </w:rPr>
        <w:t xml:space="preserve">mento </w:t>
      </w:r>
      <w:r w:rsidRPr="00F7084E">
        <w:rPr>
          <w:rFonts w:cs="Times New Roman"/>
          <w:lang w:val="pt-BR"/>
        </w:rPr>
        <w:t>jurídic</w:t>
      </w:r>
      <w:r w:rsidR="00081AB6" w:rsidRPr="00F7084E">
        <w:rPr>
          <w:rFonts w:cs="Times New Roman"/>
          <w:lang w:val="pt-BR"/>
        </w:rPr>
        <w:t>o</w:t>
      </w:r>
      <w:r w:rsidRPr="00F7084E">
        <w:rPr>
          <w:rFonts w:cs="Times New Roman"/>
          <w:lang w:val="pt-BR"/>
        </w:rPr>
        <w:t xml:space="preserve"> aos </w:t>
      </w:r>
      <w:r w:rsidR="00346B19" w:rsidRPr="00F7084E">
        <w:rPr>
          <w:rFonts w:cs="Times New Roman"/>
          <w:lang w:val="pt-BR"/>
        </w:rPr>
        <w:t>países para</w:t>
      </w:r>
      <w:r w:rsidRPr="00F7084E">
        <w:rPr>
          <w:rFonts w:cs="Times New Roman"/>
          <w:lang w:val="pt-BR"/>
        </w:rPr>
        <w:t xml:space="preserve"> harmon</w:t>
      </w:r>
      <w:r w:rsidR="00346B19" w:rsidRPr="00F7084E">
        <w:rPr>
          <w:rFonts w:cs="Times New Roman"/>
          <w:lang w:val="pt-BR"/>
        </w:rPr>
        <w:t>izar</w:t>
      </w:r>
      <w:r w:rsidRPr="00F7084E">
        <w:rPr>
          <w:rFonts w:cs="Times New Roman"/>
          <w:lang w:val="pt-BR"/>
        </w:rPr>
        <w:t xml:space="preserve"> a </w:t>
      </w:r>
      <w:r w:rsidR="00346B19" w:rsidRPr="00F7084E">
        <w:rPr>
          <w:rFonts w:cs="Times New Roman"/>
          <w:lang w:val="pt-BR"/>
        </w:rPr>
        <w:t>legisla</w:t>
      </w:r>
      <w:r w:rsidRPr="00F7084E">
        <w:rPr>
          <w:rFonts w:cs="Times New Roman"/>
          <w:lang w:val="pt-BR"/>
        </w:rPr>
        <w:t>ção</w:t>
      </w:r>
      <w:r w:rsidR="00346B19" w:rsidRPr="00F7084E">
        <w:rPr>
          <w:rFonts w:cs="Times New Roman"/>
          <w:lang w:val="pt-BR"/>
        </w:rPr>
        <w:t xml:space="preserve"> dom</w:t>
      </w:r>
      <w:r w:rsidR="002621BB" w:rsidRPr="00F7084E">
        <w:rPr>
          <w:rFonts w:cs="Times New Roman"/>
          <w:lang w:val="pt-BR"/>
        </w:rPr>
        <w:t>é</w:t>
      </w:r>
      <w:r w:rsidR="00346B19" w:rsidRPr="00F7084E">
        <w:rPr>
          <w:rFonts w:cs="Times New Roman"/>
          <w:lang w:val="pt-BR"/>
        </w:rPr>
        <w:t>stica</w:t>
      </w:r>
      <w:r w:rsidRPr="00F7084E">
        <w:rPr>
          <w:rFonts w:cs="Times New Roman"/>
          <w:lang w:val="pt-BR"/>
        </w:rPr>
        <w:t xml:space="preserve"> </w:t>
      </w:r>
      <w:r w:rsidR="002621BB" w:rsidRPr="00F7084E">
        <w:rPr>
          <w:rFonts w:cs="Times New Roman"/>
          <w:lang w:val="pt-BR"/>
        </w:rPr>
        <w:t>com a</w:t>
      </w:r>
      <w:r w:rsidRPr="00F7084E">
        <w:rPr>
          <w:rFonts w:cs="Times New Roman"/>
          <w:lang w:val="pt-BR"/>
        </w:rPr>
        <w:t>s normas internacionais</w:t>
      </w:r>
      <w:r w:rsidR="00346B19" w:rsidRPr="00F7084E">
        <w:rPr>
          <w:rFonts w:cs="Times New Roman"/>
          <w:lang w:val="pt-BR"/>
        </w:rPr>
        <w:t xml:space="preserve">. </w:t>
      </w:r>
    </w:p>
    <w:p w14:paraId="356209A6" w14:textId="5A39478E" w:rsidR="00EF4C0B" w:rsidRPr="00F7084E" w:rsidRDefault="004D10A0" w:rsidP="00EF4C0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Com o </w:t>
      </w:r>
      <w:r w:rsidR="00884A20" w:rsidRPr="00F7084E">
        <w:rPr>
          <w:rFonts w:cs="Times New Roman"/>
          <w:lang w:val="pt-BR"/>
        </w:rPr>
        <w:t xml:space="preserve">propósito de </w:t>
      </w:r>
      <w:r w:rsidRPr="00F7084E">
        <w:rPr>
          <w:rFonts w:cs="Times New Roman"/>
          <w:lang w:val="pt-BR"/>
        </w:rPr>
        <w:t>oferec</w:t>
      </w:r>
      <w:r w:rsidR="00884A20" w:rsidRPr="00F7084E">
        <w:rPr>
          <w:rFonts w:cs="Times New Roman"/>
          <w:lang w:val="pt-BR"/>
        </w:rPr>
        <w:t>er</w:t>
      </w:r>
      <w:r w:rsidRPr="00F7084E">
        <w:rPr>
          <w:rFonts w:cs="Times New Roman"/>
          <w:lang w:val="pt-BR"/>
        </w:rPr>
        <w:t xml:space="preserve"> uma ferramenta</w:t>
      </w:r>
      <w:r w:rsidR="00884A20" w:rsidRPr="00F7084E">
        <w:rPr>
          <w:rFonts w:cs="Times New Roman"/>
          <w:lang w:val="pt-BR"/>
        </w:rPr>
        <w:t xml:space="preserve"> </w:t>
      </w:r>
      <w:r w:rsidR="00884A20" w:rsidRPr="00F7084E">
        <w:rPr>
          <w:rFonts w:eastAsia="MS Mincho" w:cs="Times New Roman"/>
          <w:spacing w:val="-3"/>
          <w:lang w:val="pt-BR"/>
        </w:rPr>
        <w:t>de ap</w:t>
      </w:r>
      <w:r w:rsidRPr="00F7084E">
        <w:rPr>
          <w:rFonts w:eastAsia="MS Mincho" w:cs="Times New Roman"/>
          <w:spacing w:val="-3"/>
          <w:lang w:val="pt-BR"/>
        </w:rPr>
        <w:t>oi</w:t>
      </w:r>
      <w:r w:rsidR="00884A20" w:rsidRPr="00F7084E">
        <w:rPr>
          <w:rFonts w:eastAsia="MS Mincho" w:cs="Times New Roman"/>
          <w:spacing w:val="-3"/>
          <w:lang w:val="pt-BR"/>
        </w:rPr>
        <w:t xml:space="preserve">o para </w:t>
      </w:r>
      <w:r w:rsidR="00081AB6" w:rsidRPr="00F7084E">
        <w:rPr>
          <w:rFonts w:eastAsia="MS Mincho" w:cs="Times New Roman"/>
          <w:spacing w:val="-3"/>
          <w:lang w:val="pt-BR"/>
        </w:rPr>
        <w:t>dar</w:t>
      </w:r>
      <w:r w:rsidR="002621BB" w:rsidRPr="00F7084E">
        <w:rPr>
          <w:rFonts w:eastAsia="MS Mincho" w:cs="Times New Roman"/>
          <w:spacing w:val="-3"/>
          <w:lang w:val="pt-BR"/>
        </w:rPr>
        <w:t xml:space="preserve"> acesso às </w:t>
      </w:r>
      <w:r w:rsidRPr="00F7084E">
        <w:rPr>
          <w:rFonts w:eastAsia="MS Mincho" w:cs="Times New Roman"/>
          <w:spacing w:val="-3"/>
          <w:lang w:val="pt-BR"/>
        </w:rPr>
        <w:t>informações</w:t>
      </w:r>
      <w:r w:rsidR="00884A20" w:rsidRPr="00F7084E">
        <w:rPr>
          <w:rFonts w:eastAsia="MS Mincho" w:cs="Times New Roman"/>
          <w:spacing w:val="-3"/>
          <w:lang w:val="pt-BR"/>
        </w:rPr>
        <w:t xml:space="preserve"> sobre diversos temas relacionados</w:t>
      </w:r>
      <w:r w:rsidRPr="00F7084E">
        <w:rPr>
          <w:rFonts w:eastAsia="MS Mincho" w:cs="Times New Roman"/>
          <w:spacing w:val="-3"/>
          <w:lang w:val="pt-BR"/>
        </w:rPr>
        <w:t xml:space="preserve"> ao </w:t>
      </w:r>
      <w:r w:rsidR="00884A20" w:rsidRPr="00F7084E">
        <w:rPr>
          <w:rFonts w:eastAsia="MS Mincho" w:cs="Times New Roman"/>
          <w:spacing w:val="-3"/>
          <w:lang w:val="pt-BR"/>
        </w:rPr>
        <w:t>c</w:t>
      </w:r>
      <w:r w:rsidRPr="00F7084E">
        <w:rPr>
          <w:rFonts w:eastAsia="MS Mincho" w:cs="Times New Roman"/>
          <w:spacing w:val="-3"/>
          <w:lang w:val="pt-BR"/>
        </w:rPr>
        <w:t xml:space="preserve">ontrole </w:t>
      </w:r>
      <w:r w:rsidR="00884A20" w:rsidRPr="00F7084E">
        <w:rPr>
          <w:rFonts w:eastAsia="MS Mincho" w:cs="Times New Roman"/>
          <w:spacing w:val="-3"/>
          <w:lang w:val="pt-BR"/>
        </w:rPr>
        <w:t>de armas</w:t>
      </w:r>
      <w:r w:rsidRPr="00F7084E">
        <w:rPr>
          <w:rFonts w:eastAsia="MS Mincho" w:cs="Times New Roman"/>
          <w:spacing w:val="-3"/>
          <w:lang w:val="pt-BR"/>
        </w:rPr>
        <w:t xml:space="preserve"> e </w:t>
      </w:r>
      <w:r w:rsidR="00884A20" w:rsidRPr="00F7084E">
        <w:rPr>
          <w:rFonts w:eastAsia="MS Mincho" w:cs="Times New Roman"/>
          <w:spacing w:val="-3"/>
          <w:lang w:val="pt-BR"/>
        </w:rPr>
        <w:t>muni</w:t>
      </w:r>
      <w:r w:rsidRPr="00F7084E">
        <w:rPr>
          <w:rFonts w:eastAsia="MS Mincho" w:cs="Times New Roman"/>
          <w:spacing w:val="-3"/>
          <w:lang w:val="pt-BR"/>
        </w:rPr>
        <w:t>ções</w:t>
      </w:r>
      <w:r w:rsidR="00884A20" w:rsidRPr="00F7084E">
        <w:rPr>
          <w:rFonts w:eastAsia="MS Mincho" w:cs="Times New Roman"/>
          <w:spacing w:val="-3"/>
          <w:lang w:val="pt-BR"/>
        </w:rPr>
        <w:t xml:space="preserve"> </w:t>
      </w:r>
      <w:r w:rsidR="002621BB" w:rsidRPr="00F7084E">
        <w:rPr>
          <w:rFonts w:eastAsia="MS Mincho" w:cs="Times New Roman"/>
          <w:spacing w:val="-3"/>
          <w:lang w:val="pt-BR"/>
        </w:rPr>
        <w:t xml:space="preserve">e </w:t>
      </w:r>
      <w:r w:rsidR="00081AB6" w:rsidRPr="00F7084E">
        <w:rPr>
          <w:rFonts w:eastAsia="MS Mincho" w:cs="Times New Roman"/>
          <w:spacing w:val="-3"/>
          <w:lang w:val="pt-BR"/>
        </w:rPr>
        <w:t xml:space="preserve">fomentar o seu </w:t>
      </w:r>
      <w:r w:rsidR="002621BB" w:rsidRPr="00F7084E">
        <w:rPr>
          <w:rFonts w:eastAsia="MS Mincho" w:cs="Times New Roman"/>
          <w:spacing w:val="-3"/>
          <w:lang w:val="pt-BR"/>
        </w:rPr>
        <w:t>interc</w:t>
      </w:r>
      <w:r w:rsidR="00081AB6" w:rsidRPr="00F7084E">
        <w:rPr>
          <w:rFonts w:eastAsia="MS Mincho" w:cs="Times New Roman"/>
          <w:spacing w:val="-3"/>
          <w:lang w:val="pt-BR"/>
        </w:rPr>
        <w:t>âmbio</w:t>
      </w:r>
      <w:r w:rsidR="002621BB" w:rsidRPr="00F7084E">
        <w:rPr>
          <w:rFonts w:eastAsia="MS Mincho" w:cs="Times New Roman"/>
          <w:spacing w:val="-3"/>
          <w:lang w:val="pt-BR"/>
        </w:rPr>
        <w:t xml:space="preserve">, </w:t>
      </w:r>
      <w:r w:rsidR="00884A20" w:rsidRPr="00F7084E">
        <w:rPr>
          <w:rFonts w:eastAsia="MS Mincho" w:cs="Times New Roman"/>
          <w:spacing w:val="-3"/>
          <w:lang w:val="pt-BR"/>
        </w:rPr>
        <w:t>e</w:t>
      </w:r>
      <w:r w:rsidRPr="00F7084E">
        <w:rPr>
          <w:rFonts w:eastAsia="MS Mincho" w:cs="Times New Roman"/>
          <w:spacing w:val="-3"/>
          <w:lang w:val="pt-BR"/>
        </w:rPr>
        <w:t>stabeleceu</w:t>
      </w:r>
      <w:r w:rsidR="002621BB" w:rsidRPr="00F7084E">
        <w:rPr>
          <w:rFonts w:eastAsia="MS Mincho" w:cs="Times New Roman"/>
          <w:spacing w:val="-3"/>
          <w:lang w:val="pt-BR"/>
        </w:rPr>
        <w:t>-se</w:t>
      </w:r>
      <w:r w:rsidRPr="00F7084E">
        <w:rPr>
          <w:rFonts w:eastAsia="MS Mincho" w:cs="Times New Roman"/>
          <w:spacing w:val="-3"/>
          <w:lang w:val="pt-BR"/>
        </w:rPr>
        <w:t xml:space="preserve"> a </w:t>
      </w:r>
      <w:r w:rsidR="00884A20" w:rsidRPr="00F7084E">
        <w:rPr>
          <w:rFonts w:eastAsia="MS Mincho" w:cs="Times New Roman"/>
          <w:spacing w:val="-3"/>
          <w:lang w:val="pt-BR"/>
        </w:rPr>
        <w:t>Comunid</w:t>
      </w:r>
      <w:r w:rsidRPr="00F7084E">
        <w:rPr>
          <w:rFonts w:eastAsia="MS Mincho" w:cs="Times New Roman"/>
          <w:spacing w:val="-3"/>
          <w:lang w:val="pt-BR"/>
        </w:rPr>
        <w:t xml:space="preserve">ade </w:t>
      </w:r>
      <w:r w:rsidR="00884A20" w:rsidRPr="00F7084E">
        <w:rPr>
          <w:rFonts w:eastAsia="MS Mincho" w:cs="Times New Roman"/>
          <w:spacing w:val="-3"/>
          <w:lang w:val="pt-BR"/>
        </w:rPr>
        <w:t xml:space="preserve">Virtual. </w:t>
      </w:r>
      <w:r w:rsidR="002621BB" w:rsidRPr="00F7084E">
        <w:rPr>
          <w:rFonts w:eastAsia="MS Mincho" w:cs="Times New Roman"/>
          <w:spacing w:val="-3"/>
          <w:lang w:val="pt-BR"/>
        </w:rPr>
        <w:t>F</w:t>
      </w:r>
      <w:r w:rsidRPr="00F7084E">
        <w:rPr>
          <w:rFonts w:cs="Times New Roman"/>
          <w:lang w:val="pt-BR"/>
        </w:rPr>
        <w:t>oram registrados</w:t>
      </w:r>
      <w:r w:rsidR="002621BB" w:rsidRPr="00F7084E">
        <w:rPr>
          <w:rFonts w:cs="Times New Roman"/>
          <w:lang w:val="pt-BR"/>
        </w:rPr>
        <w:t xml:space="preserve"> 11 países e 16 pontos de contato nacionais</w:t>
      </w:r>
      <w:r w:rsidR="00884A20" w:rsidRPr="00F7084E">
        <w:rPr>
          <w:rFonts w:cs="Times New Roman"/>
          <w:lang w:val="pt-BR"/>
        </w:rPr>
        <w:t>.</w:t>
      </w:r>
    </w:p>
    <w:p w14:paraId="0D18FFAC" w14:textId="7FB7C3BF" w:rsidR="007C36B7" w:rsidRPr="00F7084E" w:rsidRDefault="004D10A0" w:rsidP="00EF4C0B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Também</w:t>
      </w:r>
      <w:r w:rsidR="007C36B7" w:rsidRPr="00F7084E">
        <w:rPr>
          <w:rFonts w:cs="Times New Roman"/>
          <w:lang w:val="pt-BR"/>
        </w:rPr>
        <w:t xml:space="preserve"> </w:t>
      </w:r>
      <w:r w:rsidR="002621BB" w:rsidRPr="00F7084E">
        <w:rPr>
          <w:rFonts w:cs="Times New Roman"/>
          <w:lang w:val="pt-BR"/>
        </w:rPr>
        <w:t xml:space="preserve">foram </w:t>
      </w:r>
      <w:r w:rsidRPr="00F7084E">
        <w:rPr>
          <w:rFonts w:cs="Times New Roman"/>
          <w:lang w:val="pt-BR"/>
        </w:rPr>
        <w:t>elabor</w:t>
      </w:r>
      <w:r w:rsidR="002621BB" w:rsidRPr="00F7084E">
        <w:rPr>
          <w:rFonts w:cs="Times New Roman"/>
          <w:lang w:val="pt-BR"/>
        </w:rPr>
        <w:t xml:space="preserve">adas </w:t>
      </w:r>
      <w:r w:rsidRPr="00F7084E">
        <w:rPr>
          <w:rFonts w:cs="Times New Roman"/>
          <w:lang w:val="pt-BR"/>
        </w:rPr>
        <w:t>as diretrizes</w:t>
      </w:r>
      <w:r w:rsidR="00EF4C0B" w:rsidRPr="00F7084E">
        <w:rPr>
          <w:rFonts w:cs="Times New Roman"/>
          <w:lang w:val="pt-BR"/>
        </w:rPr>
        <w:t xml:space="preserve"> de</w:t>
      </w:r>
      <w:r w:rsidRPr="00F7084E">
        <w:rPr>
          <w:rFonts w:cs="Times New Roman"/>
          <w:lang w:val="pt-BR"/>
        </w:rPr>
        <w:t xml:space="preserve"> um </w:t>
      </w:r>
      <w:r w:rsidR="00EF4C0B" w:rsidRPr="00F7084E">
        <w:rPr>
          <w:rFonts w:cs="Times New Roman"/>
          <w:lang w:val="pt-BR"/>
        </w:rPr>
        <w:t>mecanismo de comunica</w:t>
      </w:r>
      <w:r w:rsidRPr="00F7084E">
        <w:rPr>
          <w:rFonts w:cs="Times New Roman"/>
          <w:lang w:val="pt-BR"/>
        </w:rPr>
        <w:t>ção</w:t>
      </w:r>
      <w:r w:rsidR="00EF4C0B" w:rsidRPr="00F7084E">
        <w:rPr>
          <w:rFonts w:cs="Times New Roman"/>
          <w:lang w:val="pt-BR"/>
        </w:rPr>
        <w:t xml:space="preserve"> transfr</w:t>
      </w:r>
      <w:r w:rsidRPr="00F7084E">
        <w:rPr>
          <w:rFonts w:cs="Times New Roman"/>
          <w:lang w:val="pt-BR"/>
        </w:rPr>
        <w:t>onteiriç</w:t>
      </w:r>
      <w:r w:rsidR="00EF4C0B" w:rsidRPr="00F7084E">
        <w:rPr>
          <w:rFonts w:cs="Times New Roman"/>
          <w:lang w:val="pt-BR"/>
        </w:rPr>
        <w:t>o</w:t>
      </w:r>
      <w:r w:rsidRPr="00F7084E">
        <w:rPr>
          <w:rFonts w:cs="Times New Roman"/>
          <w:lang w:val="pt-BR"/>
        </w:rPr>
        <w:t xml:space="preserve"> e </w:t>
      </w:r>
      <w:r w:rsidR="00EF4C0B" w:rsidRPr="00F7084E">
        <w:rPr>
          <w:rFonts w:cs="Times New Roman"/>
          <w:lang w:val="pt-BR"/>
        </w:rPr>
        <w:t xml:space="preserve">regional para </w:t>
      </w:r>
      <w:r w:rsidR="00921294" w:rsidRPr="00F7084E">
        <w:rPr>
          <w:rFonts w:cs="Times New Roman"/>
          <w:lang w:val="pt-BR"/>
        </w:rPr>
        <w:t>troca</w:t>
      </w:r>
      <w:r w:rsidRPr="00F7084E">
        <w:rPr>
          <w:rFonts w:cs="Times New Roman"/>
          <w:lang w:val="pt-BR"/>
        </w:rPr>
        <w:t xml:space="preserve"> de informações</w:t>
      </w:r>
      <w:r w:rsidR="00EF4C0B" w:rsidRPr="00F7084E">
        <w:rPr>
          <w:rFonts w:cs="Times New Roman"/>
          <w:lang w:val="pt-BR"/>
        </w:rPr>
        <w:t xml:space="preserve"> sobre transa</w:t>
      </w:r>
      <w:r w:rsidRPr="00F7084E">
        <w:rPr>
          <w:rFonts w:cs="Times New Roman"/>
          <w:lang w:val="pt-BR"/>
        </w:rPr>
        <w:t>ções</w:t>
      </w:r>
      <w:r w:rsidR="00EF4C0B" w:rsidRPr="00F7084E">
        <w:rPr>
          <w:rFonts w:cs="Times New Roman"/>
          <w:lang w:val="pt-BR"/>
        </w:rPr>
        <w:t xml:space="preserve"> lícitas de importa</w:t>
      </w:r>
      <w:r w:rsidRPr="00F7084E">
        <w:rPr>
          <w:rFonts w:cs="Times New Roman"/>
          <w:lang w:val="pt-BR"/>
        </w:rPr>
        <w:t xml:space="preserve">ção e </w:t>
      </w:r>
      <w:r w:rsidR="00EF4C0B" w:rsidRPr="00F7084E">
        <w:rPr>
          <w:rFonts w:cs="Times New Roman"/>
          <w:lang w:val="pt-BR"/>
        </w:rPr>
        <w:t>exporta</w:t>
      </w:r>
      <w:r w:rsidRPr="00F7084E">
        <w:rPr>
          <w:rFonts w:cs="Times New Roman"/>
          <w:lang w:val="pt-BR"/>
        </w:rPr>
        <w:t>ção</w:t>
      </w:r>
      <w:r w:rsidR="00EF4C0B" w:rsidRPr="00F7084E">
        <w:rPr>
          <w:rFonts w:cs="Times New Roman"/>
          <w:lang w:val="pt-BR"/>
        </w:rPr>
        <w:t xml:space="preserve"> de armas de </w:t>
      </w:r>
      <w:r w:rsidRPr="00F7084E">
        <w:rPr>
          <w:rFonts w:cs="Times New Roman"/>
          <w:lang w:val="pt-BR"/>
        </w:rPr>
        <w:t>fog</w:t>
      </w:r>
      <w:r w:rsidR="00EF4C0B" w:rsidRPr="00F7084E">
        <w:rPr>
          <w:rFonts w:cs="Times New Roman"/>
          <w:lang w:val="pt-BR"/>
        </w:rPr>
        <w:t xml:space="preserve">o. </w:t>
      </w:r>
      <w:r w:rsidRPr="00F7084E">
        <w:rPr>
          <w:rFonts w:cs="Times New Roman"/>
          <w:lang w:val="pt-BR"/>
        </w:rPr>
        <w:t xml:space="preserve">O </w:t>
      </w:r>
      <w:r w:rsidR="00EF4C0B" w:rsidRPr="00F7084E">
        <w:rPr>
          <w:rFonts w:cs="Times New Roman"/>
          <w:lang w:val="pt-BR"/>
        </w:rPr>
        <w:t>objetivo</w:t>
      </w:r>
      <w:r w:rsidRPr="00F7084E">
        <w:rPr>
          <w:rFonts w:cs="Times New Roman"/>
          <w:lang w:val="pt-BR"/>
        </w:rPr>
        <w:t xml:space="preserve"> é </w:t>
      </w:r>
      <w:r w:rsidR="00EF4C0B" w:rsidRPr="00F7084E">
        <w:rPr>
          <w:rFonts w:cs="Times New Roman"/>
          <w:lang w:val="pt-BR"/>
        </w:rPr>
        <w:t>permitir que</w:t>
      </w:r>
      <w:r w:rsidRPr="00F7084E">
        <w:rPr>
          <w:rFonts w:cs="Times New Roman"/>
          <w:lang w:val="pt-BR"/>
        </w:rPr>
        <w:t xml:space="preserve"> os Estados Partes na </w:t>
      </w:r>
      <w:r w:rsidR="00EF4C0B" w:rsidRPr="00F7084E">
        <w:rPr>
          <w:rFonts w:cs="Times New Roman"/>
          <w:lang w:val="pt-BR"/>
        </w:rPr>
        <w:t xml:space="preserve">CIFTA </w:t>
      </w:r>
      <w:r w:rsidRPr="00F7084E">
        <w:rPr>
          <w:rFonts w:cs="Times New Roman"/>
          <w:lang w:val="pt-BR"/>
        </w:rPr>
        <w:t xml:space="preserve">possam </w:t>
      </w:r>
      <w:r w:rsidR="00EF4C0B" w:rsidRPr="00F7084E">
        <w:rPr>
          <w:rFonts w:cs="Times New Roman"/>
          <w:lang w:val="pt-BR"/>
        </w:rPr>
        <w:t xml:space="preserve">intercambiar </w:t>
      </w:r>
      <w:r w:rsidRPr="00F7084E">
        <w:rPr>
          <w:rFonts w:cs="Times New Roman"/>
          <w:lang w:val="pt-BR"/>
        </w:rPr>
        <w:t>informações</w:t>
      </w:r>
      <w:r w:rsidR="00EF4C0B" w:rsidRPr="00F7084E">
        <w:rPr>
          <w:rFonts w:cs="Times New Roman"/>
          <w:lang w:val="pt-BR"/>
        </w:rPr>
        <w:t xml:space="preserve"> expedita</w:t>
      </w:r>
      <w:r w:rsidR="002621BB" w:rsidRPr="00F7084E">
        <w:rPr>
          <w:rFonts w:cs="Times New Roman"/>
          <w:lang w:val="pt-BR"/>
        </w:rPr>
        <w:t>s</w:t>
      </w:r>
      <w:r w:rsidR="00EF4C0B" w:rsidRPr="00F7084E">
        <w:rPr>
          <w:rFonts w:cs="Times New Roman"/>
          <w:lang w:val="pt-BR"/>
        </w:rPr>
        <w:t xml:space="preserve"> sobre</w:t>
      </w:r>
      <w:r w:rsidRPr="00F7084E">
        <w:rPr>
          <w:rFonts w:cs="Times New Roman"/>
          <w:lang w:val="pt-BR"/>
        </w:rPr>
        <w:t xml:space="preserve"> a </w:t>
      </w:r>
      <w:r w:rsidR="00EF4C0B" w:rsidRPr="00F7084E">
        <w:rPr>
          <w:rFonts w:cs="Times New Roman"/>
          <w:lang w:val="pt-BR"/>
        </w:rPr>
        <w:t>exporta</w:t>
      </w:r>
      <w:r w:rsidRPr="00F7084E">
        <w:rPr>
          <w:rFonts w:cs="Times New Roman"/>
          <w:lang w:val="pt-BR"/>
        </w:rPr>
        <w:t>ção</w:t>
      </w:r>
      <w:r w:rsidR="00EF4C0B" w:rsidRPr="00F7084E">
        <w:rPr>
          <w:rFonts w:cs="Times New Roman"/>
          <w:lang w:val="pt-BR"/>
        </w:rPr>
        <w:t xml:space="preserve">, </w:t>
      </w:r>
      <w:r w:rsidR="002621BB" w:rsidRPr="00F7084E">
        <w:rPr>
          <w:rFonts w:cs="Times New Roman"/>
          <w:lang w:val="pt-BR"/>
        </w:rPr>
        <w:t xml:space="preserve">a </w:t>
      </w:r>
      <w:r w:rsidR="00EF4C0B" w:rsidRPr="00F7084E">
        <w:rPr>
          <w:rFonts w:cs="Times New Roman"/>
          <w:lang w:val="pt-BR"/>
        </w:rPr>
        <w:t>importa</w:t>
      </w:r>
      <w:r w:rsidRPr="00F7084E">
        <w:rPr>
          <w:rFonts w:cs="Times New Roman"/>
          <w:lang w:val="pt-BR"/>
        </w:rPr>
        <w:t xml:space="preserve">ção e </w:t>
      </w:r>
      <w:r w:rsidR="002621BB" w:rsidRPr="00F7084E">
        <w:rPr>
          <w:rFonts w:cs="Times New Roman"/>
          <w:lang w:val="pt-BR"/>
        </w:rPr>
        <w:t xml:space="preserve">o </w:t>
      </w:r>
      <w:r w:rsidR="00EF4C0B" w:rsidRPr="00F7084E">
        <w:rPr>
          <w:rFonts w:cs="Times New Roman"/>
          <w:lang w:val="pt-BR"/>
        </w:rPr>
        <w:t>tr</w:t>
      </w:r>
      <w:r w:rsidRPr="00F7084E">
        <w:rPr>
          <w:rFonts w:cs="Times New Roman"/>
          <w:lang w:val="pt-BR"/>
        </w:rPr>
        <w:t>ân</w:t>
      </w:r>
      <w:r w:rsidR="00EF4C0B" w:rsidRPr="00F7084E">
        <w:rPr>
          <w:rFonts w:cs="Times New Roman"/>
          <w:lang w:val="pt-BR"/>
        </w:rPr>
        <w:t xml:space="preserve">sito de </w:t>
      </w:r>
      <w:r w:rsidR="002621BB" w:rsidRPr="00F7084E">
        <w:rPr>
          <w:rFonts w:cs="Times New Roman"/>
          <w:lang w:val="pt-BR"/>
        </w:rPr>
        <w:t>APAL e</w:t>
      </w:r>
      <w:r w:rsidRPr="00F7084E">
        <w:rPr>
          <w:rFonts w:cs="Times New Roman"/>
          <w:lang w:val="pt-BR"/>
        </w:rPr>
        <w:t xml:space="preserve"> </w:t>
      </w:r>
      <w:r w:rsidR="002621BB" w:rsidRPr="00F7084E">
        <w:rPr>
          <w:rFonts w:cs="Times New Roman"/>
          <w:lang w:val="pt-BR"/>
        </w:rPr>
        <w:t>d</w:t>
      </w:r>
      <w:r w:rsidR="00921294" w:rsidRPr="00F7084E">
        <w:rPr>
          <w:rFonts w:cs="Times New Roman"/>
          <w:lang w:val="pt-BR"/>
        </w:rPr>
        <w:t>e</w:t>
      </w:r>
      <w:r w:rsidRPr="00F7084E">
        <w:rPr>
          <w:rFonts w:cs="Times New Roman"/>
          <w:lang w:val="pt-BR"/>
        </w:rPr>
        <w:t xml:space="preserve"> seus </w:t>
      </w:r>
      <w:r w:rsidR="00EF4C0B" w:rsidRPr="00F7084E">
        <w:rPr>
          <w:rFonts w:cs="Times New Roman"/>
          <w:lang w:val="pt-BR"/>
        </w:rPr>
        <w:t>componentes</w:t>
      </w:r>
      <w:r w:rsidRPr="00F7084E">
        <w:rPr>
          <w:rFonts w:cs="Times New Roman"/>
          <w:lang w:val="pt-BR"/>
        </w:rPr>
        <w:t xml:space="preserve"> e </w:t>
      </w:r>
      <w:r w:rsidR="00EF4C0B" w:rsidRPr="00F7084E">
        <w:rPr>
          <w:rFonts w:cs="Times New Roman"/>
          <w:lang w:val="pt-BR"/>
        </w:rPr>
        <w:t>muni</w:t>
      </w:r>
      <w:r w:rsidRPr="00F7084E">
        <w:rPr>
          <w:rFonts w:cs="Times New Roman"/>
          <w:lang w:val="pt-BR"/>
        </w:rPr>
        <w:t xml:space="preserve">ções e </w:t>
      </w:r>
      <w:r w:rsidR="00EF4C0B" w:rsidRPr="00F7084E">
        <w:rPr>
          <w:rFonts w:cs="Times New Roman"/>
          <w:lang w:val="pt-BR"/>
        </w:rPr>
        <w:t>identificar r</w:t>
      </w:r>
      <w:r w:rsidRPr="00F7084E">
        <w:rPr>
          <w:rFonts w:cs="Times New Roman"/>
          <w:lang w:val="pt-BR"/>
        </w:rPr>
        <w:t>apidame</w:t>
      </w:r>
      <w:r w:rsidR="00EF4C0B" w:rsidRPr="00F7084E">
        <w:rPr>
          <w:rFonts w:cs="Times New Roman"/>
          <w:lang w:val="pt-BR"/>
        </w:rPr>
        <w:t>nte p</w:t>
      </w:r>
      <w:r w:rsidRPr="00F7084E">
        <w:rPr>
          <w:rFonts w:cs="Times New Roman"/>
          <w:lang w:val="pt-BR"/>
        </w:rPr>
        <w:t>ossíveis</w:t>
      </w:r>
      <w:r w:rsidR="00EF4C0B" w:rsidRPr="00F7084E">
        <w:rPr>
          <w:rFonts w:cs="Times New Roman"/>
          <w:lang w:val="pt-BR"/>
        </w:rPr>
        <w:t xml:space="preserve"> vulnerabilidades</w:t>
      </w:r>
      <w:r w:rsidRPr="00F7084E">
        <w:rPr>
          <w:rFonts w:cs="Times New Roman"/>
          <w:lang w:val="pt-BR"/>
        </w:rPr>
        <w:t xml:space="preserve"> e </w:t>
      </w:r>
      <w:r w:rsidR="00EF4C0B" w:rsidRPr="00F7084E">
        <w:rPr>
          <w:rFonts w:cs="Times New Roman"/>
          <w:lang w:val="pt-BR"/>
        </w:rPr>
        <w:t>r</w:t>
      </w:r>
      <w:r w:rsidRPr="00F7084E">
        <w:rPr>
          <w:rFonts w:cs="Times New Roman"/>
          <w:lang w:val="pt-BR"/>
        </w:rPr>
        <w:t>isc</w:t>
      </w:r>
      <w:r w:rsidR="00EF4C0B" w:rsidRPr="00F7084E">
        <w:rPr>
          <w:rFonts w:cs="Times New Roman"/>
          <w:lang w:val="pt-BR"/>
        </w:rPr>
        <w:t xml:space="preserve">os de </w:t>
      </w:r>
      <w:r w:rsidRPr="00F7084E">
        <w:rPr>
          <w:rFonts w:cs="Times New Roman"/>
          <w:lang w:val="pt-BR"/>
        </w:rPr>
        <w:t xml:space="preserve">desvio </w:t>
      </w:r>
      <w:r w:rsidR="002621BB" w:rsidRPr="00F7084E">
        <w:rPr>
          <w:rFonts w:cs="Times New Roman"/>
          <w:lang w:val="pt-BR"/>
        </w:rPr>
        <w:t>par</w:t>
      </w:r>
      <w:r w:rsidRPr="00F7084E">
        <w:rPr>
          <w:rFonts w:cs="Times New Roman"/>
          <w:lang w:val="pt-BR"/>
        </w:rPr>
        <w:t>a</w:t>
      </w:r>
      <w:r w:rsidR="002621BB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 xml:space="preserve">o </w:t>
      </w:r>
      <w:r w:rsidR="00EF4C0B" w:rsidRPr="00F7084E">
        <w:rPr>
          <w:rFonts w:cs="Times New Roman"/>
          <w:lang w:val="pt-BR"/>
        </w:rPr>
        <w:t>mercado ilícito</w:t>
      </w:r>
      <w:r w:rsidRPr="00F7084E">
        <w:rPr>
          <w:rFonts w:cs="Times New Roman"/>
          <w:lang w:val="pt-BR"/>
        </w:rPr>
        <w:t xml:space="preserve"> nesses process</w:t>
      </w:r>
      <w:r w:rsidR="00EF4C0B" w:rsidRPr="00F7084E">
        <w:rPr>
          <w:rFonts w:cs="Times New Roman"/>
          <w:lang w:val="pt-BR"/>
        </w:rPr>
        <w:t xml:space="preserve">os. </w:t>
      </w:r>
      <w:r w:rsidRPr="00F7084E">
        <w:rPr>
          <w:rFonts w:cs="Times New Roman"/>
          <w:lang w:val="pt-BR"/>
        </w:rPr>
        <w:t>Essa</w:t>
      </w:r>
      <w:r w:rsidR="00EF4C0B" w:rsidRPr="00F7084E">
        <w:rPr>
          <w:rFonts w:cs="Times New Roman"/>
          <w:lang w:val="pt-BR"/>
        </w:rPr>
        <w:t xml:space="preserve"> pro</w:t>
      </w:r>
      <w:r w:rsidRPr="00F7084E">
        <w:rPr>
          <w:rFonts w:cs="Times New Roman"/>
          <w:lang w:val="pt-BR"/>
        </w:rPr>
        <w:t>post</w:t>
      </w:r>
      <w:r w:rsidR="00EF4C0B" w:rsidRPr="00F7084E">
        <w:rPr>
          <w:rFonts w:cs="Times New Roman"/>
          <w:lang w:val="pt-BR"/>
        </w:rPr>
        <w:t>a de mecanismo será</w:t>
      </w:r>
      <w:r w:rsidRPr="00F7084E">
        <w:rPr>
          <w:rFonts w:cs="Times New Roman"/>
          <w:lang w:val="pt-BR"/>
        </w:rPr>
        <w:t xml:space="preserve"> apresenta</w:t>
      </w:r>
      <w:r w:rsidR="00EF4C0B" w:rsidRPr="00F7084E">
        <w:rPr>
          <w:rFonts w:cs="Times New Roman"/>
          <w:lang w:val="pt-BR"/>
        </w:rPr>
        <w:t>da</w:t>
      </w:r>
      <w:r w:rsidRPr="00F7084E">
        <w:rPr>
          <w:rFonts w:cs="Times New Roman"/>
          <w:lang w:val="pt-BR"/>
        </w:rPr>
        <w:t xml:space="preserve"> aos Estados Partes na </w:t>
      </w:r>
      <w:r w:rsidR="00EF4C0B" w:rsidRPr="00F7084E">
        <w:rPr>
          <w:rFonts w:cs="Times New Roman"/>
          <w:lang w:val="pt-BR"/>
        </w:rPr>
        <w:t>CIFTA para</w:t>
      </w:r>
      <w:r w:rsidRPr="00F7084E">
        <w:rPr>
          <w:rFonts w:cs="Times New Roman"/>
          <w:lang w:val="pt-BR"/>
        </w:rPr>
        <w:t xml:space="preserve"> a sua revisão e </w:t>
      </w:r>
      <w:r w:rsidR="00EF4C0B" w:rsidRPr="00F7084E">
        <w:rPr>
          <w:rFonts w:cs="Times New Roman"/>
          <w:lang w:val="pt-BR"/>
        </w:rPr>
        <w:t>valida</w:t>
      </w:r>
      <w:r w:rsidRPr="00F7084E">
        <w:rPr>
          <w:rFonts w:cs="Times New Roman"/>
          <w:lang w:val="pt-BR"/>
        </w:rPr>
        <w:t xml:space="preserve">ção no primeiro </w:t>
      </w:r>
      <w:r w:rsidR="00EF4C0B" w:rsidRPr="00F7084E">
        <w:rPr>
          <w:rFonts w:cs="Times New Roman"/>
          <w:lang w:val="pt-BR"/>
        </w:rPr>
        <w:t>semestre</w:t>
      </w:r>
      <w:r w:rsidRPr="00F7084E">
        <w:rPr>
          <w:rFonts w:cs="Times New Roman"/>
          <w:lang w:val="pt-BR"/>
        </w:rPr>
        <w:t xml:space="preserve"> de 2</w:t>
      </w:r>
      <w:r w:rsidR="00EF4C0B" w:rsidRPr="00F7084E">
        <w:rPr>
          <w:rFonts w:cs="Times New Roman"/>
          <w:lang w:val="pt-BR"/>
        </w:rPr>
        <w:t xml:space="preserve">021. </w:t>
      </w:r>
    </w:p>
    <w:p w14:paraId="13151F36" w14:textId="731C14D8" w:rsidR="00340AEC" w:rsidRPr="00F7084E" w:rsidRDefault="004D10A0" w:rsidP="00340AE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Além disso, no âmbito</w:t>
      </w:r>
      <w:r w:rsidR="00884A20" w:rsidRPr="00F7084E">
        <w:rPr>
          <w:rFonts w:cs="Times New Roman"/>
          <w:lang w:val="pt-BR"/>
        </w:rPr>
        <w:t xml:space="preserve"> d</w:t>
      </w:r>
      <w:r w:rsidR="00921294" w:rsidRPr="00F7084E">
        <w:rPr>
          <w:rFonts w:cs="Times New Roman"/>
          <w:lang w:val="pt-BR"/>
        </w:rPr>
        <w:t>a</w:t>
      </w:r>
      <w:r w:rsidR="00884A20" w:rsidRPr="00F7084E">
        <w:rPr>
          <w:rFonts w:cs="Times New Roman"/>
          <w:lang w:val="pt-BR"/>
        </w:rPr>
        <w:t xml:space="preserve"> </w:t>
      </w:r>
      <w:r w:rsidR="002621BB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 xml:space="preserve">ssistência </w:t>
      </w:r>
      <w:r w:rsidR="002621BB" w:rsidRPr="00F7084E">
        <w:rPr>
          <w:rFonts w:cs="Times New Roman"/>
          <w:lang w:val="pt-BR"/>
        </w:rPr>
        <w:t>j</w:t>
      </w:r>
      <w:r w:rsidRPr="00F7084E">
        <w:rPr>
          <w:rFonts w:cs="Times New Roman"/>
          <w:lang w:val="pt-BR"/>
        </w:rPr>
        <w:t>urídica</w:t>
      </w:r>
      <w:r w:rsidR="00884A20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</w:t>
      </w:r>
      <w:r w:rsidR="00884A20" w:rsidRPr="00F7084E">
        <w:rPr>
          <w:rFonts w:cs="Times New Roman"/>
          <w:lang w:val="pt-BR"/>
        </w:rPr>
        <w:t>proporciona</w:t>
      </w:r>
      <w:r w:rsidR="002621BB" w:rsidRPr="00F7084E">
        <w:rPr>
          <w:rFonts w:cs="Times New Roman"/>
          <w:lang w:val="pt-BR"/>
        </w:rPr>
        <w:t>mos</w:t>
      </w:r>
      <w:r w:rsidRPr="00F7084E">
        <w:rPr>
          <w:rFonts w:cs="Times New Roman"/>
          <w:lang w:val="pt-BR"/>
        </w:rPr>
        <w:t xml:space="preserve"> </w:t>
      </w:r>
      <w:r w:rsidR="00921294" w:rsidRPr="00F7084E">
        <w:rPr>
          <w:rFonts w:cs="Times New Roman"/>
          <w:lang w:val="pt-BR"/>
        </w:rPr>
        <w:t>apoio</w:t>
      </w:r>
      <w:r w:rsidRPr="00F7084E">
        <w:rPr>
          <w:rFonts w:cs="Times New Roman"/>
          <w:lang w:val="pt-BR"/>
        </w:rPr>
        <w:t xml:space="preserve"> </w:t>
      </w:r>
      <w:r w:rsidR="00884A20" w:rsidRPr="00F7084E">
        <w:rPr>
          <w:rFonts w:cs="Times New Roman"/>
          <w:lang w:val="pt-BR"/>
        </w:rPr>
        <w:t>técnic</w:t>
      </w:r>
      <w:r w:rsidR="00921294" w:rsidRPr="00F7084E">
        <w:rPr>
          <w:rFonts w:cs="Times New Roman"/>
          <w:lang w:val="pt-BR"/>
        </w:rPr>
        <w:t>o</w:t>
      </w:r>
      <w:r w:rsidRPr="00F7084E">
        <w:rPr>
          <w:rFonts w:cs="Times New Roman"/>
          <w:lang w:val="pt-BR"/>
        </w:rPr>
        <w:t xml:space="preserve"> </w:t>
      </w:r>
      <w:r w:rsidR="00921294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 xml:space="preserve">o </w:t>
      </w:r>
      <w:r w:rsidR="00884A20" w:rsidRPr="00F7084E">
        <w:rPr>
          <w:rFonts w:cs="Times New Roman"/>
          <w:lang w:val="pt-BR"/>
        </w:rPr>
        <w:t>fortaleci</w:t>
      </w:r>
      <w:r w:rsidRPr="00F7084E">
        <w:rPr>
          <w:rFonts w:cs="Times New Roman"/>
          <w:lang w:val="pt-BR"/>
        </w:rPr>
        <w:t>ment</w:t>
      </w:r>
      <w:r w:rsidR="00884A20" w:rsidRPr="00F7084E">
        <w:rPr>
          <w:rFonts w:cs="Times New Roman"/>
          <w:lang w:val="pt-BR"/>
        </w:rPr>
        <w:t>o</w:t>
      </w:r>
      <w:r w:rsidRPr="00F7084E">
        <w:rPr>
          <w:rFonts w:cs="Times New Roman"/>
          <w:lang w:val="pt-BR"/>
        </w:rPr>
        <w:t xml:space="preserve"> e aperfeiçoament</w:t>
      </w:r>
      <w:r w:rsidR="00884A20" w:rsidRPr="00F7084E">
        <w:rPr>
          <w:rFonts w:cs="Times New Roman"/>
          <w:lang w:val="pt-BR"/>
        </w:rPr>
        <w:t>o</w:t>
      </w:r>
      <w:r w:rsidRPr="00F7084E">
        <w:rPr>
          <w:rFonts w:cs="Times New Roman"/>
          <w:lang w:val="pt-BR"/>
        </w:rPr>
        <w:t xml:space="preserve"> das estruturas normativas</w:t>
      </w:r>
      <w:r w:rsidR="00340AEC" w:rsidRPr="00F7084E">
        <w:rPr>
          <w:rFonts w:cs="Times New Roman"/>
          <w:lang w:val="pt-BR"/>
        </w:rPr>
        <w:t xml:space="preserve"> de armas de </w:t>
      </w:r>
      <w:r w:rsidRPr="00F7084E">
        <w:rPr>
          <w:rFonts w:cs="Times New Roman"/>
          <w:lang w:val="pt-BR"/>
        </w:rPr>
        <w:t>fog</w:t>
      </w:r>
      <w:r w:rsidR="00340AEC" w:rsidRPr="00F7084E">
        <w:rPr>
          <w:rFonts w:cs="Times New Roman"/>
          <w:lang w:val="pt-BR"/>
        </w:rPr>
        <w:t>o de</w:t>
      </w:r>
      <w:r w:rsidRPr="00F7084E">
        <w:rPr>
          <w:rFonts w:cs="Times New Roman"/>
          <w:lang w:val="pt-BR"/>
        </w:rPr>
        <w:t xml:space="preserve"> três </w:t>
      </w:r>
      <w:r w:rsidR="00340AEC" w:rsidRPr="00F7084E">
        <w:rPr>
          <w:rFonts w:cs="Times New Roman"/>
          <w:lang w:val="pt-BR"/>
        </w:rPr>
        <w:t xml:space="preserve">países: </w:t>
      </w:r>
      <w:r w:rsidRPr="00F7084E">
        <w:rPr>
          <w:rFonts w:cs="Times New Roman"/>
          <w:lang w:val="pt-BR"/>
        </w:rPr>
        <w:t>Peru</w:t>
      </w:r>
      <w:r w:rsidR="00340AEC" w:rsidRPr="00F7084E">
        <w:rPr>
          <w:rFonts w:cs="Times New Roman"/>
          <w:lang w:val="pt-BR"/>
        </w:rPr>
        <w:t xml:space="preserve">, </w:t>
      </w:r>
      <w:r w:rsidRPr="00F7084E">
        <w:rPr>
          <w:rFonts w:cs="Times New Roman"/>
          <w:lang w:val="pt-BR"/>
        </w:rPr>
        <w:t>Equa</w:t>
      </w:r>
      <w:r w:rsidR="00340AEC" w:rsidRPr="00F7084E">
        <w:rPr>
          <w:rFonts w:cs="Times New Roman"/>
          <w:lang w:val="pt-BR"/>
        </w:rPr>
        <w:t>dor</w:t>
      </w:r>
      <w:r w:rsidRPr="00F7084E">
        <w:rPr>
          <w:rFonts w:cs="Times New Roman"/>
          <w:lang w:val="pt-BR"/>
        </w:rPr>
        <w:t xml:space="preserve"> e </w:t>
      </w:r>
      <w:r w:rsidR="00340AEC" w:rsidRPr="00F7084E">
        <w:rPr>
          <w:rFonts w:cs="Times New Roman"/>
          <w:lang w:val="pt-BR"/>
        </w:rPr>
        <w:t xml:space="preserve">Jamaica. </w:t>
      </w:r>
      <w:r w:rsidR="002621BB" w:rsidRPr="00F7084E">
        <w:rPr>
          <w:rFonts w:cs="Times New Roman"/>
          <w:lang w:val="pt-BR"/>
        </w:rPr>
        <w:t>Prestou-se assistência ao</w:t>
      </w:r>
      <w:r w:rsidR="00340AEC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 xml:space="preserve">Peru na </w:t>
      </w:r>
      <w:r w:rsidR="00340AEC" w:rsidRPr="00F7084E">
        <w:rPr>
          <w:rFonts w:cs="Times New Roman"/>
          <w:lang w:val="pt-BR"/>
        </w:rPr>
        <w:t>elabora</w:t>
      </w:r>
      <w:r w:rsidRPr="00F7084E">
        <w:rPr>
          <w:rFonts w:cs="Times New Roman"/>
          <w:lang w:val="pt-BR"/>
        </w:rPr>
        <w:t>ção d</w:t>
      </w:r>
      <w:r w:rsidR="002621BB" w:rsidRPr="00F7084E">
        <w:rPr>
          <w:rFonts w:cs="Times New Roman"/>
          <w:lang w:val="pt-BR"/>
        </w:rPr>
        <w:t>e um</w:t>
      </w:r>
      <w:r w:rsidRPr="00F7084E">
        <w:rPr>
          <w:rFonts w:cs="Times New Roman"/>
          <w:lang w:val="pt-BR"/>
        </w:rPr>
        <w:t xml:space="preserve">a </w:t>
      </w:r>
      <w:r w:rsidR="002621BB" w:rsidRPr="00F7084E">
        <w:rPr>
          <w:rFonts w:cs="Times New Roman"/>
          <w:lang w:val="pt-BR"/>
        </w:rPr>
        <w:t>d</w:t>
      </w:r>
      <w:r w:rsidR="00340AEC" w:rsidRPr="00F7084E">
        <w:rPr>
          <w:rFonts w:cs="Times New Roman"/>
          <w:lang w:val="pt-BR"/>
        </w:rPr>
        <w:t>ire</w:t>
      </w:r>
      <w:r w:rsidRPr="00F7084E">
        <w:rPr>
          <w:rFonts w:cs="Times New Roman"/>
          <w:lang w:val="pt-BR"/>
        </w:rPr>
        <w:t>t</w:t>
      </w:r>
      <w:r w:rsidR="00340AEC" w:rsidRPr="00F7084E">
        <w:rPr>
          <w:rFonts w:cs="Times New Roman"/>
          <w:lang w:val="pt-BR"/>
        </w:rPr>
        <w:t>iva relacionada</w:t>
      </w:r>
      <w:r w:rsidRPr="00F7084E">
        <w:rPr>
          <w:rFonts w:cs="Times New Roman"/>
          <w:lang w:val="pt-BR"/>
        </w:rPr>
        <w:t xml:space="preserve"> à </w:t>
      </w:r>
      <w:r w:rsidR="00340AEC" w:rsidRPr="00F7084E">
        <w:rPr>
          <w:rFonts w:cs="Times New Roman"/>
          <w:lang w:val="pt-BR"/>
        </w:rPr>
        <w:t>r</w:t>
      </w:r>
      <w:r w:rsidRPr="00F7084E">
        <w:rPr>
          <w:rFonts w:cs="Times New Roman"/>
          <w:lang w:val="pt-BR"/>
        </w:rPr>
        <w:t xml:space="preserve">egulamentação das </w:t>
      </w:r>
      <w:r w:rsidR="00340AEC" w:rsidRPr="00F7084E">
        <w:rPr>
          <w:rFonts w:cs="Times New Roman"/>
          <w:lang w:val="pt-BR"/>
        </w:rPr>
        <w:t>condi</w:t>
      </w:r>
      <w:r w:rsidRPr="00F7084E">
        <w:rPr>
          <w:rFonts w:cs="Times New Roman"/>
          <w:lang w:val="pt-BR"/>
        </w:rPr>
        <w:t xml:space="preserve">ções e </w:t>
      </w:r>
      <w:r w:rsidR="00340AEC" w:rsidRPr="00F7084E">
        <w:rPr>
          <w:rFonts w:cs="Times New Roman"/>
          <w:lang w:val="pt-BR"/>
        </w:rPr>
        <w:t>medidas de s</w:t>
      </w:r>
      <w:r w:rsidRPr="00F7084E">
        <w:rPr>
          <w:rFonts w:cs="Times New Roman"/>
          <w:lang w:val="pt-BR"/>
        </w:rPr>
        <w:t xml:space="preserve">egurança das </w:t>
      </w:r>
      <w:r w:rsidR="00340AEC" w:rsidRPr="00F7084E">
        <w:rPr>
          <w:rFonts w:cs="Times New Roman"/>
          <w:lang w:val="pt-BR"/>
        </w:rPr>
        <w:t>instala</w:t>
      </w:r>
      <w:r w:rsidRPr="00F7084E">
        <w:rPr>
          <w:rFonts w:cs="Times New Roman"/>
          <w:lang w:val="pt-BR"/>
        </w:rPr>
        <w:t>ções</w:t>
      </w:r>
      <w:r w:rsidR="00340AEC" w:rsidRPr="00F7084E">
        <w:rPr>
          <w:rFonts w:cs="Times New Roman"/>
          <w:lang w:val="pt-BR"/>
        </w:rPr>
        <w:t xml:space="preserve"> de a</w:t>
      </w:r>
      <w:r w:rsidRPr="00F7084E">
        <w:rPr>
          <w:rFonts w:cs="Times New Roman"/>
          <w:lang w:val="pt-BR"/>
        </w:rPr>
        <w:t>rmazen</w:t>
      </w:r>
      <w:r w:rsidR="00340AEC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>ment</w:t>
      </w:r>
      <w:r w:rsidR="00340AEC" w:rsidRPr="00F7084E">
        <w:rPr>
          <w:rFonts w:cs="Times New Roman"/>
          <w:lang w:val="pt-BR"/>
        </w:rPr>
        <w:t>o de explosivos</w:t>
      </w:r>
      <w:r w:rsidRPr="00F7084E">
        <w:rPr>
          <w:rFonts w:cs="Times New Roman"/>
          <w:lang w:val="pt-BR"/>
        </w:rPr>
        <w:t xml:space="preserve"> e </w:t>
      </w:r>
      <w:r w:rsidR="00340AEC" w:rsidRPr="00F7084E">
        <w:rPr>
          <w:rFonts w:cs="Times New Roman"/>
          <w:lang w:val="pt-BR"/>
        </w:rPr>
        <w:t>materi</w:t>
      </w:r>
      <w:r w:rsidRPr="00F7084E">
        <w:rPr>
          <w:rFonts w:cs="Times New Roman"/>
          <w:lang w:val="pt-BR"/>
        </w:rPr>
        <w:t>ais</w:t>
      </w:r>
      <w:r w:rsidR="00340AEC" w:rsidRPr="00F7084E">
        <w:rPr>
          <w:rFonts w:cs="Times New Roman"/>
          <w:lang w:val="pt-BR"/>
        </w:rPr>
        <w:t xml:space="preserve"> </w:t>
      </w:r>
      <w:r w:rsidR="0064406B" w:rsidRPr="00F7084E">
        <w:rPr>
          <w:rFonts w:cs="Times New Roman"/>
          <w:lang w:val="pt-BR"/>
        </w:rPr>
        <w:t>correlatos</w:t>
      </w:r>
      <w:r w:rsidR="00340AEC" w:rsidRPr="00F7084E">
        <w:rPr>
          <w:rFonts w:cs="Times New Roman"/>
          <w:lang w:val="pt-BR"/>
        </w:rPr>
        <w:t xml:space="preserve">. </w:t>
      </w:r>
      <w:r w:rsidR="0064406B" w:rsidRPr="00F7084E">
        <w:rPr>
          <w:rFonts w:cs="Times New Roman"/>
          <w:lang w:val="pt-BR"/>
        </w:rPr>
        <w:t>Oferecemos</w:t>
      </w:r>
      <w:r w:rsidRPr="00F7084E">
        <w:rPr>
          <w:rFonts w:cs="Times New Roman"/>
          <w:lang w:val="pt-BR"/>
        </w:rPr>
        <w:t xml:space="preserve"> contribuições e </w:t>
      </w:r>
      <w:r w:rsidR="00340AEC" w:rsidRPr="00F7084E">
        <w:rPr>
          <w:rFonts w:cs="Times New Roman"/>
          <w:lang w:val="pt-BR"/>
        </w:rPr>
        <w:t>coment</w:t>
      </w:r>
      <w:r w:rsidRPr="00F7084E">
        <w:rPr>
          <w:rFonts w:cs="Times New Roman"/>
          <w:lang w:val="pt-BR"/>
        </w:rPr>
        <w:t>ários</w:t>
      </w:r>
      <w:r w:rsidR="00340AEC" w:rsidRPr="00F7084E">
        <w:rPr>
          <w:rFonts w:cs="Times New Roman"/>
          <w:lang w:val="pt-BR"/>
        </w:rPr>
        <w:t xml:space="preserve"> </w:t>
      </w:r>
      <w:r w:rsidR="0064406B" w:rsidRPr="00F7084E">
        <w:rPr>
          <w:rFonts w:cs="Times New Roman"/>
          <w:lang w:val="pt-BR"/>
        </w:rPr>
        <w:t xml:space="preserve">ao Equador </w:t>
      </w:r>
      <w:r w:rsidR="00340AEC" w:rsidRPr="00F7084E">
        <w:rPr>
          <w:rFonts w:cs="Times New Roman"/>
          <w:lang w:val="pt-BR"/>
        </w:rPr>
        <w:t>para</w:t>
      </w:r>
      <w:r w:rsidRPr="00F7084E">
        <w:rPr>
          <w:rFonts w:cs="Times New Roman"/>
          <w:lang w:val="pt-BR"/>
        </w:rPr>
        <w:t xml:space="preserve"> harmon</w:t>
      </w:r>
      <w:r w:rsidR="00340AEC" w:rsidRPr="00F7084E">
        <w:rPr>
          <w:rFonts w:cs="Times New Roman"/>
          <w:lang w:val="pt-BR"/>
        </w:rPr>
        <w:t>izar</w:t>
      </w:r>
      <w:r w:rsidRPr="00F7084E">
        <w:rPr>
          <w:rFonts w:cs="Times New Roman"/>
          <w:lang w:val="pt-BR"/>
        </w:rPr>
        <w:t xml:space="preserve"> a sua Lei</w:t>
      </w:r>
      <w:r w:rsidR="00340AEC" w:rsidRPr="00F7084E">
        <w:rPr>
          <w:rFonts w:cs="Times New Roman"/>
          <w:lang w:val="pt-BR"/>
        </w:rPr>
        <w:t xml:space="preserve"> de Armas</w:t>
      </w:r>
      <w:r w:rsidRPr="00F7084E">
        <w:rPr>
          <w:rFonts w:cs="Times New Roman"/>
          <w:lang w:val="pt-BR"/>
        </w:rPr>
        <w:t xml:space="preserve"> </w:t>
      </w:r>
      <w:r w:rsidR="00921294" w:rsidRPr="00F7084E">
        <w:rPr>
          <w:rFonts w:cs="Times New Roman"/>
          <w:lang w:val="pt-BR"/>
        </w:rPr>
        <w:t xml:space="preserve">com </w:t>
      </w:r>
      <w:r w:rsidRPr="00F7084E">
        <w:rPr>
          <w:rFonts w:cs="Times New Roman"/>
          <w:lang w:val="pt-BR"/>
        </w:rPr>
        <w:t xml:space="preserve">os </w:t>
      </w:r>
      <w:r w:rsidR="00884A20" w:rsidRPr="00F7084E">
        <w:rPr>
          <w:rFonts w:cs="Times New Roman"/>
          <w:lang w:val="pt-BR"/>
        </w:rPr>
        <w:t>mandatos</w:t>
      </w:r>
      <w:r w:rsidRPr="00F7084E">
        <w:rPr>
          <w:rFonts w:cs="Times New Roman"/>
          <w:lang w:val="pt-BR"/>
        </w:rPr>
        <w:t xml:space="preserve"> assum</w:t>
      </w:r>
      <w:r w:rsidR="00884A20" w:rsidRPr="00F7084E">
        <w:rPr>
          <w:rFonts w:cs="Times New Roman"/>
          <w:lang w:val="pt-BR"/>
        </w:rPr>
        <w:t>idos</w:t>
      </w:r>
      <w:r w:rsidRPr="00F7084E">
        <w:rPr>
          <w:rFonts w:cs="Times New Roman"/>
          <w:lang w:val="pt-BR"/>
        </w:rPr>
        <w:t xml:space="preserve"> na </w:t>
      </w:r>
      <w:r w:rsidR="00884A20" w:rsidRPr="00F7084E">
        <w:rPr>
          <w:rFonts w:cs="Times New Roman"/>
          <w:lang w:val="pt-BR"/>
        </w:rPr>
        <w:t xml:space="preserve">CIFTA. </w:t>
      </w:r>
      <w:r w:rsidRPr="00F7084E">
        <w:rPr>
          <w:rFonts w:cs="Times New Roman"/>
          <w:lang w:val="pt-BR"/>
        </w:rPr>
        <w:t xml:space="preserve">Também </w:t>
      </w:r>
      <w:r w:rsidR="0064406B" w:rsidRPr="00F7084E">
        <w:rPr>
          <w:rFonts w:cs="Times New Roman"/>
          <w:lang w:val="pt-BR"/>
        </w:rPr>
        <w:t>analisamos</w:t>
      </w:r>
      <w:r w:rsidRPr="00F7084E">
        <w:rPr>
          <w:rFonts w:cs="Times New Roman"/>
          <w:lang w:val="pt-BR"/>
        </w:rPr>
        <w:t xml:space="preserve"> o </w:t>
      </w:r>
      <w:r w:rsidR="00340AEC" w:rsidRPr="00F7084E">
        <w:rPr>
          <w:rFonts w:cs="Times New Roman"/>
          <w:lang w:val="pt-BR"/>
        </w:rPr>
        <w:t>P</w:t>
      </w:r>
      <w:r w:rsidRPr="00F7084E">
        <w:rPr>
          <w:rFonts w:cs="Times New Roman"/>
          <w:lang w:val="pt-BR"/>
        </w:rPr>
        <w:t>rojet</w:t>
      </w:r>
      <w:r w:rsidR="00340AEC" w:rsidRPr="00F7084E">
        <w:rPr>
          <w:rFonts w:cs="Times New Roman"/>
          <w:lang w:val="pt-BR"/>
        </w:rPr>
        <w:t>o de E</w:t>
      </w:r>
      <w:r w:rsidRPr="00F7084E">
        <w:rPr>
          <w:rFonts w:cs="Times New Roman"/>
          <w:lang w:val="pt-BR"/>
        </w:rPr>
        <w:t>mend</w:t>
      </w:r>
      <w:r w:rsidR="00340AEC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 xml:space="preserve"> à </w:t>
      </w:r>
      <w:r w:rsidR="00340AEC" w:rsidRPr="00F7084E">
        <w:rPr>
          <w:rFonts w:cs="Times New Roman"/>
          <w:lang w:val="pt-BR"/>
        </w:rPr>
        <w:t>L</w:t>
      </w:r>
      <w:r w:rsidRPr="00F7084E">
        <w:rPr>
          <w:rFonts w:cs="Times New Roman"/>
          <w:lang w:val="pt-BR"/>
        </w:rPr>
        <w:t>ei</w:t>
      </w:r>
      <w:r w:rsidR="00340AEC" w:rsidRPr="00F7084E">
        <w:rPr>
          <w:rFonts w:cs="Times New Roman"/>
          <w:lang w:val="pt-BR"/>
        </w:rPr>
        <w:t xml:space="preserve"> de Armas</w:t>
      </w:r>
      <w:r w:rsidRPr="00F7084E">
        <w:rPr>
          <w:rFonts w:cs="Times New Roman"/>
          <w:lang w:val="pt-BR"/>
        </w:rPr>
        <w:t xml:space="preserve"> da Jamaica</w:t>
      </w:r>
      <w:r w:rsidR="00340AEC" w:rsidRPr="00F7084E">
        <w:rPr>
          <w:rFonts w:cs="Times New Roman"/>
          <w:lang w:val="pt-BR"/>
        </w:rPr>
        <w:t xml:space="preserve"> </w:t>
      </w:r>
      <w:r w:rsidR="0064406B" w:rsidRPr="00F7084E">
        <w:rPr>
          <w:rFonts w:cs="Times New Roman"/>
          <w:lang w:val="pt-BR"/>
        </w:rPr>
        <w:t xml:space="preserve">levando em </w:t>
      </w:r>
      <w:r w:rsidR="00340AEC" w:rsidRPr="00F7084E">
        <w:rPr>
          <w:rFonts w:cs="Times New Roman"/>
          <w:lang w:val="pt-BR"/>
        </w:rPr>
        <w:t>considera</w:t>
      </w:r>
      <w:r w:rsidR="0064406B" w:rsidRPr="00F7084E">
        <w:rPr>
          <w:rFonts w:cs="Times New Roman"/>
          <w:lang w:val="pt-BR"/>
        </w:rPr>
        <w:t xml:space="preserve">ção </w:t>
      </w:r>
      <w:r w:rsidRPr="00F7084E">
        <w:rPr>
          <w:rFonts w:cs="Times New Roman"/>
          <w:lang w:val="pt-BR"/>
        </w:rPr>
        <w:t xml:space="preserve">as </w:t>
      </w:r>
      <w:r w:rsidR="00340AEC" w:rsidRPr="00F7084E">
        <w:rPr>
          <w:rFonts w:cs="Times New Roman"/>
          <w:lang w:val="pt-BR"/>
        </w:rPr>
        <w:t>o</w:t>
      </w:r>
      <w:r w:rsidRPr="00F7084E">
        <w:rPr>
          <w:rFonts w:cs="Times New Roman"/>
          <w:lang w:val="pt-BR"/>
        </w:rPr>
        <w:t>brig</w:t>
      </w:r>
      <w:r w:rsidR="00340AEC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 xml:space="preserve">ções da </w:t>
      </w:r>
      <w:r w:rsidR="00340AEC" w:rsidRPr="00F7084E">
        <w:rPr>
          <w:rFonts w:cs="Times New Roman"/>
          <w:lang w:val="pt-BR"/>
        </w:rPr>
        <w:t>CIFTA</w:t>
      </w:r>
      <w:r w:rsidRPr="00F7084E">
        <w:rPr>
          <w:rFonts w:cs="Times New Roman"/>
          <w:lang w:val="pt-BR"/>
        </w:rPr>
        <w:t xml:space="preserve"> </w:t>
      </w:r>
      <w:r w:rsidR="0064406B" w:rsidRPr="00F7084E">
        <w:rPr>
          <w:rFonts w:cs="Times New Roman"/>
          <w:lang w:val="pt-BR"/>
        </w:rPr>
        <w:t>com vistas a</w:t>
      </w:r>
      <w:r w:rsidRPr="00F7084E">
        <w:rPr>
          <w:rFonts w:cs="Times New Roman"/>
          <w:lang w:val="pt-BR"/>
        </w:rPr>
        <w:t xml:space="preserve"> uma </w:t>
      </w:r>
      <w:r w:rsidR="00340AEC" w:rsidRPr="00F7084E">
        <w:rPr>
          <w:rFonts w:cs="Times New Roman"/>
          <w:lang w:val="pt-BR"/>
        </w:rPr>
        <w:t>p</w:t>
      </w:r>
      <w:r w:rsidRPr="00F7084E">
        <w:rPr>
          <w:rFonts w:cs="Times New Roman"/>
          <w:lang w:val="pt-BR"/>
        </w:rPr>
        <w:t>ossível</w:t>
      </w:r>
      <w:r w:rsidR="00340AEC" w:rsidRPr="00F7084E">
        <w:rPr>
          <w:rFonts w:cs="Times New Roman"/>
          <w:lang w:val="pt-BR"/>
        </w:rPr>
        <w:t xml:space="preserve"> ratifica</w:t>
      </w:r>
      <w:r w:rsidRPr="00F7084E">
        <w:rPr>
          <w:rFonts w:cs="Times New Roman"/>
          <w:lang w:val="pt-BR"/>
        </w:rPr>
        <w:t xml:space="preserve">ção da </w:t>
      </w:r>
      <w:r w:rsidR="00340AEC" w:rsidRPr="00F7084E">
        <w:rPr>
          <w:rFonts w:cs="Times New Roman"/>
          <w:lang w:val="pt-BR"/>
        </w:rPr>
        <w:t>Conven</w:t>
      </w:r>
      <w:r w:rsidRPr="00F7084E">
        <w:rPr>
          <w:rFonts w:cs="Times New Roman"/>
          <w:lang w:val="pt-BR"/>
        </w:rPr>
        <w:t xml:space="preserve">ção pelo </w:t>
      </w:r>
      <w:r w:rsidR="00340AEC" w:rsidRPr="00F7084E">
        <w:rPr>
          <w:rFonts w:cs="Times New Roman"/>
          <w:lang w:val="pt-BR"/>
        </w:rPr>
        <w:t xml:space="preserve">país. </w:t>
      </w:r>
    </w:p>
    <w:p w14:paraId="2C5B1729" w14:textId="63E74847" w:rsidR="00340AEC" w:rsidRPr="00F7084E" w:rsidRDefault="00340AEC" w:rsidP="00340AE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firstLine="720"/>
        <w:rPr>
          <w:rFonts w:cs="Times New Roman"/>
          <w:i/>
          <w:iCs/>
          <w:lang w:val="pt-BR"/>
        </w:rPr>
      </w:pPr>
      <w:r w:rsidRPr="00F7084E">
        <w:rPr>
          <w:rFonts w:cs="Times New Roman"/>
          <w:i/>
          <w:iCs/>
          <w:lang w:val="pt-BR"/>
        </w:rPr>
        <w:t>Preven</w:t>
      </w:r>
      <w:r w:rsidR="004D10A0" w:rsidRPr="00F7084E">
        <w:rPr>
          <w:rFonts w:cs="Times New Roman"/>
          <w:i/>
          <w:iCs/>
          <w:lang w:val="pt-BR"/>
        </w:rPr>
        <w:t xml:space="preserve">ção da </w:t>
      </w:r>
      <w:r w:rsidR="0064406B" w:rsidRPr="00F7084E">
        <w:rPr>
          <w:rFonts w:cs="Times New Roman"/>
          <w:i/>
          <w:iCs/>
          <w:lang w:val="pt-BR"/>
        </w:rPr>
        <w:t>v</w:t>
      </w:r>
      <w:r w:rsidRPr="00F7084E">
        <w:rPr>
          <w:rFonts w:cs="Times New Roman"/>
          <w:i/>
          <w:iCs/>
          <w:lang w:val="pt-BR"/>
        </w:rPr>
        <w:t>iol</w:t>
      </w:r>
      <w:r w:rsidR="004D10A0" w:rsidRPr="00F7084E">
        <w:rPr>
          <w:rFonts w:cs="Times New Roman"/>
          <w:i/>
          <w:iCs/>
          <w:lang w:val="pt-BR"/>
        </w:rPr>
        <w:t xml:space="preserve">ência </w:t>
      </w:r>
      <w:r w:rsidR="0064406B" w:rsidRPr="00F7084E">
        <w:rPr>
          <w:rFonts w:cs="Times New Roman"/>
          <w:i/>
          <w:iCs/>
          <w:lang w:val="pt-BR"/>
        </w:rPr>
        <w:t>a</w:t>
      </w:r>
      <w:r w:rsidRPr="00F7084E">
        <w:rPr>
          <w:rFonts w:cs="Times New Roman"/>
          <w:i/>
          <w:iCs/>
          <w:lang w:val="pt-BR"/>
        </w:rPr>
        <w:t xml:space="preserve">rmada </w:t>
      </w:r>
    </w:p>
    <w:p w14:paraId="3D9450BE" w14:textId="2438B466" w:rsidR="008E5B12" w:rsidRPr="00F7084E" w:rsidRDefault="004D10A0" w:rsidP="00340AE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Esse </w:t>
      </w:r>
      <w:r w:rsidR="008E5B12" w:rsidRPr="00F7084E">
        <w:rPr>
          <w:rFonts w:cs="Times New Roman"/>
          <w:lang w:val="pt-BR"/>
        </w:rPr>
        <w:t xml:space="preserve">componente </w:t>
      </w:r>
      <w:r w:rsidRPr="00F7084E">
        <w:rPr>
          <w:rFonts w:cs="Times New Roman"/>
          <w:lang w:val="pt-BR"/>
        </w:rPr>
        <w:t xml:space="preserve">inovador foi </w:t>
      </w:r>
      <w:r w:rsidR="008E5B12" w:rsidRPr="00F7084E">
        <w:rPr>
          <w:rFonts w:cs="Times New Roman"/>
          <w:lang w:val="pt-BR"/>
        </w:rPr>
        <w:t>incorporado</w:t>
      </w:r>
      <w:r w:rsidRPr="00F7084E">
        <w:rPr>
          <w:rFonts w:cs="Times New Roman"/>
          <w:lang w:val="pt-BR"/>
        </w:rPr>
        <w:t xml:space="preserve"> ao </w:t>
      </w:r>
      <w:r w:rsidR="008E5B12" w:rsidRPr="00F7084E">
        <w:rPr>
          <w:rFonts w:cs="Times New Roman"/>
          <w:lang w:val="pt-BR"/>
        </w:rPr>
        <w:t>p</w:t>
      </w:r>
      <w:r w:rsidRPr="00F7084E">
        <w:rPr>
          <w:rFonts w:cs="Times New Roman"/>
          <w:lang w:val="pt-BR"/>
        </w:rPr>
        <w:t>rojet</w:t>
      </w:r>
      <w:r w:rsidR="008E5B12" w:rsidRPr="00F7084E">
        <w:rPr>
          <w:rFonts w:cs="Times New Roman"/>
          <w:lang w:val="pt-BR"/>
        </w:rPr>
        <w:t xml:space="preserve">o </w:t>
      </w:r>
      <w:r w:rsidR="0064406B" w:rsidRPr="00F7084E">
        <w:rPr>
          <w:rFonts w:cs="Times New Roman"/>
          <w:lang w:val="pt-BR"/>
        </w:rPr>
        <w:t xml:space="preserve">ao se </w:t>
      </w:r>
      <w:r w:rsidR="008E5B12" w:rsidRPr="00F7084E">
        <w:rPr>
          <w:rFonts w:cs="Times New Roman"/>
          <w:lang w:val="pt-BR"/>
        </w:rPr>
        <w:t>rec</w:t>
      </w:r>
      <w:r w:rsidRPr="00F7084E">
        <w:rPr>
          <w:rFonts w:cs="Times New Roman"/>
          <w:lang w:val="pt-BR"/>
        </w:rPr>
        <w:t>onhece</w:t>
      </w:r>
      <w:r w:rsidR="0064406B" w:rsidRPr="00F7084E">
        <w:rPr>
          <w:rFonts w:cs="Times New Roman"/>
          <w:lang w:val="pt-BR"/>
        </w:rPr>
        <w:t>r</w:t>
      </w:r>
      <w:r w:rsidRPr="00F7084E">
        <w:rPr>
          <w:rFonts w:cs="Times New Roman"/>
          <w:lang w:val="pt-BR"/>
        </w:rPr>
        <w:t xml:space="preserve"> a </w:t>
      </w:r>
      <w:r w:rsidR="008E5B12" w:rsidRPr="00F7084E">
        <w:rPr>
          <w:rFonts w:cs="Times New Roman"/>
          <w:lang w:val="pt-BR"/>
        </w:rPr>
        <w:t>inefici</w:t>
      </w:r>
      <w:r w:rsidRPr="00F7084E">
        <w:rPr>
          <w:rFonts w:cs="Times New Roman"/>
          <w:lang w:val="pt-BR"/>
        </w:rPr>
        <w:t xml:space="preserve">ência das </w:t>
      </w:r>
      <w:r w:rsidR="008E5B12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>ções</w:t>
      </w:r>
      <w:r w:rsidR="008E5B12" w:rsidRPr="00F7084E">
        <w:rPr>
          <w:rFonts w:cs="Times New Roman"/>
          <w:lang w:val="pt-BR"/>
        </w:rPr>
        <w:t xml:space="preserve"> re</w:t>
      </w:r>
      <w:r w:rsidRPr="00F7084E">
        <w:rPr>
          <w:rFonts w:cs="Times New Roman"/>
          <w:lang w:val="pt-BR"/>
        </w:rPr>
        <w:t>pressiv</w:t>
      </w:r>
      <w:r w:rsidR="008E5B12" w:rsidRPr="00F7084E">
        <w:rPr>
          <w:rFonts w:cs="Times New Roman"/>
          <w:lang w:val="pt-BR"/>
        </w:rPr>
        <w:t>as</w:t>
      </w:r>
      <w:r w:rsidRPr="00F7084E">
        <w:rPr>
          <w:rFonts w:cs="Times New Roman"/>
          <w:lang w:val="pt-BR"/>
        </w:rPr>
        <w:t xml:space="preserve"> e </w:t>
      </w:r>
      <w:r w:rsidR="008E5B12" w:rsidRPr="00F7084E">
        <w:rPr>
          <w:rFonts w:cs="Times New Roman"/>
          <w:lang w:val="pt-BR"/>
        </w:rPr>
        <w:t>de c</w:t>
      </w:r>
      <w:r w:rsidRPr="00F7084E">
        <w:rPr>
          <w:rFonts w:cs="Times New Roman"/>
          <w:lang w:val="pt-BR"/>
        </w:rPr>
        <w:t xml:space="preserve">ontrole do </w:t>
      </w:r>
      <w:r w:rsidR="008E5B12" w:rsidRPr="00F7084E">
        <w:rPr>
          <w:rFonts w:cs="Times New Roman"/>
          <w:lang w:val="pt-BR"/>
        </w:rPr>
        <w:t xml:space="preserve">ciclo de armas de </w:t>
      </w:r>
      <w:r w:rsidRPr="00F7084E">
        <w:rPr>
          <w:rFonts w:cs="Times New Roman"/>
          <w:lang w:val="pt-BR"/>
        </w:rPr>
        <w:t>fog</w:t>
      </w:r>
      <w:r w:rsidR="008E5B12" w:rsidRPr="00F7084E">
        <w:rPr>
          <w:rFonts w:cs="Times New Roman"/>
          <w:lang w:val="pt-BR"/>
        </w:rPr>
        <w:t>o</w:t>
      </w:r>
      <w:r w:rsidR="0064406B" w:rsidRPr="00F7084E">
        <w:rPr>
          <w:rFonts w:cs="Times New Roman"/>
          <w:lang w:val="pt-BR"/>
        </w:rPr>
        <w:t xml:space="preserve"> quando estas </w:t>
      </w:r>
      <w:r w:rsidRPr="00F7084E">
        <w:rPr>
          <w:rFonts w:cs="Times New Roman"/>
          <w:lang w:val="pt-BR"/>
        </w:rPr>
        <w:t xml:space="preserve">não são </w:t>
      </w:r>
      <w:r w:rsidR="008E5B12" w:rsidRPr="00F7084E">
        <w:rPr>
          <w:rFonts w:cs="Times New Roman"/>
          <w:lang w:val="pt-BR"/>
        </w:rPr>
        <w:t>acompa</w:t>
      </w:r>
      <w:r w:rsidRPr="00F7084E">
        <w:rPr>
          <w:rFonts w:cs="Times New Roman"/>
          <w:lang w:val="pt-BR"/>
        </w:rPr>
        <w:t>nh</w:t>
      </w:r>
      <w:r w:rsidR="008E5B12" w:rsidRPr="00F7084E">
        <w:rPr>
          <w:rFonts w:cs="Times New Roman"/>
          <w:lang w:val="pt-BR"/>
        </w:rPr>
        <w:t>adas por a</w:t>
      </w:r>
      <w:r w:rsidRPr="00F7084E">
        <w:rPr>
          <w:rFonts w:cs="Times New Roman"/>
          <w:lang w:val="pt-BR"/>
        </w:rPr>
        <w:t>t</w:t>
      </w:r>
      <w:r w:rsidR="008E5B12" w:rsidRPr="00F7084E">
        <w:rPr>
          <w:rFonts w:cs="Times New Roman"/>
          <w:lang w:val="pt-BR"/>
        </w:rPr>
        <w:t xml:space="preserve">ividades </w:t>
      </w:r>
      <w:r w:rsidR="0064406B" w:rsidRPr="00F7084E">
        <w:rPr>
          <w:rFonts w:cs="Times New Roman"/>
          <w:lang w:val="pt-BR"/>
        </w:rPr>
        <w:t>para</w:t>
      </w:r>
      <w:r w:rsidRPr="00F7084E">
        <w:rPr>
          <w:rFonts w:cs="Times New Roman"/>
          <w:lang w:val="pt-BR"/>
        </w:rPr>
        <w:t xml:space="preserve"> </w:t>
      </w:r>
      <w:r w:rsidR="0064406B" w:rsidRPr="00F7084E">
        <w:rPr>
          <w:rFonts w:cs="Times New Roman"/>
          <w:lang w:val="pt-BR"/>
        </w:rPr>
        <w:t>impedir</w:t>
      </w:r>
      <w:r w:rsidRPr="00F7084E">
        <w:rPr>
          <w:rFonts w:cs="Times New Roman"/>
          <w:lang w:val="pt-BR"/>
        </w:rPr>
        <w:t xml:space="preserve"> o </w:t>
      </w:r>
      <w:r w:rsidR="008E5B12" w:rsidRPr="00F7084E">
        <w:rPr>
          <w:rFonts w:cs="Times New Roman"/>
          <w:lang w:val="pt-BR"/>
        </w:rPr>
        <w:t xml:space="preserve">uso de armas de </w:t>
      </w:r>
      <w:r w:rsidRPr="00F7084E">
        <w:rPr>
          <w:rFonts w:cs="Times New Roman"/>
          <w:lang w:val="pt-BR"/>
        </w:rPr>
        <w:t>fog</w:t>
      </w:r>
      <w:r w:rsidR="008E5B12" w:rsidRPr="00F7084E">
        <w:rPr>
          <w:rFonts w:cs="Times New Roman"/>
          <w:lang w:val="pt-BR"/>
        </w:rPr>
        <w:t xml:space="preserve">o </w:t>
      </w:r>
      <w:r w:rsidR="0064406B" w:rsidRPr="00F7084E">
        <w:rPr>
          <w:rFonts w:cs="Times New Roman"/>
          <w:lang w:val="pt-BR"/>
        </w:rPr>
        <w:t>n</w:t>
      </w:r>
      <w:r w:rsidRPr="00F7084E">
        <w:rPr>
          <w:rFonts w:cs="Times New Roman"/>
          <w:lang w:val="pt-BR"/>
        </w:rPr>
        <w:t xml:space="preserve">a </w:t>
      </w:r>
      <w:r w:rsidR="008E5B12" w:rsidRPr="00F7084E">
        <w:rPr>
          <w:rFonts w:cs="Times New Roman"/>
          <w:lang w:val="pt-BR"/>
        </w:rPr>
        <w:t>resolu</w:t>
      </w:r>
      <w:r w:rsidRPr="00F7084E">
        <w:rPr>
          <w:rFonts w:cs="Times New Roman"/>
          <w:lang w:val="pt-BR"/>
        </w:rPr>
        <w:t>ção</w:t>
      </w:r>
      <w:r w:rsidR="008E5B12" w:rsidRPr="00F7084E">
        <w:rPr>
          <w:rFonts w:cs="Times New Roman"/>
          <w:lang w:val="pt-BR"/>
        </w:rPr>
        <w:t xml:space="preserve"> de confli</w:t>
      </w:r>
      <w:r w:rsidRPr="00F7084E">
        <w:rPr>
          <w:rFonts w:cs="Times New Roman"/>
          <w:lang w:val="pt-BR"/>
        </w:rPr>
        <w:t>t</w:t>
      </w:r>
      <w:r w:rsidR="008E5B12" w:rsidRPr="00F7084E">
        <w:rPr>
          <w:rFonts w:cs="Times New Roman"/>
          <w:lang w:val="pt-BR"/>
        </w:rPr>
        <w:t>os</w:t>
      </w:r>
      <w:r w:rsidRPr="00F7084E">
        <w:rPr>
          <w:rFonts w:cs="Times New Roman"/>
          <w:lang w:val="pt-BR"/>
        </w:rPr>
        <w:t xml:space="preserve"> e o envolviment</w:t>
      </w:r>
      <w:r w:rsidR="008E5B12" w:rsidRPr="00F7084E">
        <w:rPr>
          <w:rFonts w:cs="Times New Roman"/>
          <w:lang w:val="pt-BR"/>
        </w:rPr>
        <w:t>o de grupos</w:t>
      </w:r>
      <w:r w:rsidRPr="00F7084E">
        <w:rPr>
          <w:rFonts w:cs="Times New Roman"/>
          <w:lang w:val="pt-BR"/>
        </w:rPr>
        <w:t xml:space="preserve"> em </w:t>
      </w:r>
      <w:r w:rsidR="008E5B12" w:rsidRPr="00F7084E">
        <w:rPr>
          <w:rFonts w:cs="Times New Roman"/>
          <w:lang w:val="pt-BR"/>
        </w:rPr>
        <w:t>situa</w:t>
      </w:r>
      <w:r w:rsidRPr="00F7084E">
        <w:rPr>
          <w:rFonts w:cs="Times New Roman"/>
          <w:lang w:val="pt-BR"/>
        </w:rPr>
        <w:t>ção</w:t>
      </w:r>
      <w:r w:rsidR="008E5B12" w:rsidRPr="00F7084E">
        <w:rPr>
          <w:rFonts w:cs="Times New Roman"/>
          <w:lang w:val="pt-BR"/>
        </w:rPr>
        <w:t xml:space="preserve"> de vulnerabilid</w:t>
      </w:r>
      <w:r w:rsidRPr="00F7084E">
        <w:rPr>
          <w:rFonts w:cs="Times New Roman"/>
          <w:lang w:val="pt-BR"/>
        </w:rPr>
        <w:t xml:space="preserve">ade em </w:t>
      </w:r>
      <w:r w:rsidR="008E5B12" w:rsidRPr="00F7084E">
        <w:rPr>
          <w:rFonts w:cs="Times New Roman"/>
          <w:lang w:val="pt-BR"/>
        </w:rPr>
        <w:t>viol</w:t>
      </w:r>
      <w:r w:rsidRPr="00F7084E">
        <w:rPr>
          <w:rFonts w:cs="Times New Roman"/>
          <w:lang w:val="pt-BR"/>
        </w:rPr>
        <w:t xml:space="preserve">ência </w:t>
      </w:r>
      <w:r w:rsidR="008E5B12" w:rsidRPr="00F7084E">
        <w:rPr>
          <w:rFonts w:cs="Times New Roman"/>
          <w:lang w:val="pt-BR"/>
        </w:rPr>
        <w:t xml:space="preserve">armada. </w:t>
      </w:r>
      <w:r w:rsidR="0064406B" w:rsidRPr="00F7084E">
        <w:rPr>
          <w:rFonts w:cs="Times New Roman"/>
          <w:lang w:val="pt-BR"/>
        </w:rPr>
        <w:t>Para isso</w:t>
      </w:r>
      <w:r w:rsidRPr="00F7084E">
        <w:rPr>
          <w:rFonts w:cs="Times New Roman"/>
          <w:lang w:val="pt-BR"/>
        </w:rPr>
        <w:t xml:space="preserve">, esse </w:t>
      </w:r>
      <w:r w:rsidR="008E5B12" w:rsidRPr="00F7084E">
        <w:rPr>
          <w:rFonts w:cs="Times New Roman"/>
          <w:lang w:val="pt-BR"/>
        </w:rPr>
        <w:t>componente piloto</w:t>
      </w:r>
      <w:r w:rsidRPr="00F7084E">
        <w:rPr>
          <w:rFonts w:cs="Times New Roman"/>
          <w:lang w:val="pt-BR"/>
        </w:rPr>
        <w:t xml:space="preserve"> tem o </w:t>
      </w:r>
      <w:r w:rsidR="008E5B12" w:rsidRPr="00F7084E">
        <w:rPr>
          <w:rFonts w:cs="Times New Roman"/>
          <w:lang w:val="pt-BR"/>
        </w:rPr>
        <w:t xml:space="preserve">objetivo de </w:t>
      </w:r>
      <w:r w:rsidRPr="00F7084E">
        <w:rPr>
          <w:rFonts w:cs="Times New Roman"/>
          <w:lang w:val="pt-BR"/>
        </w:rPr>
        <w:t>construir</w:t>
      </w:r>
      <w:r w:rsidR="008E5B12" w:rsidRPr="00F7084E">
        <w:rPr>
          <w:rFonts w:cs="Times New Roman"/>
          <w:lang w:val="pt-BR"/>
        </w:rPr>
        <w:t xml:space="preserve"> capacidades</w:t>
      </w:r>
      <w:r w:rsidRPr="00F7084E">
        <w:rPr>
          <w:rFonts w:cs="Times New Roman"/>
          <w:lang w:val="pt-BR"/>
        </w:rPr>
        <w:t xml:space="preserve"> no nível</w:t>
      </w:r>
      <w:r w:rsidR="008E5B12" w:rsidRPr="00F7084E">
        <w:rPr>
          <w:rFonts w:cs="Times New Roman"/>
          <w:lang w:val="pt-BR"/>
        </w:rPr>
        <w:t xml:space="preserve"> comunit</w:t>
      </w:r>
      <w:r w:rsidRPr="00F7084E">
        <w:rPr>
          <w:rFonts w:cs="Times New Roman"/>
          <w:lang w:val="pt-BR"/>
        </w:rPr>
        <w:t xml:space="preserve">ário e </w:t>
      </w:r>
      <w:r w:rsidR="008E5B12" w:rsidRPr="00F7084E">
        <w:rPr>
          <w:rFonts w:cs="Times New Roman"/>
          <w:lang w:val="pt-BR"/>
        </w:rPr>
        <w:t>promover condu</w:t>
      </w:r>
      <w:r w:rsidRPr="00F7084E">
        <w:rPr>
          <w:rFonts w:cs="Times New Roman"/>
          <w:lang w:val="pt-BR"/>
        </w:rPr>
        <w:t>t</w:t>
      </w:r>
      <w:r w:rsidR="008E5B12" w:rsidRPr="00F7084E">
        <w:rPr>
          <w:rFonts w:cs="Times New Roman"/>
          <w:lang w:val="pt-BR"/>
        </w:rPr>
        <w:t>as de responsabilid</w:t>
      </w:r>
      <w:r w:rsidRPr="00F7084E">
        <w:rPr>
          <w:rFonts w:cs="Times New Roman"/>
          <w:lang w:val="pt-BR"/>
        </w:rPr>
        <w:t xml:space="preserve">ade </w:t>
      </w:r>
      <w:r w:rsidR="008E5B12" w:rsidRPr="00F7084E">
        <w:rPr>
          <w:rFonts w:cs="Times New Roman"/>
          <w:lang w:val="pt-BR"/>
        </w:rPr>
        <w:t>social</w:t>
      </w:r>
      <w:r w:rsidRPr="00F7084E">
        <w:rPr>
          <w:rFonts w:cs="Times New Roman"/>
          <w:lang w:val="pt-BR"/>
        </w:rPr>
        <w:t xml:space="preserve"> </w:t>
      </w:r>
      <w:r w:rsidR="0064406B" w:rsidRPr="00F7084E">
        <w:rPr>
          <w:rFonts w:cs="Times New Roman"/>
          <w:lang w:val="pt-BR"/>
        </w:rPr>
        <w:t xml:space="preserve">mediante </w:t>
      </w:r>
      <w:r w:rsidRPr="00F7084E">
        <w:rPr>
          <w:rFonts w:cs="Times New Roman"/>
          <w:lang w:val="pt-BR"/>
        </w:rPr>
        <w:t xml:space="preserve">a </w:t>
      </w:r>
      <w:r w:rsidR="008E5B12" w:rsidRPr="00F7084E">
        <w:rPr>
          <w:rFonts w:cs="Times New Roman"/>
          <w:lang w:val="pt-BR"/>
        </w:rPr>
        <w:t>capacita</w:t>
      </w:r>
      <w:r w:rsidRPr="00F7084E">
        <w:rPr>
          <w:rFonts w:cs="Times New Roman"/>
          <w:lang w:val="pt-BR"/>
        </w:rPr>
        <w:t>ção</w:t>
      </w:r>
      <w:r w:rsidR="008E5B12" w:rsidRPr="00F7084E">
        <w:rPr>
          <w:rFonts w:cs="Times New Roman"/>
          <w:lang w:val="pt-BR"/>
        </w:rPr>
        <w:t xml:space="preserve"> de a</w:t>
      </w:r>
      <w:r w:rsidRPr="00F7084E">
        <w:rPr>
          <w:rFonts w:cs="Times New Roman"/>
          <w:lang w:val="pt-BR"/>
        </w:rPr>
        <w:t>t</w:t>
      </w:r>
      <w:r w:rsidR="008E5B12" w:rsidRPr="00F7084E">
        <w:rPr>
          <w:rFonts w:cs="Times New Roman"/>
          <w:lang w:val="pt-BR"/>
        </w:rPr>
        <w:t>ores loc</w:t>
      </w:r>
      <w:r w:rsidRPr="00F7084E">
        <w:rPr>
          <w:rFonts w:cs="Times New Roman"/>
          <w:lang w:val="pt-BR"/>
        </w:rPr>
        <w:t xml:space="preserve">ais e o </w:t>
      </w:r>
      <w:r w:rsidR="008E5B12" w:rsidRPr="00F7084E">
        <w:rPr>
          <w:rFonts w:cs="Times New Roman"/>
          <w:lang w:val="pt-BR"/>
        </w:rPr>
        <w:t>d</w:t>
      </w:r>
      <w:r w:rsidRPr="00F7084E">
        <w:rPr>
          <w:rFonts w:cs="Times New Roman"/>
          <w:lang w:val="pt-BR"/>
        </w:rPr>
        <w:t>esenvolvimento</w:t>
      </w:r>
      <w:r w:rsidR="008E5B12" w:rsidRPr="00F7084E">
        <w:rPr>
          <w:rFonts w:cs="Times New Roman"/>
          <w:lang w:val="pt-BR"/>
        </w:rPr>
        <w:t xml:space="preserve"> de habilidades para</w:t>
      </w:r>
      <w:r w:rsidRPr="00F7084E">
        <w:rPr>
          <w:rFonts w:cs="Times New Roman"/>
          <w:lang w:val="pt-BR"/>
        </w:rPr>
        <w:t xml:space="preserve"> a </w:t>
      </w:r>
      <w:r w:rsidR="008E5B12" w:rsidRPr="00F7084E">
        <w:rPr>
          <w:rFonts w:cs="Times New Roman"/>
          <w:lang w:val="pt-BR"/>
        </w:rPr>
        <w:t>vida de</w:t>
      </w:r>
      <w:r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lastRenderedPageBreak/>
        <w:t xml:space="preserve">crianças em </w:t>
      </w:r>
      <w:r w:rsidR="008E5B12" w:rsidRPr="00F7084E">
        <w:rPr>
          <w:rFonts w:cs="Times New Roman"/>
          <w:lang w:val="pt-BR"/>
        </w:rPr>
        <w:t>situa</w:t>
      </w:r>
      <w:r w:rsidRPr="00F7084E">
        <w:rPr>
          <w:rFonts w:cs="Times New Roman"/>
          <w:lang w:val="pt-BR"/>
        </w:rPr>
        <w:t>ção</w:t>
      </w:r>
      <w:r w:rsidR="008E5B12" w:rsidRPr="00F7084E">
        <w:rPr>
          <w:rFonts w:cs="Times New Roman"/>
          <w:lang w:val="pt-BR"/>
        </w:rPr>
        <w:t xml:space="preserve"> de vulnerabilid</w:t>
      </w:r>
      <w:r w:rsidRPr="00F7084E">
        <w:rPr>
          <w:rFonts w:cs="Times New Roman"/>
          <w:lang w:val="pt-BR"/>
        </w:rPr>
        <w:t>ade por meio</w:t>
      </w:r>
      <w:r w:rsidR="008E5B12" w:rsidRPr="00F7084E">
        <w:rPr>
          <w:rFonts w:cs="Times New Roman"/>
          <w:lang w:val="pt-BR"/>
        </w:rPr>
        <w:t xml:space="preserve"> de a</w:t>
      </w:r>
      <w:r w:rsidRPr="00F7084E">
        <w:rPr>
          <w:rFonts w:cs="Times New Roman"/>
          <w:lang w:val="pt-BR"/>
        </w:rPr>
        <w:t>t</w:t>
      </w:r>
      <w:r w:rsidR="008E5B12" w:rsidRPr="00F7084E">
        <w:rPr>
          <w:rFonts w:cs="Times New Roman"/>
          <w:lang w:val="pt-BR"/>
        </w:rPr>
        <w:t>ividades extra</w:t>
      </w:r>
      <w:r w:rsidRPr="00F7084E">
        <w:rPr>
          <w:rFonts w:cs="Times New Roman"/>
          <w:lang w:val="pt-BR"/>
        </w:rPr>
        <w:t>curricular</w:t>
      </w:r>
      <w:r w:rsidR="008E5B12" w:rsidRPr="00F7084E">
        <w:rPr>
          <w:rFonts w:cs="Times New Roman"/>
          <w:lang w:val="pt-BR"/>
        </w:rPr>
        <w:t>es di</w:t>
      </w:r>
      <w:r w:rsidRPr="00F7084E">
        <w:rPr>
          <w:rFonts w:cs="Times New Roman"/>
          <w:lang w:val="pt-BR"/>
        </w:rPr>
        <w:t xml:space="preserve">árias do </w:t>
      </w:r>
      <w:r w:rsidR="008E5B12" w:rsidRPr="00F7084E">
        <w:rPr>
          <w:rFonts w:cs="Times New Roman"/>
          <w:lang w:val="pt-BR"/>
        </w:rPr>
        <w:t>programa OASIS – Música para</w:t>
      </w:r>
      <w:r w:rsidRPr="00F7084E">
        <w:rPr>
          <w:rFonts w:cs="Times New Roman"/>
          <w:lang w:val="pt-BR"/>
        </w:rPr>
        <w:t xml:space="preserve"> a </w:t>
      </w:r>
      <w:r w:rsidR="00921294" w:rsidRPr="00F7084E">
        <w:rPr>
          <w:rFonts w:cs="Times New Roman"/>
          <w:lang w:val="pt-BR"/>
        </w:rPr>
        <w:t>P</w:t>
      </w:r>
      <w:r w:rsidR="008E5B12" w:rsidRPr="00F7084E">
        <w:rPr>
          <w:rFonts w:cs="Times New Roman"/>
          <w:lang w:val="pt-BR"/>
        </w:rPr>
        <w:t>reven</w:t>
      </w:r>
      <w:r w:rsidRPr="00F7084E">
        <w:rPr>
          <w:rFonts w:cs="Times New Roman"/>
          <w:lang w:val="pt-BR"/>
        </w:rPr>
        <w:t xml:space="preserve">ção da </w:t>
      </w:r>
      <w:r w:rsidR="00921294" w:rsidRPr="00F7084E">
        <w:rPr>
          <w:rFonts w:cs="Times New Roman"/>
          <w:lang w:val="pt-BR"/>
        </w:rPr>
        <w:t>V</w:t>
      </w:r>
      <w:r w:rsidR="008E5B12" w:rsidRPr="00F7084E">
        <w:rPr>
          <w:rFonts w:cs="Times New Roman"/>
          <w:lang w:val="pt-BR"/>
        </w:rPr>
        <w:t>iol</w:t>
      </w:r>
      <w:r w:rsidRPr="00F7084E">
        <w:rPr>
          <w:rFonts w:cs="Times New Roman"/>
          <w:lang w:val="pt-BR"/>
        </w:rPr>
        <w:t>ência.</w:t>
      </w:r>
      <w:r w:rsidR="008E5B12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 xml:space="preserve">O </w:t>
      </w:r>
      <w:r w:rsidR="008E5B12" w:rsidRPr="00F7084E">
        <w:rPr>
          <w:rFonts w:cs="Times New Roman"/>
          <w:lang w:val="pt-BR"/>
        </w:rPr>
        <w:t>componente</w:t>
      </w:r>
      <w:r w:rsidRPr="00F7084E">
        <w:rPr>
          <w:rFonts w:cs="Times New Roman"/>
          <w:lang w:val="pt-BR"/>
        </w:rPr>
        <w:t xml:space="preserve"> é </w:t>
      </w:r>
      <w:r w:rsidR="008E5B12" w:rsidRPr="00F7084E">
        <w:rPr>
          <w:rFonts w:cs="Times New Roman"/>
          <w:lang w:val="pt-BR"/>
        </w:rPr>
        <w:t>implementado</w:t>
      </w:r>
      <w:r w:rsidRPr="00F7084E">
        <w:rPr>
          <w:rFonts w:cs="Times New Roman"/>
          <w:lang w:val="pt-BR"/>
        </w:rPr>
        <w:t xml:space="preserve"> em </w:t>
      </w:r>
      <w:r w:rsidR="008E5B12" w:rsidRPr="00F7084E">
        <w:rPr>
          <w:rFonts w:cs="Times New Roman"/>
          <w:lang w:val="pt-BR"/>
        </w:rPr>
        <w:t>comunidades de</w:t>
      </w:r>
      <w:r w:rsidRPr="00F7084E">
        <w:rPr>
          <w:rFonts w:cs="Times New Roman"/>
          <w:lang w:val="pt-BR"/>
        </w:rPr>
        <w:t xml:space="preserve"> dois </w:t>
      </w:r>
      <w:r w:rsidR="008E5B12" w:rsidRPr="00F7084E">
        <w:rPr>
          <w:rFonts w:cs="Times New Roman"/>
          <w:lang w:val="pt-BR"/>
        </w:rPr>
        <w:t>países: Honduras</w:t>
      </w:r>
      <w:r w:rsidRPr="00F7084E">
        <w:rPr>
          <w:rFonts w:cs="Times New Roman"/>
          <w:lang w:val="pt-BR"/>
        </w:rPr>
        <w:t xml:space="preserve"> e El Salvador</w:t>
      </w:r>
      <w:r w:rsidR="008E5B12" w:rsidRPr="00F7084E">
        <w:rPr>
          <w:rFonts w:cs="Times New Roman"/>
          <w:lang w:val="pt-BR"/>
        </w:rPr>
        <w:t xml:space="preserve">. </w:t>
      </w:r>
    </w:p>
    <w:p w14:paraId="7DEA627C" w14:textId="2CE9A5FB" w:rsidR="008E5B12" w:rsidRPr="00F7084E" w:rsidRDefault="004D10A0" w:rsidP="008E5B1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Em 2</w:t>
      </w:r>
      <w:r w:rsidR="008E5B12" w:rsidRPr="00F7084E">
        <w:rPr>
          <w:rFonts w:cs="Times New Roman"/>
          <w:lang w:val="pt-BR"/>
        </w:rPr>
        <w:t xml:space="preserve">020, </w:t>
      </w:r>
      <w:r w:rsidRPr="00F7084E">
        <w:rPr>
          <w:rFonts w:cs="Times New Roman"/>
          <w:lang w:val="pt-BR"/>
        </w:rPr>
        <w:t>elaborou</w:t>
      </w:r>
      <w:r w:rsidR="0064406B" w:rsidRPr="00F7084E">
        <w:rPr>
          <w:rFonts w:cs="Times New Roman"/>
          <w:lang w:val="pt-BR"/>
        </w:rPr>
        <w:t>-se</w:t>
      </w:r>
      <w:r w:rsidRPr="00F7084E">
        <w:rPr>
          <w:rFonts w:cs="Times New Roman"/>
          <w:lang w:val="pt-BR"/>
        </w:rPr>
        <w:t xml:space="preserve"> a </w:t>
      </w:r>
      <w:r w:rsidR="008E5B12" w:rsidRPr="00F7084E">
        <w:rPr>
          <w:rFonts w:cs="Times New Roman"/>
          <w:lang w:val="pt-BR"/>
        </w:rPr>
        <w:t>metodolog</w:t>
      </w:r>
      <w:r w:rsidRPr="00F7084E">
        <w:rPr>
          <w:rFonts w:cs="Times New Roman"/>
          <w:lang w:val="pt-BR"/>
        </w:rPr>
        <w:t>ia</w:t>
      </w:r>
      <w:r w:rsidR="008E5B12" w:rsidRPr="00F7084E">
        <w:rPr>
          <w:rFonts w:cs="Times New Roman"/>
          <w:lang w:val="pt-BR"/>
        </w:rPr>
        <w:t xml:space="preserve"> OASIS de e</w:t>
      </w:r>
      <w:r w:rsidRPr="00F7084E">
        <w:rPr>
          <w:rFonts w:cs="Times New Roman"/>
          <w:lang w:val="pt-BR"/>
        </w:rPr>
        <w:t>nsino</w:t>
      </w:r>
      <w:r w:rsidR="008E5B12" w:rsidRPr="00F7084E">
        <w:rPr>
          <w:rFonts w:cs="Times New Roman"/>
          <w:lang w:val="pt-BR"/>
        </w:rPr>
        <w:t xml:space="preserve"> para </w:t>
      </w:r>
      <w:r w:rsidR="0064406B" w:rsidRPr="00F7084E">
        <w:rPr>
          <w:rFonts w:cs="Times New Roman"/>
          <w:lang w:val="pt-BR"/>
        </w:rPr>
        <w:t>aulas</w:t>
      </w:r>
      <w:r w:rsidR="008E5B12" w:rsidRPr="00F7084E">
        <w:rPr>
          <w:rFonts w:cs="Times New Roman"/>
          <w:lang w:val="pt-BR"/>
        </w:rPr>
        <w:t xml:space="preserve"> virtu</w:t>
      </w:r>
      <w:r w:rsidRPr="00F7084E">
        <w:rPr>
          <w:rFonts w:cs="Times New Roman"/>
          <w:lang w:val="pt-BR"/>
        </w:rPr>
        <w:t>ais</w:t>
      </w:r>
      <w:r w:rsidR="008E5B12" w:rsidRPr="00F7084E">
        <w:rPr>
          <w:rFonts w:cs="Times New Roman"/>
          <w:lang w:val="pt-BR"/>
        </w:rPr>
        <w:t xml:space="preserve"> de</w:t>
      </w:r>
      <w:r w:rsidRPr="00F7084E">
        <w:rPr>
          <w:rFonts w:cs="Times New Roman"/>
          <w:lang w:val="pt-BR"/>
        </w:rPr>
        <w:t xml:space="preserve"> orquestra e </w:t>
      </w:r>
      <w:r w:rsidR="008E5B12" w:rsidRPr="00F7084E">
        <w:rPr>
          <w:rFonts w:cs="Times New Roman"/>
          <w:lang w:val="pt-BR"/>
        </w:rPr>
        <w:t xml:space="preserve">coro, </w:t>
      </w:r>
      <w:r w:rsidR="0064406B" w:rsidRPr="00F7084E">
        <w:rPr>
          <w:rFonts w:cs="Times New Roman"/>
          <w:lang w:val="pt-BR"/>
        </w:rPr>
        <w:t xml:space="preserve">dada </w:t>
      </w:r>
      <w:r w:rsidRPr="00F7084E">
        <w:rPr>
          <w:rFonts w:cs="Times New Roman"/>
          <w:lang w:val="pt-BR"/>
        </w:rPr>
        <w:t xml:space="preserve">a </w:t>
      </w:r>
      <w:r w:rsidR="008E5B12" w:rsidRPr="00F7084E">
        <w:rPr>
          <w:rFonts w:cs="Times New Roman"/>
          <w:lang w:val="pt-BR"/>
        </w:rPr>
        <w:t>imp</w:t>
      </w:r>
      <w:r w:rsidRPr="00F7084E">
        <w:rPr>
          <w:rFonts w:cs="Times New Roman"/>
          <w:lang w:val="pt-BR"/>
        </w:rPr>
        <w:t>ossib</w:t>
      </w:r>
      <w:r w:rsidR="008E5B12" w:rsidRPr="00F7084E">
        <w:rPr>
          <w:rFonts w:cs="Times New Roman"/>
          <w:lang w:val="pt-BR"/>
        </w:rPr>
        <w:t>ilid</w:t>
      </w:r>
      <w:r w:rsidRPr="00F7084E">
        <w:rPr>
          <w:rFonts w:cs="Times New Roman"/>
          <w:lang w:val="pt-BR"/>
        </w:rPr>
        <w:t xml:space="preserve">ade </w:t>
      </w:r>
      <w:r w:rsidR="008E5B12" w:rsidRPr="00F7084E">
        <w:rPr>
          <w:rFonts w:cs="Times New Roman"/>
          <w:lang w:val="pt-BR"/>
        </w:rPr>
        <w:t xml:space="preserve">de </w:t>
      </w:r>
      <w:r w:rsidR="0064406B" w:rsidRPr="00F7084E">
        <w:rPr>
          <w:rFonts w:cs="Times New Roman"/>
          <w:lang w:val="pt-BR"/>
        </w:rPr>
        <w:t xml:space="preserve">se </w:t>
      </w:r>
      <w:r w:rsidR="008E5B12" w:rsidRPr="00F7084E">
        <w:rPr>
          <w:rFonts w:cs="Times New Roman"/>
          <w:lang w:val="pt-BR"/>
        </w:rPr>
        <w:t xml:space="preserve">realizar </w:t>
      </w:r>
      <w:r w:rsidR="0064406B" w:rsidRPr="00F7084E">
        <w:rPr>
          <w:rFonts w:cs="Times New Roman"/>
          <w:lang w:val="pt-BR"/>
        </w:rPr>
        <w:t>aulas</w:t>
      </w:r>
      <w:r w:rsidR="008E5B12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>presenciais</w:t>
      </w:r>
      <w:r w:rsidR="008E5B12" w:rsidRPr="00F7084E">
        <w:rPr>
          <w:rFonts w:cs="Times New Roman"/>
          <w:lang w:val="pt-BR"/>
        </w:rPr>
        <w:t xml:space="preserve">. </w:t>
      </w:r>
      <w:r w:rsidR="00921294" w:rsidRPr="00F7084E">
        <w:rPr>
          <w:rFonts w:cs="Times New Roman"/>
          <w:lang w:val="pt-BR"/>
        </w:rPr>
        <w:t xml:space="preserve">Também </w:t>
      </w:r>
      <w:r w:rsidRPr="00F7084E">
        <w:rPr>
          <w:rFonts w:cs="Times New Roman"/>
          <w:lang w:val="pt-BR"/>
        </w:rPr>
        <w:t xml:space="preserve">estão </w:t>
      </w:r>
      <w:r w:rsidR="0064406B" w:rsidRPr="00F7084E">
        <w:rPr>
          <w:rFonts w:cs="Times New Roman"/>
          <w:lang w:val="pt-BR"/>
        </w:rPr>
        <w:t xml:space="preserve">sendo </w:t>
      </w:r>
      <w:r w:rsidR="00C16D21" w:rsidRPr="00F7084E">
        <w:rPr>
          <w:rFonts w:cs="Times New Roman"/>
          <w:lang w:val="pt-BR"/>
        </w:rPr>
        <w:t>elaborado</w:t>
      </w:r>
      <w:r w:rsidR="0064406B" w:rsidRPr="00F7084E">
        <w:rPr>
          <w:rFonts w:cs="Times New Roman"/>
          <w:lang w:val="pt-BR"/>
        </w:rPr>
        <w:t>s</w:t>
      </w:r>
      <w:r w:rsidR="00C16D21" w:rsidRPr="00F7084E">
        <w:rPr>
          <w:rFonts w:cs="Times New Roman"/>
          <w:lang w:val="pt-BR"/>
        </w:rPr>
        <w:t xml:space="preserve"> módulos de capacita</w:t>
      </w:r>
      <w:r w:rsidRPr="00F7084E">
        <w:rPr>
          <w:rFonts w:cs="Times New Roman"/>
          <w:lang w:val="pt-BR"/>
        </w:rPr>
        <w:t xml:space="preserve">ção em </w:t>
      </w:r>
      <w:r w:rsidR="00C16D21" w:rsidRPr="00F7084E">
        <w:rPr>
          <w:rFonts w:cs="Times New Roman"/>
          <w:lang w:val="pt-BR"/>
        </w:rPr>
        <w:t xml:space="preserve">temas </w:t>
      </w:r>
      <w:r w:rsidR="00773399" w:rsidRPr="00F7084E">
        <w:rPr>
          <w:rFonts w:cs="Times New Roman"/>
          <w:lang w:val="pt-BR"/>
        </w:rPr>
        <w:t>de</w:t>
      </w:r>
      <w:r w:rsidRPr="00F7084E">
        <w:rPr>
          <w:rFonts w:cs="Times New Roman"/>
          <w:lang w:val="pt-BR"/>
        </w:rPr>
        <w:t xml:space="preserve"> </w:t>
      </w:r>
      <w:r w:rsidR="00C16D21" w:rsidRPr="00F7084E">
        <w:rPr>
          <w:rFonts w:cs="Times New Roman"/>
          <w:lang w:val="pt-BR"/>
        </w:rPr>
        <w:t>preven</w:t>
      </w:r>
      <w:r w:rsidRPr="00F7084E">
        <w:rPr>
          <w:rFonts w:cs="Times New Roman"/>
          <w:lang w:val="pt-BR"/>
        </w:rPr>
        <w:t xml:space="preserve">ção da </w:t>
      </w:r>
      <w:r w:rsidR="00C16D21" w:rsidRPr="00F7084E">
        <w:rPr>
          <w:rFonts w:cs="Times New Roman"/>
          <w:lang w:val="pt-BR"/>
        </w:rPr>
        <w:t>viol</w:t>
      </w:r>
      <w:r w:rsidRPr="00F7084E">
        <w:rPr>
          <w:rFonts w:cs="Times New Roman"/>
          <w:lang w:val="pt-BR"/>
        </w:rPr>
        <w:t xml:space="preserve">ência </w:t>
      </w:r>
      <w:r w:rsidR="00C16D21" w:rsidRPr="00F7084E">
        <w:rPr>
          <w:rFonts w:cs="Times New Roman"/>
          <w:lang w:val="pt-BR"/>
        </w:rPr>
        <w:t xml:space="preserve">juvenil e intrafamiliar </w:t>
      </w:r>
      <w:r w:rsidR="00773399" w:rsidRPr="00F7084E">
        <w:rPr>
          <w:rFonts w:cs="Times New Roman"/>
          <w:lang w:val="pt-BR"/>
        </w:rPr>
        <w:t>na</w:t>
      </w:r>
      <w:r w:rsidRPr="00F7084E">
        <w:rPr>
          <w:rFonts w:cs="Times New Roman"/>
          <w:lang w:val="pt-BR"/>
        </w:rPr>
        <w:t xml:space="preserve"> </w:t>
      </w:r>
      <w:r w:rsidR="00C16D21" w:rsidRPr="00F7084E">
        <w:rPr>
          <w:rFonts w:cs="Times New Roman"/>
          <w:lang w:val="pt-BR"/>
        </w:rPr>
        <w:t xml:space="preserve">ONG </w:t>
      </w:r>
      <w:r w:rsidRPr="00F7084E">
        <w:rPr>
          <w:rFonts w:cs="Times New Roman"/>
          <w:lang w:val="pt-BR"/>
        </w:rPr>
        <w:t>Parceria</w:t>
      </w:r>
      <w:r w:rsidR="00C16D21" w:rsidRPr="00F7084E">
        <w:rPr>
          <w:rFonts w:cs="Times New Roman"/>
          <w:lang w:val="pt-BR"/>
        </w:rPr>
        <w:t xml:space="preserve"> para</w:t>
      </w:r>
      <w:r w:rsidRPr="00F7084E">
        <w:rPr>
          <w:rFonts w:cs="Times New Roman"/>
          <w:lang w:val="pt-BR"/>
        </w:rPr>
        <w:t xml:space="preserve"> a </w:t>
      </w:r>
      <w:r w:rsidR="00C16D21" w:rsidRPr="00F7084E">
        <w:rPr>
          <w:rFonts w:cs="Times New Roman"/>
          <w:lang w:val="pt-BR"/>
        </w:rPr>
        <w:t>Paz</w:t>
      </w:r>
      <w:r w:rsidRPr="00F7084E">
        <w:rPr>
          <w:rFonts w:cs="Times New Roman"/>
          <w:lang w:val="pt-BR"/>
        </w:rPr>
        <w:t xml:space="preserve"> e </w:t>
      </w:r>
      <w:r w:rsidR="00773399" w:rsidRPr="00F7084E">
        <w:rPr>
          <w:rFonts w:cs="Times New Roman"/>
          <w:lang w:val="pt-BR"/>
        </w:rPr>
        <w:t>n</w:t>
      </w:r>
      <w:r w:rsidRPr="00F7084E">
        <w:rPr>
          <w:rFonts w:cs="Times New Roman"/>
          <w:lang w:val="pt-BR"/>
        </w:rPr>
        <w:t xml:space="preserve">o </w:t>
      </w:r>
      <w:r w:rsidR="00C16D21" w:rsidRPr="00F7084E">
        <w:rPr>
          <w:rFonts w:cs="Times New Roman"/>
          <w:lang w:val="pt-BR"/>
        </w:rPr>
        <w:t>Portal Educativo</w:t>
      </w:r>
      <w:r w:rsidRPr="00F7084E">
        <w:rPr>
          <w:rFonts w:cs="Times New Roman"/>
          <w:lang w:val="pt-BR"/>
        </w:rPr>
        <w:t xml:space="preserve"> da </w:t>
      </w:r>
      <w:r w:rsidR="00C16D21" w:rsidRPr="00F7084E">
        <w:rPr>
          <w:rFonts w:cs="Times New Roman"/>
          <w:lang w:val="pt-BR"/>
        </w:rPr>
        <w:t>OEA, a ser</w:t>
      </w:r>
      <w:r w:rsidR="00773399" w:rsidRPr="00F7084E">
        <w:rPr>
          <w:rFonts w:cs="Times New Roman"/>
          <w:lang w:val="pt-BR"/>
        </w:rPr>
        <w:t>em</w:t>
      </w:r>
      <w:r w:rsidR="00C16D21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>ministrad</w:t>
      </w:r>
      <w:r w:rsidR="00C16D21" w:rsidRPr="00F7084E">
        <w:rPr>
          <w:rFonts w:cs="Times New Roman"/>
          <w:lang w:val="pt-BR"/>
        </w:rPr>
        <w:t xml:space="preserve">os </w:t>
      </w:r>
      <w:r w:rsidR="00773399" w:rsidRPr="00F7084E">
        <w:rPr>
          <w:rFonts w:cs="Times New Roman"/>
          <w:lang w:val="pt-BR"/>
        </w:rPr>
        <w:t xml:space="preserve">virtualmente </w:t>
      </w:r>
      <w:r w:rsidR="00C16D21" w:rsidRPr="00F7084E">
        <w:rPr>
          <w:rFonts w:cs="Times New Roman"/>
          <w:lang w:val="pt-BR"/>
        </w:rPr>
        <w:t xml:space="preserve">a docentes </w:t>
      </w:r>
      <w:r w:rsidR="00773399" w:rsidRPr="00F7084E">
        <w:rPr>
          <w:rFonts w:cs="Times New Roman"/>
          <w:lang w:val="pt-BR"/>
        </w:rPr>
        <w:t>d</w:t>
      </w:r>
      <w:r w:rsidR="00921294" w:rsidRPr="00F7084E">
        <w:rPr>
          <w:rFonts w:cs="Times New Roman"/>
          <w:lang w:val="pt-BR"/>
        </w:rPr>
        <w:t>o</w:t>
      </w:r>
      <w:r w:rsidR="00773399" w:rsidRPr="00F7084E">
        <w:rPr>
          <w:rFonts w:cs="Times New Roman"/>
          <w:lang w:val="pt-BR"/>
        </w:rPr>
        <w:t xml:space="preserve"> </w:t>
      </w:r>
      <w:r w:rsidR="00C16D21" w:rsidRPr="00F7084E">
        <w:rPr>
          <w:rFonts w:cs="Times New Roman"/>
          <w:lang w:val="pt-BR"/>
        </w:rPr>
        <w:t>OASIS, f</w:t>
      </w:r>
      <w:r w:rsidRPr="00F7084E">
        <w:rPr>
          <w:rFonts w:cs="Times New Roman"/>
          <w:lang w:val="pt-BR"/>
        </w:rPr>
        <w:t>amílias</w:t>
      </w:r>
      <w:r w:rsidR="00C16D21" w:rsidRPr="00F7084E">
        <w:rPr>
          <w:rFonts w:cs="Times New Roman"/>
          <w:lang w:val="pt-BR"/>
        </w:rPr>
        <w:t xml:space="preserve"> de </w:t>
      </w:r>
      <w:r w:rsidR="00773399" w:rsidRPr="00F7084E">
        <w:rPr>
          <w:rFonts w:cs="Times New Roman"/>
          <w:lang w:val="pt-BR"/>
        </w:rPr>
        <w:t>alunos</w:t>
      </w:r>
      <w:r w:rsidR="00C16D21" w:rsidRPr="00F7084E">
        <w:rPr>
          <w:rFonts w:cs="Times New Roman"/>
          <w:lang w:val="pt-BR"/>
        </w:rPr>
        <w:t>, líderes comunit</w:t>
      </w:r>
      <w:r w:rsidRPr="00F7084E">
        <w:rPr>
          <w:rFonts w:cs="Times New Roman"/>
          <w:lang w:val="pt-BR"/>
        </w:rPr>
        <w:t xml:space="preserve">ários e </w:t>
      </w:r>
      <w:r w:rsidR="00C16D21" w:rsidRPr="00F7084E">
        <w:rPr>
          <w:rFonts w:cs="Times New Roman"/>
          <w:lang w:val="pt-BR"/>
        </w:rPr>
        <w:t>representantes</w:t>
      </w:r>
      <w:r w:rsidRPr="00F7084E">
        <w:rPr>
          <w:rFonts w:cs="Times New Roman"/>
          <w:lang w:val="pt-BR"/>
        </w:rPr>
        <w:t xml:space="preserve"> do </w:t>
      </w:r>
      <w:r w:rsidR="00C16D21" w:rsidRPr="00F7084E">
        <w:rPr>
          <w:rFonts w:cs="Times New Roman"/>
          <w:lang w:val="pt-BR"/>
        </w:rPr>
        <w:t>se</w:t>
      </w:r>
      <w:r w:rsidRPr="00F7084E">
        <w:rPr>
          <w:rFonts w:cs="Times New Roman"/>
          <w:lang w:val="pt-BR"/>
        </w:rPr>
        <w:t>t</w:t>
      </w:r>
      <w:r w:rsidR="00C16D21" w:rsidRPr="00F7084E">
        <w:rPr>
          <w:rFonts w:cs="Times New Roman"/>
          <w:lang w:val="pt-BR"/>
        </w:rPr>
        <w:t xml:space="preserve">or público local a partir de </w:t>
      </w:r>
      <w:r w:rsidRPr="00F7084E">
        <w:rPr>
          <w:rFonts w:cs="Times New Roman"/>
          <w:lang w:val="pt-BR"/>
        </w:rPr>
        <w:t>fevereiro</w:t>
      </w:r>
      <w:r w:rsidR="00C16D21" w:rsidRPr="00F7084E">
        <w:rPr>
          <w:rFonts w:cs="Times New Roman"/>
          <w:lang w:val="pt-BR"/>
        </w:rPr>
        <w:t xml:space="preserve"> 2021. </w:t>
      </w:r>
    </w:p>
    <w:p w14:paraId="23D12A9B" w14:textId="71D01EF7" w:rsidR="00C16D21" w:rsidRPr="00F7084E" w:rsidRDefault="004D10A0" w:rsidP="0053361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Em </w:t>
      </w:r>
      <w:r w:rsidR="00FB314C" w:rsidRPr="00F7084E">
        <w:rPr>
          <w:rFonts w:cs="Times New Roman"/>
          <w:lang w:val="pt-BR"/>
        </w:rPr>
        <w:t xml:space="preserve">Honduras, </w:t>
      </w:r>
      <w:r w:rsidR="00921294" w:rsidRPr="00F7084E">
        <w:rPr>
          <w:rFonts w:cs="Times New Roman"/>
          <w:lang w:val="pt-BR"/>
        </w:rPr>
        <w:t>levantou</w:t>
      </w:r>
      <w:r w:rsidR="00773399" w:rsidRPr="00F7084E">
        <w:rPr>
          <w:rFonts w:cs="Times New Roman"/>
          <w:lang w:val="pt-BR"/>
        </w:rPr>
        <w:t>-se</w:t>
      </w:r>
      <w:r w:rsidRPr="00F7084E">
        <w:rPr>
          <w:rFonts w:cs="Times New Roman"/>
          <w:lang w:val="pt-BR"/>
        </w:rPr>
        <w:t xml:space="preserve"> um </w:t>
      </w:r>
      <w:r w:rsidR="00C16D21" w:rsidRPr="00F7084E">
        <w:rPr>
          <w:rFonts w:cs="Times New Roman"/>
          <w:lang w:val="pt-BR"/>
        </w:rPr>
        <w:t>diagnóstico situacional d</w:t>
      </w:r>
      <w:r w:rsidR="00773399" w:rsidRPr="00F7084E">
        <w:rPr>
          <w:rFonts w:cs="Times New Roman"/>
          <w:lang w:val="pt-BR"/>
        </w:rPr>
        <w:t>os</w:t>
      </w:r>
      <w:r w:rsidRPr="00F7084E">
        <w:rPr>
          <w:rFonts w:cs="Times New Roman"/>
          <w:lang w:val="pt-BR"/>
        </w:rPr>
        <w:t xml:space="preserve"> padrões </w:t>
      </w:r>
      <w:r w:rsidR="00C16D21" w:rsidRPr="00F7084E">
        <w:rPr>
          <w:rFonts w:cs="Times New Roman"/>
          <w:lang w:val="pt-BR"/>
        </w:rPr>
        <w:t>de viol</w:t>
      </w:r>
      <w:r w:rsidRPr="00F7084E">
        <w:rPr>
          <w:rFonts w:cs="Times New Roman"/>
          <w:lang w:val="pt-BR"/>
        </w:rPr>
        <w:t xml:space="preserve">ência </w:t>
      </w:r>
      <w:r w:rsidR="00C16D21" w:rsidRPr="00F7084E">
        <w:rPr>
          <w:rFonts w:cs="Times New Roman"/>
          <w:lang w:val="pt-BR"/>
        </w:rPr>
        <w:t>juvenil e intrafamiliar</w:t>
      </w:r>
      <w:r w:rsidRPr="00F7084E">
        <w:rPr>
          <w:rFonts w:cs="Times New Roman"/>
          <w:lang w:val="pt-BR"/>
        </w:rPr>
        <w:t xml:space="preserve"> e </w:t>
      </w:r>
      <w:r w:rsidR="00C16D21" w:rsidRPr="00F7084E">
        <w:rPr>
          <w:rFonts w:cs="Times New Roman"/>
          <w:lang w:val="pt-BR"/>
        </w:rPr>
        <w:t>d</w:t>
      </w:r>
      <w:r w:rsidR="00773399" w:rsidRPr="00F7084E">
        <w:rPr>
          <w:rFonts w:cs="Times New Roman"/>
          <w:lang w:val="pt-BR"/>
        </w:rPr>
        <w:t>os</w:t>
      </w:r>
      <w:r w:rsidR="00C16D21" w:rsidRPr="00F7084E">
        <w:rPr>
          <w:rFonts w:cs="Times New Roman"/>
          <w:lang w:val="pt-BR"/>
        </w:rPr>
        <w:t xml:space="preserve"> s</w:t>
      </w:r>
      <w:r w:rsidRPr="00F7084E">
        <w:rPr>
          <w:rFonts w:cs="Times New Roman"/>
          <w:lang w:val="pt-BR"/>
        </w:rPr>
        <w:t>erviço</w:t>
      </w:r>
      <w:r w:rsidR="00C16D21" w:rsidRPr="00F7084E">
        <w:rPr>
          <w:rFonts w:cs="Times New Roman"/>
          <w:lang w:val="pt-BR"/>
        </w:rPr>
        <w:t>s de</w:t>
      </w:r>
      <w:r w:rsidRPr="00F7084E">
        <w:rPr>
          <w:rFonts w:cs="Times New Roman"/>
          <w:lang w:val="pt-BR"/>
        </w:rPr>
        <w:t xml:space="preserve"> assistência </w:t>
      </w:r>
      <w:r w:rsidR="00773399" w:rsidRPr="00F7084E">
        <w:rPr>
          <w:rFonts w:cs="Times New Roman"/>
          <w:lang w:val="pt-BR"/>
        </w:rPr>
        <w:t xml:space="preserve">existentes </w:t>
      </w:r>
      <w:r w:rsidRPr="00F7084E">
        <w:rPr>
          <w:rFonts w:cs="Times New Roman"/>
          <w:lang w:val="pt-BR"/>
        </w:rPr>
        <w:t xml:space="preserve">no </w:t>
      </w:r>
      <w:r w:rsidR="00C16D21" w:rsidRPr="00F7084E">
        <w:rPr>
          <w:rFonts w:cs="Times New Roman"/>
          <w:lang w:val="pt-BR"/>
        </w:rPr>
        <w:t>muni</w:t>
      </w:r>
      <w:r w:rsidRPr="00F7084E">
        <w:rPr>
          <w:rFonts w:cs="Times New Roman"/>
          <w:lang w:val="pt-BR"/>
        </w:rPr>
        <w:t>cípio</w:t>
      </w:r>
      <w:r w:rsidR="00C16D21" w:rsidRPr="00F7084E">
        <w:rPr>
          <w:rFonts w:cs="Times New Roman"/>
          <w:lang w:val="pt-BR"/>
        </w:rPr>
        <w:t xml:space="preserve"> de Tela</w:t>
      </w:r>
      <w:r w:rsidR="00FB314C" w:rsidRPr="00F7084E">
        <w:rPr>
          <w:rFonts w:cs="Times New Roman"/>
          <w:lang w:val="pt-BR"/>
        </w:rPr>
        <w:t xml:space="preserve">. </w:t>
      </w:r>
      <w:r w:rsidR="00773399" w:rsidRPr="00F7084E">
        <w:rPr>
          <w:rFonts w:cs="Times New Roman"/>
          <w:lang w:val="pt-BR"/>
        </w:rPr>
        <w:t>Foram s</w:t>
      </w:r>
      <w:r w:rsidRPr="00F7084E">
        <w:rPr>
          <w:rFonts w:cs="Times New Roman"/>
          <w:lang w:val="pt-BR"/>
        </w:rPr>
        <w:t>eleciona</w:t>
      </w:r>
      <w:r w:rsidR="00773399" w:rsidRPr="00F7084E">
        <w:rPr>
          <w:rFonts w:cs="Times New Roman"/>
          <w:lang w:val="pt-BR"/>
        </w:rPr>
        <w:t>dos</w:t>
      </w:r>
      <w:r w:rsidRPr="00F7084E">
        <w:rPr>
          <w:rFonts w:cs="Times New Roman"/>
          <w:lang w:val="pt-BR"/>
        </w:rPr>
        <w:t xml:space="preserve"> </w:t>
      </w:r>
      <w:r w:rsidR="00C16D21" w:rsidRPr="00F7084E">
        <w:rPr>
          <w:rFonts w:cs="Times New Roman"/>
          <w:lang w:val="pt-BR"/>
        </w:rPr>
        <w:t>80 j</w:t>
      </w:r>
      <w:r w:rsidRPr="00F7084E">
        <w:rPr>
          <w:rFonts w:cs="Times New Roman"/>
          <w:lang w:val="pt-BR"/>
        </w:rPr>
        <w:t>ovens</w:t>
      </w:r>
      <w:r w:rsidR="00C16D21" w:rsidRPr="00F7084E">
        <w:rPr>
          <w:rFonts w:cs="Times New Roman"/>
          <w:lang w:val="pt-BR"/>
        </w:rPr>
        <w:t>, recuper</w:t>
      </w:r>
      <w:r w:rsidRPr="00F7084E">
        <w:rPr>
          <w:rFonts w:cs="Times New Roman"/>
          <w:lang w:val="pt-BR"/>
        </w:rPr>
        <w:t>a</w:t>
      </w:r>
      <w:r w:rsidR="00773399" w:rsidRPr="00F7084E">
        <w:rPr>
          <w:rFonts w:cs="Times New Roman"/>
          <w:lang w:val="pt-BR"/>
        </w:rPr>
        <w:t xml:space="preserve">dos </w:t>
      </w:r>
      <w:r w:rsidR="00C16D21" w:rsidRPr="00F7084E">
        <w:rPr>
          <w:rFonts w:cs="Times New Roman"/>
          <w:lang w:val="pt-BR"/>
        </w:rPr>
        <w:t>50 instrumentos music</w:t>
      </w:r>
      <w:r w:rsidRPr="00F7084E">
        <w:rPr>
          <w:rFonts w:cs="Times New Roman"/>
          <w:lang w:val="pt-BR"/>
        </w:rPr>
        <w:t>ais</w:t>
      </w:r>
      <w:r w:rsidR="00921294" w:rsidRPr="00F7084E">
        <w:rPr>
          <w:rFonts w:cs="Times New Roman"/>
          <w:lang w:val="pt-BR"/>
        </w:rPr>
        <w:t xml:space="preserve"> e</w:t>
      </w:r>
      <w:r w:rsidR="00C16D21" w:rsidRPr="00F7084E">
        <w:rPr>
          <w:rFonts w:cs="Times New Roman"/>
          <w:lang w:val="pt-BR"/>
        </w:rPr>
        <w:t xml:space="preserve"> distrib</w:t>
      </w:r>
      <w:r w:rsidRPr="00F7084E">
        <w:rPr>
          <w:rFonts w:cs="Times New Roman"/>
          <w:lang w:val="pt-BR"/>
        </w:rPr>
        <w:t>uí</w:t>
      </w:r>
      <w:r w:rsidR="00773399" w:rsidRPr="00F7084E">
        <w:rPr>
          <w:rFonts w:cs="Times New Roman"/>
          <w:lang w:val="pt-BR"/>
        </w:rPr>
        <w:t xml:space="preserve">dos </w:t>
      </w:r>
      <w:r w:rsidR="00C16D21" w:rsidRPr="00F7084E">
        <w:rPr>
          <w:rFonts w:cs="Times New Roman"/>
          <w:lang w:val="pt-BR"/>
        </w:rPr>
        <w:t>80 tablets</w:t>
      </w:r>
      <w:r w:rsidRPr="00F7084E">
        <w:rPr>
          <w:rFonts w:cs="Times New Roman"/>
          <w:lang w:val="pt-BR"/>
        </w:rPr>
        <w:t xml:space="preserve"> às </w:t>
      </w:r>
      <w:r w:rsidR="00C16D21" w:rsidRPr="00F7084E">
        <w:rPr>
          <w:rFonts w:cs="Times New Roman"/>
          <w:lang w:val="pt-BR"/>
        </w:rPr>
        <w:t>f</w:t>
      </w:r>
      <w:r w:rsidRPr="00F7084E">
        <w:rPr>
          <w:rFonts w:cs="Times New Roman"/>
          <w:lang w:val="pt-BR"/>
        </w:rPr>
        <w:t>amílias</w:t>
      </w:r>
      <w:r w:rsidR="00C16D21" w:rsidRPr="00F7084E">
        <w:rPr>
          <w:rFonts w:cs="Times New Roman"/>
          <w:lang w:val="pt-BR"/>
        </w:rPr>
        <w:t xml:space="preserve"> benefici</w:t>
      </w:r>
      <w:r w:rsidRPr="00F7084E">
        <w:rPr>
          <w:rFonts w:cs="Times New Roman"/>
          <w:lang w:val="pt-BR"/>
        </w:rPr>
        <w:t>árias</w:t>
      </w:r>
      <w:r w:rsidR="00773399" w:rsidRPr="00F7084E">
        <w:rPr>
          <w:rFonts w:cs="Times New Roman"/>
          <w:lang w:val="pt-BR"/>
        </w:rPr>
        <w:t xml:space="preserve"> com </w:t>
      </w:r>
      <w:r w:rsidR="00921294" w:rsidRPr="00F7084E">
        <w:rPr>
          <w:rFonts w:cs="Times New Roman"/>
          <w:lang w:val="pt-BR"/>
        </w:rPr>
        <w:t>que</w:t>
      </w:r>
      <w:r w:rsidR="00773399" w:rsidRPr="00F7084E">
        <w:rPr>
          <w:rFonts w:cs="Times New Roman"/>
          <w:lang w:val="pt-BR"/>
        </w:rPr>
        <w:t xml:space="preserve"> </w:t>
      </w:r>
      <w:r w:rsidR="00C16D21" w:rsidRPr="00F7084E">
        <w:rPr>
          <w:rFonts w:cs="Times New Roman"/>
          <w:lang w:val="pt-BR"/>
        </w:rPr>
        <w:t>se</w:t>
      </w:r>
      <w:r w:rsidRPr="00F7084E">
        <w:rPr>
          <w:rFonts w:cs="Times New Roman"/>
          <w:lang w:val="pt-BR"/>
        </w:rPr>
        <w:t xml:space="preserve"> assinaram </w:t>
      </w:r>
      <w:r w:rsidR="00C16D21" w:rsidRPr="00F7084E">
        <w:rPr>
          <w:rFonts w:cs="Times New Roman"/>
          <w:lang w:val="pt-BR"/>
        </w:rPr>
        <w:t>ac</w:t>
      </w:r>
      <w:r w:rsidRPr="00F7084E">
        <w:rPr>
          <w:rFonts w:cs="Times New Roman"/>
          <w:lang w:val="pt-BR"/>
        </w:rPr>
        <w:t>ord</w:t>
      </w:r>
      <w:r w:rsidR="00C16D21" w:rsidRPr="00F7084E">
        <w:rPr>
          <w:rFonts w:cs="Times New Roman"/>
          <w:lang w:val="pt-BR"/>
        </w:rPr>
        <w:t>os de participa</w:t>
      </w:r>
      <w:r w:rsidRPr="00F7084E">
        <w:rPr>
          <w:rFonts w:cs="Times New Roman"/>
          <w:lang w:val="pt-BR"/>
        </w:rPr>
        <w:t>ção</w:t>
      </w:r>
      <w:r w:rsidR="00C16D21" w:rsidRPr="00F7084E">
        <w:rPr>
          <w:rFonts w:cs="Times New Roman"/>
          <w:lang w:val="pt-BR"/>
        </w:rPr>
        <w:t xml:space="preserve">. </w:t>
      </w:r>
      <w:r w:rsidRPr="00F7084E">
        <w:rPr>
          <w:rFonts w:cs="Times New Roman"/>
          <w:lang w:val="pt-BR"/>
        </w:rPr>
        <w:t xml:space="preserve">As </w:t>
      </w:r>
      <w:r w:rsidR="00773399" w:rsidRPr="00F7084E">
        <w:rPr>
          <w:rFonts w:cs="Times New Roman"/>
          <w:lang w:val="pt-BR"/>
        </w:rPr>
        <w:t xml:space="preserve">aulas </w:t>
      </w:r>
      <w:r w:rsidR="00FB314C" w:rsidRPr="00F7084E">
        <w:rPr>
          <w:rFonts w:cs="Times New Roman"/>
          <w:lang w:val="pt-BR"/>
        </w:rPr>
        <w:t>virtu</w:t>
      </w:r>
      <w:r w:rsidRPr="00F7084E">
        <w:rPr>
          <w:rFonts w:cs="Times New Roman"/>
          <w:lang w:val="pt-BR"/>
        </w:rPr>
        <w:t>ais</w:t>
      </w:r>
      <w:r w:rsidR="00FB314C" w:rsidRPr="00F7084E">
        <w:rPr>
          <w:rFonts w:cs="Times New Roman"/>
          <w:lang w:val="pt-BR"/>
        </w:rPr>
        <w:t xml:space="preserve"> </w:t>
      </w:r>
      <w:r w:rsidR="00C16D21" w:rsidRPr="00F7084E">
        <w:rPr>
          <w:rFonts w:cs="Times New Roman"/>
          <w:lang w:val="pt-BR"/>
        </w:rPr>
        <w:t>c</w:t>
      </w:r>
      <w:r w:rsidRPr="00F7084E">
        <w:rPr>
          <w:rFonts w:cs="Times New Roman"/>
          <w:lang w:val="pt-BR"/>
        </w:rPr>
        <w:t>omeçaram em outubro</w:t>
      </w:r>
      <w:r w:rsidR="00FB314C" w:rsidRPr="00F7084E">
        <w:rPr>
          <w:rFonts w:cs="Times New Roman"/>
          <w:lang w:val="pt-BR"/>
        </w:rPr>
        <w:t xml:space="preserve"> </w:t>
      </w:r>
      <w:r w:rsidR="00773399" w:rsidRPr="00F7084E">
        <w:rPr>
          <w:rFonts w:cs="Times New Roman"/>
          <w:lang w:val="pt-BR"/>
        </w:rPr>
        <w:t xml:space="preserve">de </w:t>
      </w:r>
      <w:r w:rsidR="00FB314C" w:rsidRPr="00F7084E">
        <w:rPr>
          <w:rFonts w:cs="Times New Roman"/>
          <w:lang w:val="pt-BR"/>
        </w:rPr>
        <w:t xml:space="preserve">2020. </w:t>
      </w:r>
      <w:r w:rsidRPr="00F7084E">
        <w:rPr>
          <w:rFonts w:cs="Times New Roman"/>
          <w:lang w:val="pt-BR"/>
        </w:rPr>
        <w:t>Em El Salvador</w:t>
      </w:r>
      <w:r w:rsidR="00773399" w:rsidRPr="00F7084E">
        <w:rPr>
          <w:rFonts w:cs="Times New Roman"/>
          <w:lang w:val="pt-BR"/>
        </w:rPr>
        <w:t xml:space="preserve">, foram </w:t>
      </w:r>
      <w:r w:rsidR="00C16D21" w:rsidRPr="00F7084E">
        <w:rPr>
          <w:rFonts w:cs="Times New Roman"/>
          <w:lang w:val="pt-BR"/>
        </w:rPr>
        <w:t>d</w:t>
      </w:r>
      <w:r w:rsidRPr="00F7084E">
        <w:rPr>
          <w:rFonts w:cs="Times New Roman"/>
          <w:lang w:val="pt-BR"/>
        </w:rPr>
        <w:t>esenvolv</w:t>
      </w:r>
      <w:r w:rsidR="00773399" w:rsidRPr="00F7084E">
        <w:rPr>
          <w:rFonts w:cs="Times New Roman"/>
          <w:lang w:val="pt-BR"/>
        </w:rPr>
        <w:t xml:space="preserve">idas </w:t>
      </w:r>
      <w:r w:rsidRPr="00F7084E">
        <w:rPr>
          <w:rFonts w:cs="Times New Roman"/>
          <w:lang w:val="pt-BR"/>
        </w:rPr>
        <w:t>parceria</w:t>
      </w:r>
      <w:r w:rsidR="00C16D21" w:rsidRPr="00F7084E">
        <w:rPr>
          <w:rFonts w:cs="Times New Roman"/>
          <w:lang w:val="pt-BR"/>
        </w:rPr>
        <w:t>s loc</w:t>
      </w:r>
      <w:r w:rsidRPr="00F7084E">
        <w:rPr>
          <w:rFonts w:cs="Times New Roman"/>
          <w:lang w:val="pt-BR"/>
        </w:rPr>
        <w:t>ais</w:t>
      </w:r>
      <w:r w:rsidR="00C16D21" w:rsidRPr="00F7084E">
        <w:rPr>
          <w:rFonts w:cs="Times New Roman"/>
          <w:lang w:val="pt-BR"/>
        </w:rPr>
        <w:t xml:space="preserve"> para</w:t>
      </w:r>
      <w:r w:rsidRPr="00F7084E">
        <w:rPr>
          <w:rFonts w:cs="Times New Roman"/>
          <w:lang w:val="pt-BR"/>
        </w:rPr>
        <w:t xml:space="preserve"> a </w:t>
      </w:r>
      <w:r w:rsidR="00C16D21" w:rsidRPr="00F7084E">
        <w:rPr>
          <w:rFonts w:cs="Times New Roman"/>
          <w:lang w:val="pt-BR"/>
        </w:rPr>
        <w:t>implementa</w:t>
      </w:r>
      <w:r w:rsidRPr="00F7084E">
        <w:rPr>
          <w:rFonts w:cs="Times New Roman"/>
          <w:lang w:val="pt-BR"/>
        </w:rPr>
        <w:t>ção</w:t>
      </w:r>
      <w:r w:rsidR="00C16D21" w:rsidRPr="00F7084E">
        <w:rPr>
          <w:rFonts w:cs="Times New Roman"/>
          <w:lang w:val="pt-BR"/>
        </w:rPr>
        <w:t xml:space="preserve"> d</w:t>
      </w:r>
      <w:r w:rsidR="00921294" w:rsidRPr="00F7084E">
        <w:rPr>
          <w:rFonts w:cs="Times New Roman"/>
          <w:lang w:val="pt-BR"/>
        </w:rPr>
        <w:t>o</w:t>
      </w:r>
      <w:r w:rsidR="00C16D21" w:rsidRPr="00F7084E">
        <w:rPr>
          <w:rFonts w:cs="Times New Roman"/>
          <w:lang w:val="pt-BR"/>
        </w:rPr>
        <w:t xml:space="preserve"> OASIS</w:t>
      </w:r>
      <w:r w:rsidR="003D7012" w:rsidRPr="00F7084E">
        <w:rPr>
          <w:rFonts w:cs="Times New Roman"/>
          <w:lang w:val="pt-BR"/>
        </w:rPr>
        <w:t xml:space="preserve">, para o que se </w:t>
      </w:r>
      <w:r w:rsidRPr="00F7084E">
        <w:rPr>
          <w:rFonts w:cs="Times New Roman"/>
          <w:lang w:val="pt-BR"/>
        </w:rPr>
        <w:t>assinou</w:t>
      </w:r>
      <w:r w:rsidR="003D7012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 xml:space="preserve">um </w:t>
      </w:r>
      <w:r w:rsidR="00C16D21" w:rsidRPr="00F7084E">
        <w:rPr>
          <w:rFonts w:cs="Times New Roman"/>
          <w:lang w:val="pt-BR"/>
        </w:rPr>
        <w:t>Ac</w:t>
      </w:r>
      <w:r w:rsidRPr="00F7084E">
        <w:rPr>
          <w:rFonts w:cs="Times New Roman"/>
          <w:lang w:val="pt-BR"/>
        </w:rPr>
        <w:t>ord</w:t>
      </w:r>
      <w:r w:rsidR="00C16D21" w:rsidRPr="00F7084E">
        <w:rPr>
          <w:rFonts w:cs="Times New Roman"/>
          <w:lang w:val="pt-BR"/>
        </w:rPr>
        <w:t>o de Coopera</w:t>
      </w:r>
      <w:r w:rsidRPr="00F7084E">
        <w:rPr>
          <w:rFonts w:cs="Times New Roman"/>
          <w:lang w:val="pt-BR"/>
        </w:rPr>
        <w:t xml:space="preserve">ção com o </w:t>
      </w:r>
      <w:r w:rsidR="00C16D21" w:rsidRPr="00F7084E">
        <w:rPr>
          <w:rFonts w:cs="Times New Roman"/>
          <w:lang w:val="pt-BR"/>
        </w:rPr>
        <w:t>Minist</w:t>
      </w:r>
      <w:r w:rsidRPr="00F7084E">
        <w:rPr>
          <w:rFonts w:cs="Times New Roman"/>
          <w:lang w:val="pt-BR"/>
        </w:rPr>
        <w:t>ério da Justiça e</w:t>
      </w:r>
      <w:r w:rsidR="003D7012" w:rsidRPr="00F7084E">
        <w:rPr>
          <w:rFonts w:cs="Times New Roman"/>
          <w:lang w:val="pt-BR"/>
        </w:rPr>
        <w:t xml:space="preserve"> da</w:t>
      </w:r>
      <w:r w:rsidRPr="00F7084E">
        <w:rPr>
          <w:rFonts w:cs="Times New Roman"/>
          <w:lang w:val="pt-BR"/>
        </w:rPr>
        <w:t xml:space="preserve"> </w:t>
      </w:r>
      <w:r w:rsidR="00C16D21" w:rsidRPr="00F7084E">
        <w:rPr>
          <w:rFonts w:cs="Times New Roman"/>
          <w:lang w:val="pt-BR"/>
        </w:rPr>
        <w:t>S</w:t>
      </w:r>
      <w:r w:rsidRPr="00F7084E">
        <w:rPr>
          <w:rFonts w:cs="Times New Roman"/>
          <w:lang w:val="pt-BR"/>
        </w:rPr>
        <w:t xml:space="preserve">egurança </w:t>
      </w:r>
      <w:r w:rsidR="00C16D21" w:rsidRPr="00F7084E">
        <w:rPr>
          <w:rFonts w:cs="Times New Roman"/>
          <w:lang w:val="pt-BR"/>
        </w:rPr>
        <w:t>Pública</w:t>
      </w:r>
      <w:r w:rsidRPr="00F7084E">
        <w:rPr>
          <w:rFonts w:cs="Times New Roman"/>
          <w:lang w:val="pt-BR"/>
        </w:rPr>
        <w:t>.</w:t>
      </w:r>
      <w:r w:rsidR="008E5B12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 xml:space="preserve">As </w:t>
      </w:r>
      <w:r w:rsidR="00773399" w:rsidRPr="00F7084E">
        <w:rPr>
          <w:rFonts w:cs="Times New Roman"/>
          <w:lang w:val="pt-BR"/>
        </w:rPr>
        <w:t>aulas</w:t>
      </w:r>
      <w:r w:rsidRPr="00F7084E">
        <w:rPr>
          <w:rFonts w:cs="Times New Roman"/>
          <w:lang w:val="pt-BR"/>
        </w:rPr>
        <w:t xml:space="preserve"> começ</w:t>
      </w:r>
      <w:r w:rsidR="00FB314C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>rão em 2</w:t>
      </w:r>
      <w:r w:rsidR="00FB314C" w:rsidRPr="00F7084E">
        <w:rPr>
          <w:rFonts w:cs="Times New Roman"/>
          <w:lang w:val="pt-BR"/>
        </w:rPr>
        <w:t xml:space="preserve">021. </w:t>
      </w:r>
    </w:p>
    <w:p w14:paraId="2A5C4404" w14:textId="5E75276B" w:rsidR="00533614" w:rsidRPr="00F7084E" w:rsidRDefault="004D10A0" w:rsidP="00F7084E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hanging="720"/>
        <w:rPr>
          <w:rFonts w:cs="Times New Roman"/>
          <w:b/>
          <w:lang w:val="pt-BR"/>
        </w:rPr>
      </w:pPr>
      <w:r w:rsidRPr="00F7084E">
        <w:rPr>
          <w:rFonts w:cs="Times New Roman"/>
          <w:b/>
          <w:lang w:val="pt-BR"/>
        </w:rPr>
        <w:t xml:space="preserve">Plano </w:t>
      </w:r>
      <w:r w:rsidR="00533614" w:rsidRPr="00F7084E">
        <w:rPr>
          <w:rFonts w:cs="Times New Roman"/>
          <w:b/>
          <w:lang w:val="pt-BR"/>
        </w:rPr>
        <w:t xml:space="preserve">de </w:t>
      </w:r>
      <w:r w:rsidR="00773399" w:rsidRPr="00F7084E">
        <w:rPr>
          <w:rFonts w:cs="Times New Roman"/>
          <w:b/>
          <w:lang w:val="pt-BR"/>
        </w:rPr>
        <w:t>h</w:t>
      </w:r>
      <w:r w:rsidR="00533614" w:rsidRPr="00F7084E">
        <w:rPr>
          <w:rFonts w:cs="Times New Roman"/>
          <w:b/>
          <w:lang w:val="pt-BR"/>
        </w:rPr>
        <w:t>omic</w:t>
      </w:r>
      <w:r w:rsidRPr="00F7084E">
        <w:rPr>
          <w:rFonts w:cs="Times New Roman"/>
          <w:b/>
          <w:lang w:val="pt-BR"/>
        </w:rPr>
        <w:t>ídios</w:t>
      </w:r>
    </w:p>
    <w:p w14:paraId="30AA20C6" w14:textId="6B72C8AA" w:rsidR="00D21D8E" w:rsidRPr="00F7084E" w:rsidRDefault="00D21D8E" w:rsidP="008629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120" w:line="360" w:lineRule="auto"/>
        <w:ind w:firstLine="709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Rec</w:t>
      </w:r>
      <w:r w:rsidR="004D10A0" w:rsidRPr="00F7084E">
        <w:rPr>
          <w:rFonts w:cs="Times New Roman"/>
          <w:lang w:val="pt-BR"/>
        </w:rPr>
        <w:t>onhecendo</w:t>
      </w:r>
      <w:r w:rsidR="00773399" w:rsidRPr="00F7084E">
        <w:rPr>
          <w:rFonts w:cs="Times New Roman"/>
          <w:lang w:val="pt-BR"/>
        </w:rPr>
        <w:t>-se</w:t>
      </w:r>
      <w:r w:rsidR="004D10A0" w:rsidRPr="00F7084E">
        <w:rPr>
          <w:rFonts w:cs="Times New Roman"/>
          <w:lang w:val="pt-BR"/>
        </w:rPr>
        <w:t xml:space="preserve"> o </w:t>
      </w:r>
      <w:r w:rsidRPr="00F7084E">
        <w:rPr>
          <w:rFonts w:cs="Times New Roman"/>
          <w:lang w:val="pt-BR"/>
        </w:rPr>
        <w:t>i</w:t>
      </w:r>
      <w:r w:rsidR="004D10A0" w:rsidRPr="00F7084E">
        <w:rPr>
          <w:rFonts w:cs="Times New Roman"/>
          <w:lang w:val="pt-BR"/>
        </w:rPr>
        <w:t xml:space="preserve">mpacto da </w:t>
      </w:r>
      <w:r w:rsidRPr="00F7084E">
        <w:rPr>
          <w:rFonts w:cs="Times New Roman"/>
          <w:lang w:val="pt-BR"/>
        </w:rPr>
        <w:t>viol</w:t>
      </w:r>
      <w:r w:rsidR="004D10A0" w:rsidRPr="00F7084E">
        <w:rPr>
          <w:rFonts w:cs="Times New Roman"/>
          <w:lang w:val="pt-BR"/>
        </w:rPr>
        <w:t xml:space="preserve">ência </w:t>
      </w:r>
      <w:r w:rsidRPr="00F7084E">
        <w:rPr>
          <w:rFonts w:cs="Times New Roman"/>
          <w:lang w:val="pt-BR"/>
        </w:rPr>
        <w:t>armada</w:t>
      </w:r>
      <w:r w:rsidR="004D10A0" w:rsidRPr="00F7084E">
        <w:rPr>
          <w:rFonts w:cs="Times New Roman"/>
          <w:lang w:val="pt-BR"/>
        </w:rPr>
        <w:t xml:space="preserve"> na </w:t>
      </w:r>
      <w:r w:rsidRPr="00F7084E">
        <w:rPr>
          <w:rFonts w:cs="Times New Roman"/>
          <w:lang w:val="pt-BR"/>
        </w:rPr>
        <w:t>reg</w:t>
      </w:r>
      <w:r w:rsidR="004D10A0" w:rsidRPr="00F7084E">
        <w:rPr>
          <w:rFonts w:cs="Times New Roman"/>
          <w:lang w:val="pt-BR"/>
        </w:rPr>
        <w:t>ião</w:t>
      </w:r>
      <w:r w:rsidRPr="00F7084E">
        <w:rPr>
          <w:rFonts w:cs="Times New Roman"/>
          <w:lang w:val="pt-BR"/>
        </w:rPr>
        <w:t xml:space="preserve">, </w:t>
      </w:r>
      <w:r w:rsidR="00773399" w:rsidRPr="00F7084E">
        <w:rPr>
          <w:rFonts w:cs="Times New Roman"/>
          <w:lang w:val="pt-BR"/>
        </w:rPr>
        <w:t>a qual</w:t>
      </w:r>
      <w:r w:rsidRPr="00F7084E">
        <w:rPr>
          <w:rFonts w:cs="Times New Roman"/>
          <w:lang w:val="pt-BR"/>
        </w:rPr>
        <w:t>, como sabemos,</w:t>
      </w:r>
      <w:r w:rsidR="004D10A0" w:rsidRPr="00F7084E">
        <w:rPr>
          <w:rFonts w:cs="Times New Roman"/>
          <w:lang w:val="pt-BR"/>
        </w:rPr>
        <w:t xml:space="preserve"> é </w:t>
      </w:r>
      <w:r w:rsidRPr="00F7084E">
        <w:rPr>
          <w:rFonts w:cs="Times New Roman"/>
          <w:lang w:val="pt-BR"/>
        </w:rPr>
        <w:t>perpetrada</w:t>
      </w:r>
      <w:r w:rsidR="004D10A0" w:rsidRPr="00F7084E">
        <w:rPr>
          <w:rFonts w:cs="Times New Roman"/>
          <w:lang w:val="pt-BR"/>
        </w:rPr>
        <w:t xml:space="preserve"> </w:t>
      </w:r>
      <w:r w:rsidR="00773399" w:rsidRPr="00F7084E">
        <w:rPr>
          <w:rFonts w:cs="Times New Roman"/>
          <w:lang w:val="pt-BR"/>
        </w:rPr>
        <w:t xml:space="preserve">sobretudo </w:t>
      </w:r>
      <w:r w:rsidR="004D10A0" w:rsidRPr="00F7084E">
        <w:rPr>
          <w:rFonts w:cs="Times New Roman"/>
          <w:lang w:val="pt-BR"/>
        </w:rPr>
        <w:t xml:space="preserve">com o </w:t>
      </w:r>
      <w:r w:rsidRPr="00F7084E">
        <w:rPr>
          <w:rFonts w:cs="Times New Roman"/>
          <w:lang w:val="pt-BR"/>
        </w:rPr>
        <w:t xml:space="preserve">uso de armas de </w:t>
      </w:r>
      <w:r w:rsidR="004D10A0" w:rsidRPr="00F7084E">
        <w:rPr>
          <w:rFonts w:cs="Times New Roman"/>
          <w:lang w:val="pt-BR"/>
        </w:rPr>
        <w:t>fog</w:t>
      </w:r>
      <w:r w:rsidRPr="00F7084E">
        <w:rPr>
          <w:rFonts w:cs="Times New Roman"/>
          <w:lang w:val="pt-BR"/>
        </w:rPr>
        <w:t xml:space="preserve">o, </w:t>
      </w:r>
      <w:r w:rsidR="004D10A0" w:rsidRPr="00F7084E">
        <w:rPr>
          <w:rFonts w:cs="Times New Roman"/>
          <w:lang w:val="pt-BR"/>
        </w:rPr>
        <w:t>desenvolveu</w:t>
      </w:r>
      <w:r w:rsidR="00773399" w:rsidRPr="00F7084E">
        <w:rPr>
          <w:rFonts w:cs="Times New Roman"/>
          <w:lang w:val="pt-BR"/>
        </w:rPr>
        <w:t>-se</w:t>
      </w:r>
      <w:r w:rsidR="004D10A0" w:rsidRPr="00F7084E">
        <w:rPr>
          <w:rFonts w:cs="Times New Roman"/>
          <w:lang w:val="pt-BR"/>
        </w:rPr>
        <w:t xml:space="preserve"> o Primeiro Plano </w:t>
      </w:r>
      <w:r w:rsidRPr="00F7084E">
        <w:rPr>
          <w:rFonts w:cs="Times New Roman"/>
          <w:lang w:val="pt-BR"/>
        </w:rPr>
        <w:t>de A</w:t>
      </w:r>
      <w:r w:rsidR="004D10A0" w:rsidRPr="00F7084E">
        <w:rPr>
          <w:rFonts w:cs="Times New Roman"/>
          <w:lang w:val="pt-BR"/>
        </w:rPr>
        <w:t>ção</w:t>
      </w:r>
      <w:r w:rsidRPr="00F7084E">
        <w:rPr>
          <w:rFonts w:cs="Times New Roman"/>
          <w:lang w:val="pt-BR"/>
        </w:rPr>
        <w:t xml:space="preserve"> Hemisférico para Orientar</w:t>
      </w:r>
      <w:r w:rsidR="004D10A0" w:rsidRPr="00F7084E">
        <w:rPr>
          <w:rFonts w:cs="Times New Roman"/>
          <w:lang w:val="pt-BR"/>
        </w:rPr>
        <w:t xml:space="preserve"> </w:t>
      </w:r>
      <w:r w:rsidR="003D7012" w:rsidRPr="00F7084E">
        <w:rPr>
          <w:rFonts w:cs="Times New Roman"/>
          <w:lang w:val="pt-BR"/>
        </w:rPr>
        <w:t>a Formulação</w:t>
      </w:r>
      <w:r w:rsidRPr="00F7084E">
        <w:rPr>
          <w:rFonts w:cs="Times New Roman"/>
          <w:lang w:val="pt-BR"/>
        </w:rPr>
        <w:t xml:space="preserve"> de Políticas Públicas de Preven</w:t>
      </w:r>
      <w:r w:rsidR="004D10A0" w:rsidRPr="00F7084E">
        <w:rPr>
          <w:rFonts w:cs="Times New Roman"/>
          <w:lang w:val="pt-BR"/>
        </w:rPr>
        <w:t xml:space="preserve">ção e </w:t>
      </w:r>
      <w:r w:rsidRPr="00F7084E">
        <w:rPr>
          <w:rFonts w:cs="Times New Roman"/>
          <w:lang w:val="pt-BR"/>
        </w:rPr>
        <w:t>Redu</w:t>
      </w:r>
      <w:r w:rsidR="004D10A0" w:rsidRPr="00F7084E">
        <w:rPr>
          <w:rFonts w:cs="Times New Roman"/>
          <w:lang w:val="pt-BR"/>
        </w:rPr>
        <w:t xml:space="preserve">ção do </w:t>
      </w:r>
      <w:r w:rsidRPr="00F7084E">
        <w:rPr>
          <w:rFonts w:cs="Times New Roman"/>
          <w:lang w:val="pt-BR"/>
        </w:rPr>
        <w:t>Homi</w:t>
      </w:r>
      <w:r w:rsidR="004D10A0" w:rsidRPr="00F7084E">
        <w:rPr>
          <w:rFonts w:cs="Times New Roman"/>
          <w:lang w:val="pt-BR"/>
        </w:rPr>
        <w:t xml:space="preserve">cídio </w:t>
      </w:r>
      <w:r w:rsidRPr="00F7084E">
        <w:rPr>
          <w:rFonts w:cs="Times New Roman"/>
          <w:lang w:val="pt-BR"/>
        </w:rPr>
        <w:t>Intencional</w:t>
      </w:r>
      <w:r w:rsidR="004D10A0" w:rsidRPr="00F7084E">
        <w:rPr>
          <w:rFonts w:cs="Times New Roman"/>
          <w:lang w:val="pt-BR"/>
        </w:rPr>
        <w:t xml:space="preserve"> nas </w:t>
      </w:r>
      <w:r w:rsidRPr="00F7084E">
        <w:rPr>
          <w:rFonts w:cs="Times New Roman"/>
          <w:lang w:val="pt-BR"/>
        </w:rPr>
        <w:t>Américas, que</w:t>
      </w:r>
      <w:r w:rsidR="004D10A0" w:rsidRPr="00F7084E">
        <w:rPr>
          <w:rFonts w:cs="Times New Roman"/>
          <w:lang w:val="pt-BR"/>
        </w:rPr>
        <w:t xml:space="preserve"> foi aprov</w:t>
      </w:r>
      <w:r w:rsidRPr="00F7084E">
        <w:rPr>
          <w:rFonts w:cs="Times New Roman"/>
          <w:lang w:val="pt-BR"/>
        </w:rPr>
        <w:t>ado</w:t>
      </w:r>
      <w:r w:rsidR="004D10A0" w:rsidRPr="00F7084E">
        <w:rPr>
          <w:rFonts w:cs="Times New Roman"/>
          <w:lang w:val="pt-BR"/>
        </w:rPr>
        <w:t xml:space="preserve"> pela </w:t>
      </w:r>
      <w:r w:rsidRPr="00F7084E">
        <w:rPr>
          <w:rFonts w:cs="Times New Roman"/>
          <w:lang w:val="pt-BR"/>
        </w:rPr>
        <w:t>A</w:t>
      </w:r>
      <w:r w:rsidR="004D10A0" w:rsidRPr="00F7084E">
        <w:rPr>
          <w:rFonts w:cs="Times New Roman"/>
          <w:lang w:val="pt-BR"/>
        </w:rPr>
        <w:t>ssembleia</w:t>
      </w:r>
      <w:r w:rsidRPr="00F7084E">
        <w:rPr>
          <w:rFonts w:cs="Times New Roman"/>
          <w:lang w:val="pt-BR"/>
        </w:rPr>
        <w:t xml:space="preserve"> </w:t>
      </w:r>
      <w:r w:rsidR="004D10A0" w:rsidRPr="00F7084E">
        <w:rPr>
          <w:rFonts w:cs="Times New Roman"/>
          <w:lang w:val="pt-BR"/>
        </w:rPr>
        <w:t>Gera</w:t>
      </w:r>
      <w:r w:rsidRPr="00F7084E">
        <w:rPr>
          <w:rFonts w:cs="Times New Roman"/>
          <w:lang w:val="pt-BR"/>
        </w:rPr>
        <w:t xml:space="preserve">l de 2019. </w:t>
      </w:r>
    </w:p>
    <w:p w14:paraId="09B8252C" w14:textId="7DDDAF15" w:rsidR="00D21D8E" w:rsidRPr="00F7084E" w:rsidRDefault="00773399" w:rsidP="008629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120" w:line="360" w:lineRule="auto"/>
        <w:ind w:firstLine="709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Naturalmente</w:t>
      </w:r>
      <w:r w:rsidR="00D21D8E" w:rsidRPr="00F7084E">
        <w:rPr>
          <w:rFonts w:cs="Times New Roman"/>
          <w:lang w:val="pt-BR"/>
        </w:rPr>
        <w:t>,</w:t>
      </w:r>
      <w:r w:rsidR="004D10A0" w:rsidRPr="00F7084E">
        <w:rPr>
          <w:rFonts w:cs="Times New Roman"/>
          <w:lang w:val="pt-BR"/>
        </w:rPr>
        <w:t xml:space="preserve"> o Plano </w:t>
      </w:r>
      <w:r w:rsidR="00D21D8E" w:rsidRPr="00F7084E">
        <w:rPr>
          <w:rFonts w:cs="Times New Roman"/>
          <w:lang w:val="pt-BR"/>
        </w:rPr>
        <w:t>incl</w:t>
      </w:r>
      <w:r w:rsidR="004D10A0" w:rsidRPr="00F7084E">
        <w:rPr>
          <w:rFonts w:cs="Times New Roman"/>
          <w:lang w:val="pt-BR"/>
        </w:rPr>
        <w:t>ui</w:t>
      </w:r>
      <w:r w:rsidR="003D7012" w:rsidRPr="00F7084E">
        <w:rPr>
          <w:rFonts w:cs="Times New Roman"/>
          <w:lang w:val="pt-BR"/>
        </w:rPr>
        <w:t>,</w:t>
      </w:r>
      <w:r w:rsidR="00D21D8E" w:rsidRPr="00F7084E">
        <w:rPr>
          <w:rFonts w:cs="Times New Roman"/>
          <w:lang w:val="pt-BR"/>
        </w:rPr>
        <w:t xml:space="preserve"> como</w:t>
      </w:r>
      <w:r w:rsidR="004D10A0" w:rsidRPr="00F7084E">
        <w:rPr>
          <w:rFonts w:cs="Times New Roman"/>
          <w:lang w:val="pt-BR"/>
        </w:rPr>
        <w:t xml:space="preserve"> um dos seus eixos </w:t>
      </w:r>
      <w:r w:rsidR="00D21D8E" w:rsidRPr="00F7084E">
        <w:rPr>
          <w:rFonts w:cs="Times New Roman"/>
          <w:lang w:val="pt-BR"/>
        </w:rPr>
        <w:t>centr</w:t>
      </w:r>
      <w:r w:rsidR="004D10A0" w:rsidRPr="00F7084E">
        <w:rPr>
          <w:rFonts w:cs="Times New Roman"/>
          <w:lang w:val="pt-BR"/>
        </w:rPr>
        <w:t>ais</w:t>
      </w:r>
      <w:r w:rsidR="003D7012" w:rsidRPr="00F7084E">
        <w:rPr>
          <w:rFonts w:cs="Times New Roman"/>
          <w:lang w:val="pt-BR"/>
        </w:rPr>
        <w:t>,</w:t>
      </w:r>
      <w:r w:rsidR="004D10A0" w:rsidRPr="00F7084E">
        <w:rPr>
          <w:rFonts w:cs="Times New Roman"/>
          <w:lang w:val="pt-BR"/>
        </w:rPr>
        <w:t xml:space="preserve"> a </w:t>
      </w:r>
      <w:r w:rsidR="00D21D8E" w:rsidRPr="00F7084E">
        <w:rPr>
          <w:rFonts w:cs="Times New Roman"/>
          <w:lang w:val="pt-BR"/>
        </w:rPr>
        <w:t>preven</w:t>
      </w:r>
      <w:r w:rsidR="004D10A0" w:rsidRPr="00F7084E">
        <w:rPr>
          <w:rFonts w:cs="Times New Roman"/>
          <w:lang w:val="pt-BR"/>
        </w:rPr>
        <w:t xml:space="preserve">ção e o </w:t>
      </w:r>
      <w:r w:rsidR="00D21D8E" w:rsidRPr="00F7084E">
        <w:rPr>
          <w:rFonts w:cs="Times New Roman"/>
          <w:lang w:val="pt-BR"/>
        </w:rPr>
        <w:t>combate</w:t>
      </w:r>
      <w:r w:rsidR="004D10A0" w:rsidRPr="00F7084E">
        <w:rPr>
          <w:rFonts w:cs="Times New Roman"/>
          <w:lang w:val="pt-BR"/>
        </w:rPr>
        <w:t xml:space="preserve"> ao </w:t>
      </w:r>
      <w:r w:rsidR="00D21D8E" w:rsidRPr="00F7084E">
        <w:rPr>
          <w:rFonts w:cs="Times New Roman"/>
          <w:lang w:val="pt-BR"/>
        </w:rPr>
        <w:t>tráfico de armas</w:t>
      </w:r>
      <w:r w:rsidR="004D10A0" w:rsidRPr="00F7084E">
        <w:rPr>
          <w:rFonts w:cs="Times New Roman"/>
          <w:lang w:val="pt-BR"/>
        </w:rPr>
        <w:t xml:space="preserve"> e </w:t>
      </w:r>
      <w:r w:rsidR="00D21D8E" w:rsidRPr="00F7084E">
        <w:rPr>
          <w:rFonts w:cs="Times New Roman"/>
          <w:lang w:val="pt-BR"/>
        </w:rPr>
        <w:t>con</w:t>
      </w:r>
      <w:r w:rsidR="004D10A0" w:rsidRPr="00F7084E">
        <w:rPr>
          <w:rFonts w:cs="Times New Roman"/>
          <w:lang w:val="pt-BR"/>
        </w:rPr>
        <w:t xml:space="preserve">tém </w:t>
      </w:r>
      <w:r w:rsidR="00D21D8E" w:rsidRPr="00F7084E">
        <w:rPr>
          <w:rFonts w:cs="Times New Roman"/>
          <w:lang w:val="pt-BR"/>
        </w:rPr>
        <w:t>28 recomenda</w:t>
      </w:r>
      <w:r w:rsidR="004D10A0" w:rsidRPr="00F7084E">
        <w:rPr>
          <w:rFonts w:cs="Times New Roman"/>
          <w:lang w:val="pt-BR"/>
        </w:rPr>
        <w:t>ções</w:t>
      </w:r>
      <w:r w:rsidR="00D21D8E" w:rsidRPr="00F7084E">
        <w:rPr>
          <w:rFonts w:cs="Times New Roman"/>
          <w:lang w:val="pt-BR"/>
        </w:rPr>
        <w:t xml:space="preserve"> </w:t>
      </w:r>
      <w:r w:rsidR="007148AF" w:rsidRPr="00F7084E">
        <w:rPr>
          <w:rFonts w:cs="Times New Roman"/>
          <w:lang w:val="pt-BR"/>
        </w:rPr>
        <w:t>agrupadas</w:t>
      </w:r>
      <w:r w:rsidR="004D10A0" w:rsidRPr="00F7084E">
        <w:rPr>
          <w:rFonts w:cs="Times New Roman"/>
          <w:lang w:val="pt-BR"/>
        </w:rPr>
        <w:t xml:space="preserve"> em três eixos:</w:t>
      </w:r>
    </w:p>
    <w:p w14:paraId="7876C945" w14:textId="260865B1" w:rsidR="00D21D8E" w:rsidRPr="00F7084E" w:rsidRDefault="004D10A0" w:rsidP="00F7084E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N w:val="0"/>
        <w:spacing w:before="120" w:after="200" w:line="360" w:lineRule="auto"/>
        <w:ind w:left="1440" w:hanging="720"/>
        <w:contextualSpacing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Eixo </w:t>
      </w:r>
      <w:r w:rsidR="00D21D8E" w:rsidRPr="00F7084E">
        <w:rPr>
          <w:rFonts w:cs="Times New Roman"/>
          <w:lang w:val="pt-BR"/>
        </w:rPr>
        <w:t>1: Produ</w:t>
      </w:r>
      <w:r w:rsidRPr="00F7084E">
        <w:rPr>
          <w:rFonts w:cs="Times New Roman"/>
          <w:lang w:val="pt-BR"/>
        </w:rPr>
        <w:t>ção</w:t>
      </w:r>
      <w:r w:rsidR="00D21D8E" w:rsidRPr="00F7084E">
        <w:rPr>
          <w:rFonts w:cs="Times New Roman"/>
          <w:lang w:val="pt-BR"/>
        </w:rPr>
        <w:t>, d</w:t>
      </w:r>
      <w:r w:rsidRPr="00F7084E">
        <w:rPr>
          <w:rFonts w:cs="Times New Roman"/>
          <w:lang w:val="pt-BR"/>
        </w:rPr>
        <w:t xml:space="preserve">ivulgação e </w:t>
      </w:r>
      <w:r w:rsidR="00D21D8E" w:rsidRPr="00F7084E">
        <w:rPr>
          <w:rFonts w:cs="Times New Roman"/>
          <w:lang w:val="pt-BR"/>
        </w:rPr>
        <w:t xml:space="preserve">uso de </w:t>
      </w:r>
      <w:r w:rsidRPr="00F7084E">
        <w:rPr>
          <w:rFonts w:cs="Times New Roman"/>
          <w:lang w:val="pt-BR"/>
        </w:rPr>
        <w:t xml:space="preserve">informações e </w:t>
      </w:r>
      <w:r w:rsidR="00D21D8E" w:rsidRPr="00F7084E">
        <w:rPr>
          <w:rFonts w:cs="Times New Roman"/>
          <w:lang w:val="pt-BR"/>
        </w:rPr>
        <w:t>evid</w:t>
      </w:r>
      <w:r w:rsidRPr="00F7084E">
        <w:rPr>
          <w:rFonts w:cs="Times New Roman"/>
          <w:lang w:val="pt-BR"/>
        </w:rPr>
        <w:t>ência</w:t>
      </w:r>
      <w:r w:rsidR="007148AF" w:rsidRPr="00F7084E">
        <w:rPr>
          <w:rFonts w:cs="Times New Roman"/>
          <w:lang w:val="pt-BR"/>
        </w:rPr>
        <w:t>s</w:t>
      </w:r>
      <w:r w:rsidRPr="00F7084E">
        <w:rPr>
          <w:rFonts w:cs="Times New Roman"/>
          <w:lang w:val="pt-BR"/>
        </w:rPr>
        <w:t xml:space="preserve"> </w:t>
      </w:r>
      <w:r w:rsidR="00D21D8E" w:rsidRPr="00F7084E">
        <w:rPr>
          <w:rFonts w:cs="Times New Roman"/>
          <w:lang w:val="pt-BR"/>
        </w:rPr>
        <w:t>científica</w:t>
      </w:r>
      <w:r w:rsidR="007148AF" w:rsidRPr="00F7084E">
        <w:rPr>
          <w:rFonts w:cs="Times New Roman"/>
          <w:lang w:val="pt-BR"/>
        </w:rPr>
        <w:t>s</w:t>
      </w:r>
      <w:r w:rsidR="00D21D8E" w:rsidRPr="00F7084E">
        <w:rPr>
          <w:rFonts w:cs="Times New Roman"/>
          <w:lang w:val="pt-BR"/>
        </w:rPr>
        <w:t xml:space="preserve"> (</w:t>
      </w:r>
      <w:r w:rsidR="007148AF" w:rsidRPr="00F7084E">
        <w:rPr>
          <w:rFonts w:cs="Times New Roman"/>
          <w:lang w:val="pt-BR"/>
        </w:rPr>
        <w:t>oito</w:t>
      </w:r>
      <w:r w:rsidR="00D21D8E" w:rsidRPr="00F7084E">
        <w:rPr>
          <w:rFonts w:cs="Times New Roman"/>
          <w:lang w:val="pt-BR"/>
        </w:rPr>
        <w:t xml:space="preserve"> recomenda</w:t>
      </w:r>
      <w:r w:rsidRPr="00F7084E">
        <w:rPr>
          <w:rFonts w:cs="Times New Roman"/>
          <w:lang w:val="pt-BR"/>
        </w:rPr>
        <w:t>ções</w:t>
      </w:r>
      <w:r w:rsidR="00D21D8E" w:rsidRPr="00F7084E">
        <w:rPr>
          <w:rFonts w:cs="Times New Roman"/>
          <w:lang w:val="pt-BR"/>
        </w:rPr>
        <w:t>)</w:t>
      </w:r>
    </w:p>
    <w:p w14:paraId="0014566E" w14:textId="37DA2581" w:rsidR="00D21D8E" w:rsidRPr="00F7084E" w:rsidRDefault="004D10A0" w:rsidP="00F7084E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N w:val="0"/>
        <w:spacing w:before="120" w:after="200" w:line="360" w:lineRule="auto"/>
        <w:ind w:left="1440" w:hanging="720"/>
        <w:contextualSpacing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Eixo </w:t>
      </w:r>
      <w:r w:rsidR="00D21D8E" w:rsidRPr="00F7084E">
        <w:rPr>
          <w:rFonts w:cs="Times New Roman"/>
          <w:lang w:val="pt-BR"/>
        </w:rPr>
        <w:t xml:space="preserve">2: </w:t>
      </w:r>
      <w:r w:rsidR="007148AF" w:rsidRPr="00F7084E">
        <w:rPr>
          <w:rFonts w:cs="Times New Roman"/>
          <w:lang w:val="pt-BR"/>
        </w:rPr>
        <w:t>F</w:t>
      </w:r>
      <w:r w:rsidRPr="00F7084E">
        <w:rPr>
          <w:rFonts w:cs="Times New Roman"/>
          <w:lang w:val="pt-BR"/>
        </w:rPr>
        <w:t>ormulação e implementação</w:t>
      </w:r>
      <w:r w:rsidR="00D21D8E" w:rsidRPr="00F7084E">
        <w:rPr>
          <w:rFonts w:cs="Times New Roman"/>
          <w:lang w:val="pt-BR"/>
        </w:rPr>
        <w:t xml:space="preserve"> de políticas</w:t>
      </w:r>
      <w:r w:rsidRPr="00F7084E">
        <w:rPr>
          <w:rFonts w:cs="Times New Roman"/>
          <w:lang w:val="pt-BR"/>
        </w:rPr>
        <w:t xml:space="preserve"> e </w:t>
      </w:r>
      <w:r w:rsidR="00D21D8E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>ções</w:t>
      </w:r>
      <w:r w:rsidR="00D21D8E" w:rsidRPr="00F7084E">
        <w:rPr>
          <w:rFonts w:cs="Times New Roman"/>
          <w:lang w:val="pt-BR"/>
        </w:rPr>
        <w:t xml:space="preserve"> de preven</w:t>
      </w:r>
      <w:r w:rsidRPr="00F7084E">
        <w:rPr>
          <w:rFonts w:cs="Times New Roman"/>
          <w:lang w:val="pt-BR"/>
        </w:rPr>
        <w:t>ção</w:t>
      </w:r>
      <w:r w:rsidR="00D21D8E" w:rsidRPr="00F7084E">
        <w:rPr>
          <w:rFonts w:cs="Times New Roman"/>
          <w:lang w:val="pt-BR"/>
        </w:rPr>
        <w:t xml:space="preserve"> (13 recomenda</w:t>
      </w:r>
      <w:r w:rsidRPr="00F7084E">
        <w:rPr>
          <w:rFonts w:cs="Times New Roman"/>
          <w:lang w:val="pt-BR"/>
        </w:rPr>
        <w:t>ções</w:t>
      </w:r>
      <w:r w:rsidR="00D21D8E" w:rsidRPr="00F7084E">
        <w:rPr>
          <w:rFonts w:cs="Times New Roman"/>
          <w:lang w:val="pt-BR"/>
        </w:rPr>
        <w:t>)</w:t>
      </w:r>
    </w:p>
    <w:p w14:paraId="27445EE7" w14:textId="723E6FD0" w:rsidR="00D21D8E" w:rsidRPr="00F7084E" w:rsidRDefault="004D10A0" w:rsidP="00F7084E">
      <w:pPr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N w:val="0"/>
        <w:spacing w:before="120" w:after="200" w:line="360" w:lineRule="auto"/>
        <w:ind w:left="1440" w:hanging="720"/>
        <w:contextualSpacing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Eixo </w:t>
      </w:r>
      <w:r w:rsidR="00D21D8E" w:rsidRPr="00F7084E">
        <w:rPr>
          <w:rFonts w:cs="Times New Roman"/>
          <w:lang w:val="pt-BR"/>
        </w:rPr>
        <w:t xml:space="preserve">3: </w:t>
      </w:r>
      <w:r w:rsidR="007148AF" w:rsidRPr="00F7084E">
        <w:rPr>
          <w:rFonts w:cs="Times New Roman"/>
          <w:lang w:val="pt-BR"/>
        </w:rPr>
        <w:t>A</w:t>
      </w:r>
      <w:r w:rsidR="00D21D8E" w:rsidRPr="00F7084E">
        <w:rPr>
          <w:rFonts w:cs="Times New Roman"/>
          <w:lang w:val="pt-BR"/>
        </w:rPr>
        <w:t>plica</w:t>
      </w:r>
      <w:r w:rsidRPr="00F7084E">
        <w:rPr>
          <w:rFonts w:cs="Times New Roman"/>
          <w:lang w:val="pt-BR"/>
        </w:rPr>
        <w:t xml:space="preserve">ção ou </w:t>
      </w:r>
      <w:r w:rsidR="00D21D8E" w:rsidRPr="00F7084E">
        <w:rPr>
          <w:rFonts w:cs="Times New Roman"/>
          <w:lang w:val="pt-BR"/>
        </w:rPr>
        <w:t>funciona</w:t>
      </w:r>
      <w:r w:rsidRPr="00F7084E">
        <w:rPr>
          <w:rFonts w:cs="Times New Roman"/>
          <w:lang w:val="pt-BR"/>
        </w:rPr>
        <w:t>ment</w:t>
      </w:r>
      <w:r w:rsidR="00D21D8E" w:rsidRPr="00F7084E">
        <w:rPr>
          <w:rFonts w:cs="Times New Roman"/>
          <w:lang w:val="pt-BR"/>
        </w:rPr>
        <w:t>o</w:t>
      </w:r>
      <w:r w:rsidRPr="00F7084E">
        <w:rPr>
          <w:rFonts w:cs="Times New Roman"/>
          <w:lang w:val="pt-BR"/>
        </w:rPr>
        <w:t xml:space="preserve"> da justiça penal</w:t>
      </w:r>
      <w:r w:rsidR="00D21D8E" w:rsidRPr="00F7084E">
        <w:rPr>
          <w:rFonts w:cs="Times New Roman"/>
          <w:lang w:val="pt-BR"/>
        </w:rPr>
        <w:t xml:space="preserve"> (</w:t>
      </w:r>
      <w:r w:rsidR="003D7012" w:rsidRPr="00F7084E">
        <w:rPr>
          <w:rFonts w:cs="Times New Roman"/>
          <w:lang w:val="pt-BR"/>
        </w:rPr>
        <w:t>sete</w:t>
      </w:r>
      <w:r w:rsidR="00D21D8E" w:rsidRPr="00F7084E">
        <w:rPr>
          <w:rFonts w:cs="Times New Roman"/>
          <w:lang w:val="pt-BR"/>
        </w:rPr>
        <w:t xml:space="preserve"> recomenda</w:t>
      </w:r>
      <w:r w:rsidRPr="00F7084E">
        <w:rPr>
          <w:rFonts w:cs="Times New Roman"/>
          <w:lang w:val="pt-BR"/>
        </w:rPr>
        <w:t>ções</w:t>
      </w:r>
      <w:r w:rsidR="00D21D8E" w:rsidRPr="00F7084E">
        <w:rPr>
          <w:rFonts w:cs="Times New Roman"/>
          <w:lang w:val="pt-BR"/>
        </w:rPr>
        <w:t>)</w:t>
      </w:r>
    </w:p>
    <w:p w14:paraId="04F98C74" w14:textId="6C8F8BBC" w:rsidR="00D21D8E" w:rsidRPr="00F7084E" w:rsidRDefault="004D10A0" w:rsidP="008629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120" w:after="200" w:line="360" w:lineRule="auto"/>
        <w:ind w:firstLine="709"/>
        <w:contextualSpacing/>
        <w:jc w:val="left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lastRenderedPageBreak/>
        <w:t xml:space="preserve">Três </w:t>
      </w:r>
      <w:r w:rsidR="00D21D8E" w:rsidRPr="00F7084E">
        <w:rPr>
          <w:rFonts w:cs="Times New Roman"/>
          <w:lang w:val="pt-BR"/>
        </w:rPr>
        <w:t>p</w:t>
      </w:r>
      <w:r w:rsidRPr="00F7084E">
        <w:rPr>
          <w:rFonts w:cs="Times New Roman"/>
          <w:lang w:val="pt-BR"/>
        </w:rPr>
        <w:t>rojet</w:t>
      </w:r>
      <w:r w:rsidR="00D21D8E" w:rsidRPr="00F7084E">
        <w:rPr>
          <w:rFonts w:cs="Times New Roman"/>
          <w:lang w:val="pt-BR"/>
        </w:rPr>
        <w:t>os</w:t>
      </w:r>
      <w:r w:rsidRPr="00F7084E">
        <w:rPr>
          <w:rFonts w:cs="Times New Roman"/>
          <w:lang w:val="pt-BR"/>
        </w:rPr>
        <w:t xml:space="preserve"> foram</w:t>
      </w:r>
      <w:r w:rsidR="00D21D8E" w:rsidRPr="00F7084E">
        <w:rPr>
          <w:rFonts w:cs="Times New Roman"/>
          <w:lang w:val="pt-BR"/>
        </w:rPr>
        <w:t xml:space="preserve"> implementados</w:t>
      </w:r>
      <w:r w:rsidRPr="00F7084E">
        <w:rPr>
          <w:rFonts w:cs="Times New Roman"/>
          <w:lang w:val="pt-BR"/>
        </w:rPr>
        <w:t xml:space="preserve"> no âmbito do plano.</w:t>
      </w:r>
      <w:r w:rsidR="00D21D8E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>Além disso</w:t>
      </w:r>
      <w:r w:rsidR="00D21D8E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</w:t>
      </w:r>
      <w:r w:rsidR="007148AF" w:rsidRPr="00F7084E">
        <w:rPr>
          <w:rFonts w:cs="Times New Roman"/>
          <w:lang w:val="pt-BR"/>
        </w:rPr>
        <w:t>foi criada a</w:t>
      </w:r>
      <w:r w:rsidRPr="00F7084E">
        <w:rPr>
          <w:rFonts w:cs="Times New Roman"/>
          <w:lang w:val="pt-BR"/>
        </w:rPr>
        <w:t xml:space="preserve"> </w:t>
      </w:r>
      <w:r w:rsidR="00D21D8E" w:rsidRPr="00F7084E">
        <w:rPr>
          <w:rFonts w:cs="Times New Roman"/>
          <w:lang w:val="pt-BR"/>
        </w:rPr>
        <w:t>Plataforma de C</w:t>
      </w:r>
      <w:r w:rsidRPr="00F7084E">
        <w:rPr>
          <w:rFonts w:cs="Times New Roman"/>
          <w:lang w:val="pt-BR"/>
        </w:rPr>
        <w:t>onhec</w:t>
      </w:r>
      <w:r w:rsidR="00D21D8E" w:rsidRPr="00F7084E">
        <w:rPr>
          <w:rFonts w:cs="Times New Roman"/>
          <w:lang w:val="pt-BR"/>
        </w:rPr>
        <w:t>i</w:t>
      </w:r>
      <w:r w:rsidRPr="00F7084E">
        <w:rPr>
          <w:rFonts w:cs="Times New Roman"/>
          <w:lang w:val="pt-BR"/>
        </w:rPr>
        <w:t>ment</w:t>
      </w:r>
      <w:r w:rsidR="00D21D8E" w:rsidRPr="00F7084E">
        <w:rPr>
          <w:rFonts w:cs="Times New Roman"/>
          <w:lang w:val="pt-BR"/>
        </w:rPr>
        <w:t>o sobre</w:t>
      </w:r>
      <w:r w:rsidRPr="00F7084E">
        <w:rPr>
          <w:rFonts w:cs="Times New Roman"/>
          <w:lang w:val="pt-BR"/>
        </w:rPr>
        <w:t xml:space="preserve"> os </w:t>
      </w:r>
      <w:r w:rsidR="00D21D8E" w:rsidRPr="00F7084E">
        <w:rPr>
          <w:rFonts w:cs="Times New Roman"/>
          <w:lang w:val="pt-BR"/>
        </w:rPr>
        <w:t>Homic</w:t>
      </w:r>
      <w:r w:rsidRPr="00F7084E">
        <w:rPr>
          <w:rFonts w:cs="Times New Roman"/>
          <w:lang w:val="pt-BR"/>
        </w:rPr>
        <w:t xml:space="preserve">ídios </w:t>
      </w:r>
      <w:r w:rsidR="007148AF" w:rsidRPr="00F7084E">
        <w:rPr>
          <w:rFonts w:cs="Times New Roman"/>
          <w:lang w:val="pt-BR"/>
        </w:rPr>
        <w:t>no site</w:t>
      </w:r>
      <w:r w:rsidR="00D21D8E" w:rsidRPr="00F7084E">
        <w:rPr>
          <w:rFonts w:cs="Times New Roman"/>
          <w:lang w:val="pt-BR"/>
        </w:rPr>
        <w:t xml:space="preserve"> d</w:t>
      </w:r>
      <w:r w:rsidR="007148AF" w:rsidRPr="00F7084E">
        <w:rPr>
          <w:rFonts w:cs="Times New Roman"/>
          <w:lang w:val="pt-BR"/>
        </w:rPr>
        <w:t>a</w:t>
      </w:r>
      <w:r w:rsidR="00D21D8E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 xml:space="preserve">Rede </w:t>
      </w:r>
      <w:r w:rsidR="00D21D8E" w:rsidRPr="00F7084E">
        <w:rPr>
          <w:rFonts w:cs="Times New Roman"/>
          <w:lang w:val="pt-BR"/>
        </w:rPr>
        <w:t xml:space="preserve">Interamericana de </w:t>
      </w:r>
      <w:r w:rsidRPr="00F7084E">
        <w:rPr>
          <w:rFonts w:cs="Times New Roman"/>
          <w:lang w:val="pt-BR"/>
        </w:rPr>
        <w:t>Prevenção da Violência e do Crime</w:t>
      </w:r>
      <w:r w:rsidR="007148AF" w:rsidRPr="00F7084E">
        <w:rPr>
          <w:rFonts w:cs="Times New Roman"/>
          <w:lang w:val="pt-BR"/>
        </w:rPr>
        <w:t xml:space="preserve">, onde está </w:t>
      </w:r>
      <w:r w:rsidRPr="00F7084E">
        <w:rPr>
          <w:rFonts w:cs="Times New Roman"/>
          <w:lang w:val="pt-BR"/>
        </w:rPr>
        <w:t>acessível</w:t>
      </w:r>
      <w:r w:rsidR="00D21D8E" w:rsidRPr="00F7084E">
        <w:rPr>
          <w:rFonts w:cs="Times New Roman"/>
          <w:lang w:val="pt-BR"/>
        </w:rPr>
        <w:t xml:space="preserve"> </w:t>
      </w:r>
      <w:r w:rsidR="003D7012" w:rsidRPr="00F7084E">
        <w:rPr>
          <w:rFonts w:cs="Times New Roman"/>
          <w:lang w:val="pt-BR"/>
        </w:rPr>
        <w:t>ao público</w:t>
      </w:r>
      <w:r w:rsidR="00D21D8E" w:rsidRPr="00F7084E">
        <w:rPr>
          <w:rFonts w:cs="Times New Roman"/>
          <w:lang w:val="pt-BR"/>
        </w:rPr>
        <w:t xml:space="preserve">. </w:t>
      </w:r>
    </w:p>
    <w:p w14:paraId="748DF8A8" w14:textId="1C5C7790" w:rsidR="00533614" w:rsidRPr="00F7084E" w:rsidRDefault="004D10A0" w:rsidP="00F7084E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hanging="720"/>
        <w:rPr>
          <w:rFonts w:cs="Times New Roman"/>
          <w:b/>
          <w:lang w:val="pt-BR"/>
        </w:rPr>
      </w:pPr>
      <w:r w:rsidRPr="00F7084E">
        <w:rPr>
          <w:rFonts w:cs="Times New Roman"/>
          <w:b/>
          <w:lang w:val="pt-BR"/>
        </w:rPr>
        <w:t>Estud</w:t>
      </w:r>
      <w:r w:rsidR="00533614" w:rsidRPr="00F7084E">
        <w:rPr>
          <w:rFonts w:cs="Times New Roman"/>
          <w:b/>
          <w:lang w:val="pt-BR"/>
        </w:rPr>
        <w:t xml:space="preserve">o </w:t>
      </w:r>
      <w:r w:rsidR="007148AF" w:rsidRPr="00F7084E">
        <w:rPr>
          <w:rFonts w:cs="Times New Roman"/>
          <w:b/>
          <w:lang w:val="pt-BR"/>
        </w:rPr>
        <w:t>h</w:t>
      </w:r>
      <w:r w:rsidR="00533614" w:rsidRPr="00F7084E">
        <w:rPr>
          <w:rFonts w:cs="Times New Roman"/>
          <w:b/>
          <w:lang w:val="pt-BR"/>
        </w:rPr>
        <w:t>emisférico sobre</w:t>
      </w:r>
      <w:r w:rsidRPr="00F7084E">
        <w:rPr>
          <w:rFonts w:cs="Times New Roman"/>
          <w:b/>
          <w:lang w:val="pt-BR"/>
        </w:rPr>
        <w:t xml:space="preserve"> o </w:t>
      </w:r>
      <w:r w:rsidR="00533614" w:rsidRPr="00F7084E">
        <w:rPr>
          <w:rFonts w:cs="Times New Roman"/>
          <w:b/>
          <w:lang w:val="pt-BR"/>
        </w:rPr>
        <w:t xml:space="preserve">tráfico ilícito de armas de </w:t>
      </w:r>
      <w:r w:rsidRPr="00F7084E">
        <w:rPr>
          <w:rFonts w:cs="Times New Roman"/>
          <w:b/>
          <w:lang w:val="pt-BR"/>
        </w:rPr>
        <w:t>fog</w:t>
      </w:r>
      <w:r w:rsidR="00533614" w:rsidRPr="00F7084E">
        <w:rPr>
          <w:rFonts w:cs="Times New Roman"/>
          <w:b/>
          <w:lang w:val="pt-BR"/>
        </w:rPr>
        <w:t xml:space="preserve">o </w:t>
      </w:r>
      <w:r w:rsidRPr="00F7084E">
        <w:rPr>
          <w:rFonts w:cs="Times New Roman"/>
          <w:b/>
          <w:lang w:val="pt-BR"/>
        </w:rPr>
        <w:t xml:space="preserve">pequenas e leves e </w:t>
      </w:r>
      <w:r w:rsidR="007148AF" w:rsidRPr="00F7084E">
        <w:rPr>
          <w:rFonts w:cs="Times New Roman"/>
          <w:b/>
          <w:lang w:val="pt-BR"/>
        </w:rPr>
        <w:t xml:space="preserve">de </w:t>
      </w:r>
      <w:r w:rsidR="00533614" w:rsidRPr="00F7084E">
        <w:rPr>
          <w:rFonts w:cs="Times New Roman"/>
          <w:b/>
          <w:lang w:val="pt-BR"/>
        </w:rPr>
        <w:t>muni</w:t>
      </w:r>
      <w:r w:rsidRPr="00F7084E">
        <w:rPr>
          <w:rFonts w:cs="Times New Roman"/>
          <w:b/>
          <w:lang w:val="pt-BR"/>
        </w:rPr>
        <w:t>ções</w:t>
      </w:r>
    </w:p>
    <w:p w14:paraId="05893FEB" w14:textId="33B1257B" w:rsidR="00AE0D37" w:rsidRPr="00F7084E" w:rsidRDefault="004D10A0" w:rsidP="008629D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20" w:line="360" w:lineRule="auto"/>
        <w:ind w:firstLine="709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 xml:space="preserve">Em cumprimento do </w:t>
      </w:r>
      <w:r w:rsidR="00AE0D37" w:rsidRPr="00F7084E">
        <w:rPr>
          <w:rFonts w:cs="Times New Roman"/>
          <w:lang w:val="pt-BR"/>
        </w:rPr>
        <w:t xml:space="preserve">mandato </w:t>
      </w:r>
      <w:r w:rsidR="003D7012" w:rsidRPr="00F7084E">
        <w:rPr>
          <w:rFonts w:cs="Times New Roman"/>
          <w:lang w:val="pt-BR"/>
        </w:rPr>
        <w:t xml:space="preserve">injungido </w:t>
      </w:r>
      <w:r w:rsidRPr="00F7084E">
        <w:rPr>
          <w:rFonts w:cs="Times New Roman"/>
          <w:lang w:val="pt-BR"/>
        </w:rPr>
        <w:t xml:space="preserve">pela </w:t>
      </w:r>
      <w:r w:rsidR="00AE0D37" w:rsidRPr="00F7084E">
        <w:rPr>
          <w:rFonts w:cs="Times New Roman"/>
          <w:lang w:val="pt-BR"/>
        </w:rPr>
        <w:t>AG/RES.</w:t>
      </w:r>
      <w:r w:rsidR="003D7012" w:rsidRPr="00F7084E">
        <w:rPr>
          <w:rFonts w:cs="Times New Roman"/>
          <w:lang w:val="pt-BR"/>
        </w:rPr>
        <w:t xml:space="preserve"> </w:t>
      </w:r>
      <w:r w:rsidR="00AE0D37" w:rsidRPr="00F7084E">
        <w:rPr>
          <w:rFonts w:cs="Times New Roman"/>
          <w:lang w:val="pt-BR"/>
        </w:rPr>
        <w:t>2945 (XLIX-O/19), que determina</w:t>
      </w:r>
      <w:r w:rsidRPr="00F7084E">
        <w:rPr>
          <w:rFonts w:cs="Times New Roman"/>
          <w:lang w:val="pt-BR"/>
        </w:rPr>
        <w:t xml:space="preserve"> a </w:t>
      </w:r>
      <w:r w:rsidR="00AE0D37" w:rsidRPr="00F7084E">
        <w:rPr>
          <w:rFonts w:cs="Times New Roman"/>
          <w:lang w:val="pt-BR"/>
        </w:rPr>
        <w:t>realiza</w:t>
      </w:r>
      <w:r w:rsidRPr="00F7084E">
        <w:rPr>
          <w:rFonts w:cs="Times New Roman"/>
          <w:lang w:val="pt-BR"/>
        </w:rPr>
        <w:t>ção</w:t>
      </w:r>
      <w:r w:rsidR="00AE0D37" w:rsidRPr="00F7084E">
        <w:rPr>
          <w:rFonts w:cs="Times New Roman"/>
          <w:lang w:val="pt-BR"/>
        </w:rPr>
        <w:t xml:space="preserve"> de</w:t>
      </w:r>
      <w:r w:rsidRPr="00F7084E">
        <w:rPr>
          <w:rFonts w:cs="Times New Roman"/>
          <w:lang w:val="pt-BR"/>
        </w:rPr>
        <w:t xml:space="preserve"> um estud</w:t>
      </w:r>
      <w:r w:rsidR="00AE0D37" w:rsidRPr="00F7084E">
        <w:rPr>
          <w:rFonts w:cs="Times New Roman"/>
          <w:lang w:val="pt-BR"/>
        </w:rPr>
        <w:t>o hemisférico sobre</w:t>
      </w:r>
      <w:r w:rsidRPr="00F7084E">
        <w:rPr>
          <w:rFonts w:cs="Times New Roman"/>
          <w:lang w:val="pt-BR"/>
        </w:rPr>
        <w:t xml:space="preserve"> o tema do </w:t>
      </w:r>
      <w:r w:rsidR="00AE0D37" w:rsidRPr="00F7084E">
        <w:rPr>
          <w:rFonts w:cs="Times New Roman"/>
          <w:lang w:val="pt-BR"/>
        </w:rPr>
        <w:t xml:space="preserve">tráfico ilícito de armas de </w:t>
      </w:r>
      <w:r w:rsidRPr="00F7084E">
        <w:rPr>
          <w:rFonts w:cs="Times New Roman"/>
          <w:lang w:val="pt-BR"/>
        </w:rPr>
        <w:t>fog</w:t>
      </w:r>
      <w:r w:rsidR="00AE0D37" w:rsidRPr="00F7084E">
        <w:rPr>
          <w:rFonts w:cs="Times New Roman"/>
          <w:lang w:val="pt-BR"/>
        </w:rPr>
        <w:t xml:space="preserve">o </w:t>
      </w:r>
      <w:r w:rsidRPr="00F7084E">
        <w:rPr>
          <w:rFonts w:cs="Times New Roman"/>
          <w:lang w:val="pt-BR"/>
        </w:rPr>
        <w:t xml:space="preserve">pequenas e leves e </w:t>
      </w:r>
      <w:r w:rsidR="007148AF" w:rsidRPr="00F7084E">
        <w:rPr>
          <w:rFonts w:cs="Times New Roman"/>
          <w:lang w:val="pt-BR"/>
        </w:rPr>
        <w:t xml:space="preserve">de </w:t>
      </w:r>
      <w:r w:rsidR="00AE0D37" w:rsidRPr="00F7084E">
        <w:rPr>
          <w:rFonts w:cs="Times New Roman"/>
          <w:lang w:val="pt-BR"/>
        </w:rPr>
        <w:t>muni</w:t>
      </w:r>
      <w:r w:rsidRPr="00F7084E">
        <w:rPr>
          <w:rFonts w:cs="Times New Roman"/>
          <w:lang w:val="pt-BR"/>
        </w:rPr>
        <w:t xml:space="preserve">ções no </w:t>
      </w:r>
      <w:r w:rsidR="00AE0D37" w:rsidRPr="00F7084E">
        <w:rPr>
          <w:rFonts w:cs="Times New Roman"/>
          <w:lang w:val="pt-BR"/>
        </w:rPr>
        <w:t xml:space="preserve">continente, </w:t>
      </w:r>
      <w:r w:rsidR="007148AF" w:rsidRPr="00F7084E">
        <w:rPr>
          <w:rFonts w:cs="Times New Roman"/>
          <w:lang w:val="pt-BR"/>
        </w:rPr>
        <w:t>com vistas a</w:t>
      </w:r>
      <w:r w:rsidR="00AE0D37" w:rsidRPr="00F7084E">
        <w:rPr>
          <w:rFonts w:cs="Times New Roman"/>
          <w:lang w:val="pt-BR"/>
        </w:rPr>
        <w:t xml:space="preserve"> identificar a</w:t>
      </w:r>
      <w:r w:rsidRPr="00F7084E">
        <w:rPr>
          <w:rFonts w:cs="Times New Roman"/>
          <w:lang w:val="pt-BR"/>
        </w:rPr>
        <w:t>meaç</w:t>
      </w:r>
      <w:r w:rsidR="00AE0D37" w:rsidRPr="00F7084E">
        <w:rPr>
          <w:rFonts w:cs="Times New Roman"/>
          <w:lang w:val="pt-BR"/>
        </w:rPr>
        <w:t>as</w:t>
      </w:r>
      <w:r w:rsidRPr="00F7084E">
        <w:rPr>
          <w:rFonts w:cs="Times New Roman"/>
          <w:lang w:val="pt-BR"/>
        </w:rPr>
        <w:t xml:space="preserve"> e desafios em 2</w:t>
      </w:r>
      <w:r w:rsidR="00AE0D37" w:rsidRPr="00F7084E">
        <w:rPr>
          <w:rFonts w:cs="Times New Roman"/>
          <w:lang w:val="pt-BR"/>
        </w:rPr>
        <w:t>020</w:t>
      </w:r>
      <w:r w:rsidRPr="00F7084E">
        <w:rPr>
          <w:rFonts w:cs="Times New Roman"/>
          <w:lang w:val="pt-BR"/>
        </w:rPr>
        <w:t xml:space="preserve"> a </w:t>
      </w:r>
      <w:r w:rsidR="00AE0D37" w:rsidRPr="00F7084E">
        <w:rPr>
          <w:rFonts w:cs="Times New Roman"/>
          <w:lang w:val="pt-BR"/>
        </w:rPr>
        <w:t>Secretar</w:t>
      </w:r>
      <w:r w:rsidRPr="00F7084E">
        <w:rPr>
          <w:rFonts w:cs="Times New Roman"/>
          <w:lang w:val="pt-BR"/>
        </w:rPr>
        <w:t>ia</w:t>
      </w:r>
      <w:r w:rsidR="00AE0D37" w:rsidRPr="00F7084E">
        <w:rPr>
          <w:rFonts w:cs="Times New Roman"/>
          <w:lang w:val="pt-BR"/>
        </w:rPr>
        <w:t xml:space="preserve"> Técnica</w:t>
      </w:r>
      <w:r w:rsidRPr="00F7084E">
        <w:rPr>
          <w:rFonts w:cs="Times New Roman"/>
          <w:lang w:val="pt-BR"/>
        </w:rPr>
        <w:t xml:space="preserve"> </w:t>
      </w:r>
      <w:r w:rsidR="007148AF" w:rsidRPr="00F7084E">
        <w:rPr>
          <w:rFonts w:cs="Times New Roman"/>
          <w:lang w:val="pt-BR"/>
        </w:rPr>
        <w:t xml:space="preserve">formulou </w:t>
      </w:r>
      <w:r w:rsidRPr="00F7084E">
        <w:rPr>
          <w:rFonts w:cs="Times New Roman"/>
          <w:lang w:val="pt-BR"/>
        </w:rPr>
        <w:t xml:space="preserve">uma </w:t>
      </w:r>
      <w:r w:rsidR="00AE0D37" w:rsidRPr="00F7084E">
        <w:rPr>
          <w:rFonts w:cs="Times New Roman"/>
          <w:lang w:val="pt-BR"/>
        </w:rPr>
        <w:t>pro</w:t>
      </w:r>
      <w:r w:rsidRPr="00F7084E">
        <w:rPr>
          <w:rFonts w:cs="Times New Roman"/>
          <w:lang w:val="pt-BR"/>
        </w:rPr>
        <w:t>post</w:t>
      </w:r>
      <w:r w:rsidR="00AE0D37" w:rsidRPr="00F7084E">
        <w:rPr>
          <w:rFonts w:cs="Times New Roman"/>
          <w:lang w:val="pt-BR"/>
        </w:rPr>
        <w:t xml:space="preserve">a </w:t>
      </w:r>
      <w:r w:rsidR="007148AF" w:rsidRPr="00F7084E">
        <w:rPr>
          <w:rFonts w:cs="Times New Roman"/>
          <w:lang w:val="pt-BR"/>
        </w:rPr>
        <w:t>de</w:t>
      </w:r>
      <w:r w:rsidRPr="00F7084E">
        <w:rPr>
          <w:rFonts w:cs="Times New Roman"/>
          <w:lang w:val="pt-BR"/>
        </w:rPr>
        <w:t xml:space="preserve"> </w:t>
      </w:r>
      <w:r w:rsidR="00AE0D37" w:rsidRPr="00F7084E">
        <w:rPr>
          <w:rFonts w:cs="Times New Roman"/>
          <w:lang w:val="pt-BR"/>
        </w:rPr>
        <w:t>d</w:t>
      </w:r>
      <w:r w:rsidRPr="00F7084E">
        <w:rPr>
          <w:rFonts w:cs="Times New Roman"/>
          <w:lang w:val="pt-BR"/>
        </w:rPr>
        <w:t>esenvolvimento</w:t>
      </w:r>
      <w:r w:rsidR="00AE0D37" w:rsidRPr="00F7084E">
        <w:rPr>
          <w:rFonts w:cs="Times New Roman"/>
          <w:lang w:val="pt-BR"/>
        </w:rPr>
        <w:t xml:space="preserve"> de</w:t>
      </w:r>
      <w:r w:rsidRPr="00F7084E">
        <w:rPr>
          <w:rFonts w:cs="Times New Roman"/>
          <w:lang w:val="pt-BR"/>
        </w:rPr>
        <w:t xml:space="preserve"> uma </w:t>
      </w:r>
      <w:r w:rsidR="00AE0D37" w:rsidRPr="00F7084E">
        <w:rPr>
          <w:rFonts w:cs="Times New Roman"/>
          <w:lang w:val="pt-BR"/>
        </w:rPr>
        <w:t>metodolog</w:t>
      </w:r>
      <w:r w:rsidRPr="00F7084E">
        <w:rPr>
          <w:rFonts w:cs="Times New Roman"/>
          <w:lang w:val="pt-BR"/>
        </w:rPr>
        <w:t>ia</w:t>
      </w:r>
      <w:r w:rsidR="00AE0D37" w:rsidRPr="00F7084E">
        <w:rPr>
          <w:rFonts w:cs="Times New Roman"/>
          <w:lang w:val="pt-BR"/>
        </w:rPr>
        <w:t xml:space="preserve"> </w:t>
      </w:r>
      <w:r w:rsidR="007148AF" w:rsidRPr="00F7084E">
        <w:rPr>
          <w:rFonts w:cs="Times New Roman"/>
          <w:lang w:val="pt-BR"/>
        </w:rPr>
        <w:t xml:space="preserve">do estudo </w:t>
      </w:r>
      <w:r w:rsidR="00AE0D37" w:rsidRPr="00F7084E">
        <w:rPr>
          <w:rFonts w:cs="Times New Roman"/>
          <w:lang w:val="pt-BR"/>
        </w:rPr>
        <w:t>que permit</w:t>
      </w:r>
      <w:r w:rsidR="003D7012" w:rsidRPr="00F7084E">
        <w:rPr>
          <w:rFonts w:cs="Times New Roman"/>
          <w:lang w:val="pt-BR"/>
        </w:rPr>
        <w:t>e</w:t>
      </w:r>
      <w:r w:rsidRPr="00F7084E">
        <w:rPr>
          <w:rFonts w:cs="Times New Roman"/>
          <w:lang w:val="pt-BR"/>
        </w:rPr>
        <w:t xml:space="preserve"> a </w:t>
      </w:r>
      <w:r w:rsidR="007148AF" w:rsidRPr="00F7084E">
        <w:rPr>
          <w:rFonts w:cs="Times New Roman"/>
          <w:lang w:val="pt-BR"/>
        </w:rPr>
        <w:t xml:space="preserve">sua </w:t>
      </w:r>
      <w:r w:rsidRPr="00F7084E">
        <w:rPr>
          <w:rFonts w:cs="Times New Roman"/>
          <w:lang w:val="pt-BR"/>
        </w:rPr>
        <w:t>realização</w:t>
      </w:r>
      <w:r w:rsidR="00AE0D37" w:rsidRPr="00F7084E">
        <w:rPr>
          <w:rFonts w:cs="Times New Roman"/>
          <w:lang w:val="pt-BR"/>
        </w:rPr>
        <w:t xml:space="preserve"> periódica para acompa</w:t>
      </w:r>
      <w:r w:rsidRPr="00F7084E">
        <w:rPr>
          <w:rFonts w:cs="Times New Roman"/>
          <w:lang w:val="pt-BR"/>
        </w:rPr>
        <w:t>nh</w:t>
      </w:r>
      <w:r w:rsidR="00AE0D37" w:rsidRPr="00F7084E">
        <w:rPr>
          <w:rFonts w:cs="Times New Roman"/>
          <w:lang w:val="pt-BR"/>
        </w:rPr>
        <w:t>a</w:t>
      </w:r>
      <w:r w:rsidR="007148AF" w:rsidRPr="00F7084E">
        <w:rPr>
          <w:rFonts w:cs="Times New Roman"/>
          <w:lang w:val="pt-BR"/>
        </w:rPr>
        <w:t>mento d</w:t>
      </w:r>
      <w:r w:rsidRPr="00F7084E">
        <w:rPr>
          <w:rFonts w:cs="Times New Roman"/>
          <w:lang w:val="pt-BR"/>
        </w:rPr>
        <w:t xml:space="preserve">as </w:t>
      </w:r>
      <w:r w:rsidR="00AE0D37" w:rsidRPr="00F7084E">
        <w:rPr>
          <w:rFonts w:cs="Times New Roman"/>
          <w:lang w:val="pt-BR"/>
        </w:rPr>
        <w:t>tend</w:t>
      </w:r>
      <w:r w:rsidRPr="00F7084E">
        <w:rPr>
          <w:rFonts w:cs="Times New Roman"/>
          <w:lang w:val="pt-BR"/>
        </w:rPr>
        <w:t xml:space="preserve">ências no </w:t>
      </w:r>
      <w:r w:rsidR="00AE0D37" w:rsidRPr="00F7084E">
        <w:rPr>
          <w:rFonts w:cs="Times New Roman"/>
          <w:lang w:val="pt-BR"/>
        </w:rPr>
        <w:t>hemisf</w:t>
      </w:r>
      <w:r w:rsidRPr="00F7084E">
        <w:rPr>
          <w:rFonts w:cs="Times New Roman"/>
          <w:lang w:val="pt-BR"/>
        </w:rPr>
        <w:t>ério.</w:t>
      </w:r>
      <w:r w:rsidR="00AE0D37" w:rsidRPr="00F7084E">
        <w:rPr>
          <w:rFonts w:cs="Times New Roman"/>
          <w:lang w:val="pt-BR"/>
        </w:rPr>
        <w:t xml:space="preserve"> </w:t>
      </w:r>
      <w:r w:rsidR="007148AF" w:rsidRPr="00F7084E">
        <w:rPr>
          <w:rFonts w:cs="Times New Roman"/>
          <w:lang w:val="pt-BR"/>
        </w:rPr>
        <w:t>E</w:t>
      </w:r>
      <w:r w:rsidRPr="00F7084E">
        <w:rPr>
          <w:rFonts w:cs="Times New Roman"/>
          <w:lang w:val="pt-BR"/>
        </w:rPr>
        <w:t xml:space="preserve">ssa </w:t>
      </w:r>
      <w:r w:rsidR="00AE0D37" w:rsidRPr="00F7084E">
        <w:rPr>
          <w:rFonts w:cs="Times New Roman"/>
          <w:lang w:val="pt-BR"/>
        </w:rPr>
        <w:t>pro</w:t>
      </w:r>
      <w:r w:rsidRPr="00F7084E">
        <w:rPr>
          <w:rFonts w:cs="Times New Roman"/>
          <w:lang w:val="pt-BR"/>
        </w:rPr>
        <w:t>post</w:t>
      </w:r>
      <w:r w:rsidR="00AE0D37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 xml:space="preserve"> </w:t>
      </w:r>
      <w:r w:rsidR="007148AF" w:rsidRPr="00F7084E">
        <w:rPr>
          <w:rFonts w:cs="Times New Roman"/>
          <w:lang w:val="pt-BR"/>
        </w:rPr>
        <w:t xml:space="preserve">está sendo testada </w:t>
      </w:r>
      <w:r w:rsidRPr="00F7084E">
        <w:rPr>
          <w:rFonts w:cs="Times New Roman"/>
          <w:lang w:val="pt-BR"/>
        </w:rPr>
        <w:t xml:space="preserve">com </w:t>
      </w:r>
      <w:r w:rsidR="007148AF" w:rsidRPr="00F7084E">
        <w:rPr>
          <w:rFonts w:cs="Times New Roman"/>
          <w:lang w:val="pt-BR"/>
        </w:rPr>
        <w:t xml:space="preserve">o </w:t>
      </w:r>
      <w:r w:rsidR="00AE0D37" w:rsidRPr="00F7084E">
        <w:rPr>
          <w:rFonts w:cs="Times New Roman"/>
          <w:lang w:val="pt-BR"/>
        </w:rPr>
        <w:t>México,</w:t>
      </w:r>
      <w:r w:rsidRPr="00F7084E">
        <w:rPr>
          <w:rFonts w:cs="Times New Roman"/>
          <w:lang w:val="pt-BR"/>
        </w:rPr>
        <w:t xml:space="preserve"> na sua condição </w:t>
      </w:r>
      <w:r w:rsidR="00AE0D37" w:rsidRPr="00F7084E">
        <w:rPr>
          <w:rFonts w:cs="Times New Roman"/>
          <w:lang w:val="pt-BR"/>
        </w:rPr>
        <w:t>de Secretar</w:t>
      </w:r>
      <w:r w:rsidRPr="00F7084E">
        <w:rPr>
          <w:rFonts w:cs="Times New Roman"/>
          <w:lang w:val="pt-BR"/>
        </w:rPr>
        <w:t>ia</w:t>
      </w:r>
      <w:r w:rsidR="00AE0D37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i/>
          <w:iCs/>
          <w:lang w:val="pt-BR"/>
        </w:rPr>
        <w:t>Pro Tempore</w:t>
      </w:r>
      <w:r w:rsidRPr="00F7084E">
        <w:rPr>
          <w:rFonts w:cs="Times New Roman"/>
          <w:lang w:val="pt-BR"/>
        </w:rPr>
        <w:t xml:space="preserve"> da </w:t>
      </w:r>
      <w:r w:rsidR="00AE0D37" w:rsidRPr="00F7084E">
        <w:rPr>
          <w:rFonts w:cs="Times New Roman"/>
          <w:lang w:val="pt-BR"/>
        </w:rPr>
        <w:t>CIFTA</w:t>
      </w:r>
      <w:r w:rsidR="003D7012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e </w:t>
      </w:r>
      <w:r w:rsidR="00226742" w:rsidRPr="00F7084E">
        <w:rPr>
          <w:rFonts w:cs="Times New Roman"/>
          <w:lang w:val="pt-BR"/>
        </w:rPr>
        <w:t xml:space="preserve">a expectativa é que em 2021 possam ser </w:t>
      </w:r>
      <w:r w:rsidR="00AE0D37" w:rsidRPr="00F7084E">
        <w:rPr>
          <w:rFonts w:cs="Times New Roman"/>
          <w:lang w:val="pt-BR"/>
        </w:rPr>
        <w:t>identifica</w:t>
      </w:r>
      <w:r w:rsidR="00226742" w:rsidRPr="00F7084E">
        <w:rPr>
          <w:rFonts w:cs="Times New Roman"/>
          <w:lang w:val="pt-BR"/>
        </w:rPr>
        <w:t>dos</w:t>
      </w:r>
      <w:r w:rsidRPr="00F7084E">
        <w:rPr>
          <w:rFonts w:cs="Times New Roman"/>
          <w:lang w:val="pt-BR"/>
        </w:rPr>
        <w:t xml:space="preserve"> os </w:t>
      </w:r>
      <w:r w:rsidR="00AE0D37" w:rsidRPr="00F7084E">
        <w:rPr>
          <w:rFonts w:cs="Times New Roman"/>
          <w:lang w:val="pt-BR"/>
        </w:rPr>
        <w:t>recursos f</w:t>
      </w:r>
      <w:r w:rsidRPr="00F7084E">
        <w:rPr>
          <w:rFonts w:cs="Times New Roman"/>
          <w:lang w:val="pt-BR"/>
        </w:rPr>
        <w:t>inanceir</w:t>
      </w:r>
      <w:r w:rsidR="00AE0D37" w:rsidRPr="00F7084E">
        <w:rPr>
          <w:rFonts w:cs="Times New Roman"/>
          <w:lang w:val="pt-BR"/>
        </w:rPr>
        <w:t>os</w:t>
      </w:r>
      <w:r w:rsidRPr="00F7084E">
        <w:rPr>
          <w:rFonts w:cs="Times New Roman"/>
          <w:lang w:val="pt-BR"/>
        </w:rPr>
        <w:t xml:space="preserve"> necessários </w:t>
      </w:r>
      <w:r w:rsidR="00AE0D37" w:rsidRPr="00F7084E">
        <w:rPr>
          <w:rFonts w:cs="Times New Roman"/>
          <w:lang w:val="pt-BR"/>
        </w:rPr>
        <w:t xml:space="preserve">para </w:t>
      </w:r>
      <w:r w:rsidR="00226742" w:rsidRPr="00F7084E">
        <w:rPr>
          <w:rFonts w:cs="Times New Roman"/>
          <w:lang w:val="pt-BR"/>
        </w:rPr>
        <w:t xml:space="preserve">a </w:t>
      </w:r>
      <w:r w:rsidR="00AE0D37" w:rsidRPr="00F7084E">
        <w:rPr>
          <w:rFonts w:cs="Times New Roman"/>
          <w:lang w:val="pt-BR"/>
        </w:rPr>
        <w:t>realiza</w:t>
      </w:r>
      <w:r w:rsidR="00226742" w:rsidRPr="00F7084E">
        <w:rPr>
          <w:rFonts w:cs="Times New Roman"/>
          <w:lang w:val="pt-BR"/>
        </w:rPr>
        <w:t>ção d</w:t>
      </w:r>
      <w:r w:rsidRPr="00F7084E">
        <w:rPr>
          <w:rFonts w:cs="Times New Roman"/>
          <w:lang w:val="pt-BR"/>
        </w:rPr>
        <w:t>o estud</w:t>
      </w:r>
      <w:r w:rsidR="00AE0D37" w:rsidRPr="00F7084E">
        <w:rPr>
          <w:rFonts w:cs="Times New Roman"/>
          <w:lang w:val="pt-BR"/>
        </w:rPr>
        <w:t xml:space="preserve">o. </w:t>
      </w:r>
    </w:p>
    <w:p w14:paraId="7D65C9A6" w14:textId="691A3523" w:rsidR="00BE4A43" w:rsidRPr="00F7084E" w:rsidRDefault="00533614" w:rsidP="00F7084E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before="240" w:after="120" w:line="360" w:lineRule="auto"/>
        <w:ind w:hanging="720"/>
        <w:rPr>
          <w:rFonts w:cs="Times New Roman"/>
          <w:b/>
          <w:lang w:val="pt-BR"/>
        </w:rPr>
      </w:pPr>
      <w:r w:rsidRPr="00F7084E">
        <w:rPr>
          <w:rFonts w:cs="Times New Roman"/>
          <w:b/>
          <w:lang w:val="pt-BR"/>
        </w:rPr>
        <w:t>Coopera</w:t>
      </w:r>
      <w:r w:rsidR="004D10A0" w:rsidRPr="00F7084E">
        <w:rPr>
          <w:rFonts w:cs="Times New Roman"/>
          <w:b/>
          <w:lang w:val="pt-BR"/>
        </w:rPr>
        <w:t>ção com outr</w:t>
      </w:r>
      <w:r w:rsidRPr="00F7084E">
        <w:rPr>
          <w:rFonts w:cs="Times New Roman"/>
          <w:b/>
          <w:lang w:val="pt-BR"/>
        </w:rPr>
        <w:t>as organiza</w:t>
      </w:r>
      <w:r w:rsidR="004D10A0" w:rsidRPr="00F7084E">
        <w:rPr>
          <w:rFonts w:cs="Times New Roman"/>
          <w:b/>
          <w:lang w:val="pt-BR"/>
        </w:rPr>
        <w:t>ções</w:t>
      </w:r>
    </w:p>
    <w:p w14:paraId="44F5D6BF" w14:textId="4CAD94F3" w:rsidR="00D21D8E" w:rsidRPr="00F7084E" w:rsidRDefault="004D10A0" w:rsidP="00AA76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  <w:rPr>
          <w:rFonts w:eastAsia="Times New Roman" w:cs="Times New Roman"/>
          <w:color w:val="auto"/>
          <w:bdr w:val="none" w:sz="0" w:space="0" w:color="auto"/>
          <w:lang w:val="pt-BR" w:eastAsia="en-US"/>
        </w:rPr>
      </w:pPr>
      <w:r w:rsidRPr="00F7084E">
        <w:rPr>
          <w:rFonts w:cs="Times New Roman"/>
          <w:lang w:val="pt-BR"/>
        </w:rPr>
        <w:t xml:space="preserve">A </w:t>
      </w:r>
      <w:r w:rsidR="000B5E0D" w:rsidRPr="00F7084E">
        <w:rPr>
          <w:rFonts w:cs="Times New Roman"/>
          <w:lang w:val="pt-BR"/>
        </w:rPr>
        <w:t>Secretar</w:t>
      </w:r>
      <w:r w:rsidRPr="00F7084E">
        <w:rPr>
          <w:rFonts w:cs="Times New Roman"/>
          <w:lang w:val="pt-BR"/>
        </w:rPr>
        <w:t>ia</w:t>
      </w:r>
      <w:r w:rsidR="000B5E0D" w:rsidRPr="00F7084E">
        <w:rPr>
          <w:rFonts w:cs="Times New Roman"/>
          <w:lang w:val="pt-BR"/>
        </w:rPr>
        <w:t xml:space="preserve"> Técnica</w:t>
      </w:r>
      <w:r w:rsidRPr="00F7084E">
        <w:rPr>
          <w:rFonts w:cs="Times New Roman"/>
          <w:lang w:val="pt-BR"/>
        </w:rPr>
        <w:t xml:space="preserve"> da </w:t>
      </w:r>
      <w:r w:rsidR="000B5E0D" w:rsidRPr="00F7084E">
        <w:rPr>
          <w:rFonts w:cs="Times New Roman"/>
          <w:lang w:val="pt-BR"/>
        </w:rPr>
        <w:t xml:space="preserve">CIFTA </w:t>
      </w:r>
      <w:r w:rsidR="003D7012" w:rsidRPr="00F7084E">
        <w:rPr>
          <w:rFonts w:cs="Times New Roman"/>
          <w:lang w:val="pt-BR"/>
        </w:rPr>
        <w:t>busca</w:t>
      </w:r>
      <w:r w:rsidR="000B5E0D" w:rsidRPr="00F7084E">
        <w:rPr>
          <w:rFonts w:cs="Times New Roman"/>
          <w:lang w:val="pt-BR"/>
        </w:rPr>
        <w:t xml:space="preserve"> a</w:t>
      </w:r>
      <w:r w:rsidRPr="00F7084E">
        <w:rPr>
          <w:rFonts w:cs="Times New Roman"/>
          <w:lang w:val="pt-BR"/>
        </w:rPr>
        <w:t>t</w:t>
      </w:r>
      <w:r w:rsidR="000B5E0D" w:rsidRPr="00F7084E">
        <w:rPr>
          <w:rFonts w:cs="Times New Roman"/>
          <w:lang w:val="pt-BR"/>
        </w:rPr>
        <w:t>ivamente sinergias</w:t>
      </w:r>
      <w:r w:rsidRPr="00F7084E">
        <w:rPr>
          <w:rFonts w:cs="Times New Roman"/>
          <w:lang w:val="pt-BR"/>
        </w:rPr>
        <w:t xml:space="preserve"> com outr</w:t>
      </w:r>
      <w:r w:rsidR="000B5E0D" w:rsidRPr="00F7084E">
        <w:rPr>
          <w:rFonts w:cs="Times New Roman"/>
          <w:lang w:val="pt-BR"/>
        </w:rPr>
        <w:t>as organiza</w:t>
      </w:r>
      <w:r w:rsidRPr="00F7084E">
        <w:rPr>
          <w:rFonts w:cs="Times New Roman"/>
          <w:lang w:val="pt-BR"/>
        </w:rPr>
        <w:t>ções</w:t>
      </w:r>
      <w:r w:rsidR="000B5E0D" w:rsidRPr="00F7084E">
        <w:rPr>
          <w:rFonts w:cs="Times New Roman"/>
          <w:lang w:val="pt-BR"/>
        </w:rPr>
        <w:t xml:space="preserve"> para ref</w:t>
      </w:r>
      <w:r w:rsidRPr="00F7084E">
        <w:rPr>
          <w:rFonts w:cs="Times New Roman"/>
          <w:lang w:val="pt-BR"/>
        </w:rPr>
        <w:t>orç</w:t>
      </w:r>
      <w:r w:rsidR="000B5E0D" w:rsidRPr="00F7084E">
        <w:rPr>
          <w:rFonts w:cs="Times New Roman"/>
          <w:lang w:val="pt-BR"/>
        </w:rPr>
        <w:t>ar</w:t>
      </w:r>
      <w:r w:rsidRPr="00F7084E">
        <w:rPr>
          <w:rFonts w:cs="Times New Roman"/>
          <w:lang w:val="pt-BR"/>
        </w:rPr>
        <w:t xml:space="preserve"> a </w:t>
      </w:r>
      <w:r w:rsidR="000B5E0D" w:rsidRPr="00F7084E">
        <w:rPr>
          <w:rFonts w:cs="Times New Roman"/>
          <w:lang w:val="pt-BR"/>
        </w:rPr>
        <w:t>coopera</w:t>
      </w:r>
      <w:r w:rsidRPr="00F7084E">
        <w:rPr>
          <w:rFonts w:cs="Times New Roman"/>
          <w:lang w:val="pt-BR"/>
        </w:rPr>
        <w:t xml:space="preserve">ção e </w:t>
      </w:r>
      <w:r w:rsidR="000B5E0D" w:rsidRPr="00F7084E">
        <w:rPr>
          <w:rFonts w:cs="Times New Roman"/>
          <w:lang w:val="pt-BR"/>
        </w:rPr>
        <w:t>potencializar</w:t>
      </w:r>
      <w:r w:rsidRPr="00F7084E">
        <w:rPr>
          <w:rFonts w:cs="Times New Roman"/>
          <w:lang w:val="pt-BR"/>
        </w:rPr>
        <w:t xml:space="preserve"> as </w:t>
      </w:r>
      <w:r w:rsidR="000B5E0D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>ções</w:t>
      </w:r>
      <w:r w:rsidR="000B5E0D" w:rsidRPr="00F7084E">
        <w:rPr>
          <w:rFonts w:cs="Times New Roman"/>
          <w:lang w:val="pt-BR"/>
        </w:rPr>
        <w:t xml:space="preserve"> </w:t>
      </w:r>
      <w:r w:rsidR="00226742" w:rsidRPr="00F7084E">
        <w:rPr>
          <w:rFonts w:cs="Times New Roman"/>
          <w:lang w:val="pt-BR"/>
        </w:rPr>
        <w:t xml:space="preserve">de </w:t>
      </w:r>
      <w:r w:rsidRPr="00F7084E">
        <w:rPr>
          <w:rFonts w:cs="Times New Roman"/>
          <w:lang w:val="pt-BR"/>
        </w:rPr>
        <w:t>preven</w:t>
      </w:r>
      <w:r w:rsidR="00226742" w:rsidRPr="00F7084E">
        <w:rPr>
          <w:rFonts w:cs="Times New Roman"/>
          <w:lang w:val="pt-BR"/>
        </w:rPr>
        <w:t>ção d</w:t>
      </w:r>
      <w:r w:rsidRPr="00F7084E">
        <w:rPr>
          <w:rFonts w:cs="Times New Roman"/>
          <w:lang w:val="pt-BR"/>
        </w:rPr>
        <w:t xml:space="preserve">o </w:t>
      </w:r>
      <w:r w:rsidR="009C6E6F" w:rsidRPr="00F7084E">
        <w:rPr>
          <w:rFonts w:cs="Times New Roman"/>
          <w:lang w:val="pt-BR"/>
        </w:rPr>
        <w:t xml:space="preserve">Tráfico de Armas. </w:t>
      </w:r>
      <w:r w:rsidRPr="00F7084E">
        <w:rPr>
          <w:rFonts w:cs="Times New Roman"/>
          <w:lang w:val="pt-BR"/>
        </w:rPr>
        <w:t>Neste sentido</w:t>
      </w:r>
      <w:r w:rsidR="009C6E6F" w:rsidRPr="00F7084E">
        <w:rPr>
          <w:rFonts w:cs="Times New Roman"/>
          <w:lang w:val="pt-BR"/>
        </w:rPr>
        <w:t>, cabe destacar que</w:t>
      </w:r>
      <w:r w:rsidR="00226742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em 2</w:t>
      </w:r>
      <w:r w:rsidR="000B5E0D" w:rsidRPr="00F7084E">
        <w:rPr>
          <w:rFonts w:cs="Times New Roman"/>
          <w:lang w:val="pt-BR"/>
        </w:rPr>
        <w:t>020</w:t>
      </w:r>
      <w:r w:rsidR="00226742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a </w:t>
      </w:r>
      <w:r w:rsidR="009C6E6F" w:rsidRPr="00F7084E">
        <w:rPr>
          <w:rFonts w:cs="Times New Roman"/>
          <w:lang w:val="pt-BR"/>
        </w:rPr>
        <w:t>Secretar</w:t>
      </w:r>
      <w:r w:rsidRPr="00F7084E">
        <w:rPr>
          <w:rFonts w:cs="Times New Roman"/>
          <w:lang w:val="pt-BR"/>
        </w:rPr>
        <w:t>ia</w:t>
      </w:r>
      <w:r w:rsidR="009C6E6F" w:rsidRPr="00F7084E">
        <w:rPr>
          <w:rFonts w:cs="Times New Roman"/>
          <w:lang w:val="pt-BR"/>
        </w:rPr>
        <w:t xml:space="preserve"> Técnica</w:t>
      </w:r>
      <w:r w:rsidRPr="00F7084E">
        <w:rPr>
          <w:rFonts w:cs="Times New Roman"/>
          <w:lang w:val="pt-BR"/>
        </w:rPr>
        <w:t xml:space="preserve"> da </w:t>
      </w:r>
      <w:r w:rsidR="009C6E6F" w:rsidRPr="00F7084E">
        <w:rPr>
          <w:rFonts w:cs="Times New Roman"/>
          <w:lang w:val="pt-BR"/>
        </w:rPr>
        <w:t>CIFTA</w:t>
      </w:r>
      <w:r w:rsidRPr="00F7084E">
        <w:rPr>
          <w:rFonts w:cs="Times New Roman"/>
          <w:lang w:val="pt-BR"/>
        </w:rPr>
        <w:t xml:space="preserve"> </w:t>
      </w:r>
      <w:r w:rsidR="000B5E0D" w:rsidRPr="00F7084E">
        <w:rPr>
          <w:rFonts w:cs="Times New Roman"/>
          <w:lang w:val="pt-BR"/>
        </w:rPr>
        <w:t>cooper</w:t>
      </w:r>
      <w:r w:rsidR="00226742" w:rsidRPr="00F7084E">
        <w:rPr>
          <w:rFonts w:cs="Times New Roman"/>
          <w:lang w:val="pt-BR"/>
        </w:rPr>
        <w:t>ou</w:t>
      </w:r>
      <w:r w:rsidRPr="00F7084E">
        <w:rPr>
          <w:rFonts w:cs="Times New Roman"/>
          <w:lang w:val="pt-BR"/>
        </w:rPr>
        <w:t xml:space="preserve"> </w:t>
      </w:r>
      <w:r w:rsidR="00190D37" w:rsidRPr="00F7084E">
        <w:rPr>
          <w:rFonts w:cs="Times New Roman"/>
          <w:lang w:val="pt-BR"/>
        </w:rPr>
        <w:t xml:space="preserve">com, </w:t>
      </w:r>
      <w:r w:rsidRPr="00F7084E">
        <w:rPr>
          <w:rFonts w:cs="Times New Roman"/>
          <w:lang w:val="pt-BR"/>
        </w:rPr>
        <w:t xml:space="preserve">e </w:t>
      </w:r>
      <w:r w:rsidR="000B5E0D" w:rsidRPr="00F7084E">
        <w:rPr>
          <w:rFonts w:cs="Times New Roman"/>
          <w:lang w:val="pt-BR"/>
        </w:rPr>
        <w:t>particip</w:t>
      </w:r>
      <w:r w:rsidR="00226742" w:rsidRPr="00F7084E">
        <w:rPr>
          <w:rFonts w:cs="Times New Roman"/>
          <w:lang w:val="pt-BR"/>
        </w:rPr>
        <w:t xml:space="preserve">ou </w:t>
      </w:r>
      <w:r w:rsidR="000B5E0D" w:rsidRPr="00F7084E">
        <w:rPr>
          <w:rFonts w:cs="Times New Roman"/>
          <w:lang w:val="pt-BR"/>
        </w:rPr>
        <w:t>de</w:t>
      </w:r>
      <w:r w:rsidR="00190D37" w:rsidRPr="00F7084E">
        <w:rPr>
          <w:rFonts w:cs="Times New Roman"/>
          <w:lang w:val="pt-BR"/>
        </w:rPr>
        <w:t>,</w:t>
      </w:r>
      <w:r w:rsidRPr="00F7084E">
        <w:rPr>
          <w:rFonts w:cs="Times New Roman"/>
          <w:lang w:val="pt-BR"/>
        </w:rPr>
        <w:t xml:space="preserve"> </w:t>
      </w:r>
      <w:r w:rsidR="00226742" w:rsidRPr="00F7084E">
        <w:rPr>
          <w:rFonts w:cs="Times New Roman"/>
          <w:lang w:val="pt-BR"/>
        </w:rPr>
        <w:t>diversos</w:t>
      </w:r>
      <w:r w:rsidR="000B5E0D" w:rsidRPr="00F7084E">
        <w:rPr>
          <w:rFonts w:cs="Times New Roman"/>
          <w:lang w:val="pt-BR"/>
        </w:rPr>
        <w:t xml:space="preserve"> eventos</w:t>
      </w:r>
      <w:r w:rsidRPr="00F7084E">
        <w:rPr>
          <w:rFonts w:cs="Times New Roman"/>
          <w:lang w:val="pt-BR"/>
        </w:rPr>
        <w:t xml:space="preserve"> e </w:t>
      </w:r>
      <w:r w:rsidR="000B5E0D" w:rsidRPr="00F7084E">
        <w:rPr>
          <w:rFonts w:cs="Times New Roman"/>
          <w:lang w:val="pt-BR"/>
        </w:rPr>
        <w:t>reuni</w:t>
      </w:r>
      <w:r w:rsidRPr="00F7084E">
        <w:rPr>
          <w:rFonts w:cs="Times New Roman"/>
          <w:lang w:val="pt-BR"/>
        </w:rPr>
        <w:t xml:space="preserve">ões </w:t>
      </w:r>
      <w:r w:rsidR="000B5E0D" w:rsidRPr="00F7084E">
        <w:rPr>
          <w:rFonts w:cs="Times New Roman"/>
          <w:lang w:val="pt-BR"/>
        </w:rPr>
        <w:t xml:space="preserve">para </w:t>
      </w:r>
      <w:r w:rsidR="00226742" w:rsidRPr="00F7084E">
        <w:rPr>
          <w:rFonts w:cs="Times New Roman"/>
          <w:lang w:val="pt-BR"/>
        </w:rPr>
        <w:t>analisar os</w:t>
      </w:r>
      <w:r w:rsidRPr="00F7084E">
        <w:rPr>
          <w:rFonts w:cs="Times New Roman"/>
          <w:lang w:val="pt-BR"/>
        </w:rPr>
        <w:t xml:space="preserve"> avanço</w:t>
      </w:r>
      <w:r w:rsidR="000B5E0D" w:rsidRPr="00F7084E">
        <w:rPr>
          <w:rFonts w:cs="Times New Roman"/>
          <w:lang w:val="pt-BR"/>
        </w:rPr>
        <w:t>s</w:t>
      </w:r>
      <w:r w:rsidRPr="00F7084E">
        <w:rPr>
          <w:rFonts w:cs="Times New Roman"/>
          <w:lang w:val="pt-BR"/>
        </w:rPr>
        <w:t xml:space="preserve"> no tema</w:t>
      </w:r>
      <w:r w:rsidR="000B5E0D" w:rsidRPr="00F7084E">
        <w:rPr>
          <w:rFonts w:cs="Times New Roman"/>
          <w:lang w:val="pt-BR"/>
        </w:rPr>
        <w:t xml:space="preserve"> e identificar p</w:t>
      </w:r>
      <w:r w:rsidRPr="00F7084E">
        <w:rPr>
          <w:rFonts w:cs="Times New Roman"/>
          <w:lang w:val="pt-BR"/>
        </w:rPr>
        <w:t>ossíveis</w:t>
      </w:r>
      <w:r w:rsidR="000B5E0D" w:rsidRPr="00F7084E">
        <w:rPr>
          <w:rFonts w:cs="Times New Roman"/>
          <w:lang w:val="pt-BR"/>
        </w:rPr>
        <w:t xml:space="preserve"> áreas de coopera</w:t>
      </w:r>
      <w:r w:rsidRPr="00F7084E">
        <w:rPr>
          <w:rFonts w:cs="Times New Roman"/>
          <w:lang w:val="pt-BR"/>
        </w:rPr>
        <w:t xml:space="preserve">ção </w:t>
      </w:r>
      <w:r w:rsidR="00226742" w:rsidRPr="00F7084E">
        <w:rPr>
          <w:rFonts w:cs="Times New Roman"/>
          <w:lang w:val="pt-BR"/>
        </w:rPr>
        <w:t>mediante palestras</w:t>
      </w:r>
      <w:r w:rsidR="00003DA4" w:rsidRPr="00F7084E">
        <w:rPr>
          <w:rFonts w:cs="Times New Roman"/>
          <w:lang w:val="pt-BR"/>
        </w:rPr>
        <w:t xml:space="preserve"> </w:t>
      </w:r>
      <w:r w:rsidR="00190D37" w:rsidRPr="00F7084E">
        <w:rPr>
          <w:rFonts w:cs="Times New Roman"/>
          <w:lang w:val="pt-BR"/>
        </w:rPr>
        <w:t>d</w:t>
      </w:r>
      <w:r w:rsidR="0097106B" w:rsidRPr="00F7084E">
        <w:rPr>
          <w:rFonts w:cs="Times New Roman"/>
          <w:lang w:val="pt-BR"/>
        </w:rPr>
        <w:t xml:space="preserve">os </w:t>
      </w:r>
      <w:r w:rsidRPr="00F7084E">
        <w:rPr>
          <w:rFonts w:cs="Times New Roman"/>
          <w:lang w:val="pt-BR"/>
        </w:rPr>
        <w:t xml:space="preserve">nossos </w:t>
      </w:r>
      <w:r w:rsidR="00003DA4" w:rsidRPr="00F7084E">
        <w:rPr>
          <w:rFonts w:cs="Times New Roman"/>
          <w:lang w:val="pt-BR"/>
        </w:rPr>
        <w:t xml:space="preserve">especialistas. </w:t>
      </w:r>
      <w:r w:rsidR="00190D37" w:rsidRPr="00F7084E">
        <w:rPr>
          <w:rFonts w:cs="Times New Roman"/>
          <w:lang w:val="pt-BR"/>
        </w:rPr>
        <w:t xml:space="preserve">São destaques: </w:t>
      </w:r>
      <w:r w:rsidRPr="00F7084E">
        <w:rPr>
          <w:rFonts w:cs="Times New Roman"/>
          <w:lang w:val="pt-BR"/>
        </w:rPr>
        <w:t xml:space="preserve">a nossa </w:t>
      </w:r>
      <w:r w:rsidR="00D21D8E" w:rsidRPr="00F7084E">
        <w:rPr>
          <w:rFonts w:cs="Times New Roman"/>
          <w:lang w:val="pt-BR"/>
        </w:rPr>
        <w:t>colabora</w:t>
      </w:r>
      <w:r w:rsidRPr="00F7084E">
        <w:rPr>
          <w:rFonts w:cs="Times New Roman"/>
          <w:lang w:val="pt-BR"/>
        </w:rPr>
        <w:t>ção com contribuições para a Rota</w:t>
      </w:r>
      <w:r w:rsidR="00D21D8E" w:rsidRPr="00F7084E">
        <w:rPr>
          <w:rFonts w:cs="Times New Roman"/>
          <w:lang w:val="pt-BR"/>
        </w:rPr>
        <w:t xml:space="preserve"> de A</w:t>
      </w:r>
      <w:r w:rsidRPr="00F7084E">
        <w:rPr>
          <w:rFonts w:cs="Times New Roman"/>
          <w:lang w:val="pt-BR"/>
        </w:rPr>
        <w:t>ção</w:t>
      </w:r>
      <w:r w:rsidR="00D21D8E" w:rsidRPr="00F7084E">
        <w:rPr>
          <w:rFonts w:cs="Times New Roman"/>
          <w:lang w:val="pt-BR"/>
        </w:rPr>
        <w:t xml:space="preserve"> para</w:t>
      </w:r>
      <w:r w:rsidRPr="00F7084E">
        <w:rPr>
          <w:rFonts w:cs="Times New Roman"/>
          <w:lang w:val="pt-BR"/>
        </w:rPr>
        <w:t xml:space="preserve"> o </w:t>
      </w:r>
      <w:r w:rsidR="00D21D8E" w:rsidRPr="00F7084E">
        <w:rPr>
          <w:rFonts w:cs="Times New Roman"/>
          <w:lang w:val="pt-BR"/>
        </w:rPr>
        <w:t>Caribe</w:t>
      </w:r>
      <w:r w:rsidRPr="00F7084E">
        <w:rPr>
          <w:rFonts w:cs="Times New Roman"/>
          <w:lang w:val="pt-BR"/>
        </w:rPr>
        <w:t xml:space="preserve"> no </w:t>
      </w:r>
      <w:r w:rsidR="00D21D8E" w:rsidRPr="00F7084E">
        <w:rPr>
          <w:rFonts w:cs="Times New Roman"/>
          <w:lang w:val="pt-BR"/>
        </w:rPr>
        <w:t xml:space="preserve">tema de armas de </w:t>
      </w:r>
      <w:r w:rsidRPr="00F7084E">
        <w:rPr>
          <w:rFonts w:cs="Times New Roman"/>
          <w:lang w:val="pt-BR"/>
        </w:rPr>
        <w:t>fog</w:t>
      </w:r>
      <w:r w:rsidR="00D21D8E" w:rsidRPr="00F7084E">
        <w:rPr>
          <w:rFonts w:cs="Times New Roman"/>
          <w:lang w:val="pt-BR"/>
        </w:rPr>
        <w:t>o, d</w:t>
      </w:r>
      <w:r w:rsidRPr="00F7084E">
        <w:rPr>
          <w:rFonts w:cs="Times New Roman"/>
          <w:lang w:val="pt-BR"/>
        </w:rPr>
        <w:t>esenvolvid</w:t>
      </w:r>
      <w:r w:rsidR="00D21D8E" w:rsidRPr="00F7084E">
        <w:rPr>
          <w:rFonts w:cs="Times New Roman"/>
          <w:lang w:val="pt-BR"/>
        </w:rPr>
        <w:t>a p</w:t>
      </w:r>
      <w:r w:rsidR="0097106B" w:rsidRPr="00F7084E">
        <w:rPr>
          <w:rFonts w:cs="Times New Roman"/>
          <w:lang w:val="pt-BR"/>
        </w:rPr>
        <w:t>elo</w:t>
      </w:r>
      <w:r w:rsidR="00D21D8E" w:rsidRPr="00F7084E">
        <w:rPr>
          <w:rFonts w:cs="Times New Roman"/>
          <w:lang w:val="pt-BR"/>
        </w:rPr>
        <w:t xml:space="preserve"> UNLIREC;</w:t>
      </w:r>
      <w:r w:rsidRPr="00F7084E">
        <w:rPr>
          <w:rFonts w:cs="Times New Roman"/>
          <w:lang w:val="pt-BR"/>
        </w:rPr>
        <w:t xml:space="preserve"> a nossa </w:t>
      </w:r>
      <w:r w:rsidR="00003DA4" w:rsidRPr="00F7084E">
        <w:rPr>
          <w:rFonts w:cs="Times New Roman"/>
          <w:lang w:val="pt-BR"/>
        </w:rPr>
        <w:t>interven</w:t>
      </w:r>
      <w:r w:rsidRPr="00F7084E">
        <w:rPr>
          <w:rFonts w:cs="Times New Roman"/>
          <w:lang w:val="pt-BR"/>
        </w:rPr>
        <w:t>ção</w:t>
      </w:r>
      <w:r w:rsidR="00003DA4" w:rsidRPr="00F7084E">
        <w:rPr>
          <w:rFonts w:cs="Times New Roman"/>
          <w:lang w:val="pt-BR"/>
        </w:rPr>
        <w:t xml:space="preserve"> sobre</w:t>
      </w:r>
      <w:r w:rsidRPr="00F7084E">
        <w:rPr>
          <w:rFonts w:cs="Times New Roman"/>
          <w:lang w:val="pt-BR"/>
        </w:rPr>
        <w:t xml:space="preserve"> o papel dos </w:t>
      </w:r>
      <w:r w:rsidR="00027982" w:rsidRPr="00F7084E">
        <w:rPr>
          <w:rFonts w:cs="Times New Roman"/>
          <w:lang w:val="pt-BR"/>
        </w:rPr>
        <w:t>organismos region</w:t>
      </w:r>
      <w:r w:rsidRPr="00F7084E">
        <w:rPr>
          <w:rFonts w:cs="Times New Roman"/>
          <w:lang w:val="pt-BR"/>
        </w:rPr>
        <w:t xml:space="preserve">ais </w:t>
      </w:r>
      <w:r w:rsidR="0097106B" w:rsidRPr="00F7084E">
        <w:rPr>
          <w:rFonts w:cs="Times New Roman"/>
          <w:lang w:val="pt-BR"/>
        </w:rPr>
        <w:t xml:space="preserve">no </w:t>
      </w:r>
      <w:r w:rsidR="00027982" w:rsidRPr="00F7084E">
        <w:rPr>
          <w:rFonts w:cs="Times New Roman"/>
          <w:lang w:val="pt-BR"/>
        </w:rPr>
        <w:t>co</w:t>
      </w:r>
      <w:r w:rsidRPr="00F7084E">
        <w:rPr>
          <w:rFonts w:cs="Times New Roman"/>
          <w:lang w:val="pt-BR"/>
        </w:rPr>
        <w:t xml:space="preserve">mbate </w:t>
      </w:r>
      <w:r w:rsidR="0097106B" w:rsidRPr="00F7084E">
        <w:rPr>
          <w:rFonts w:cs="Times New Roman"/>
          <w:lang w:val="pt-BR"/>
        </w:rPr>
        <w:t>a</w:t>
      </w:r>
      <w:r w:rsidRPr="00F7084E">
        <w:rPr>
          <w:rFonts w:cs="Times New Roman"/>
          <w:lang w:val="pt-BR"/>
        </w:rPr>
        <w:t xml:space="preserve">o </w:t>
      </w:r>
      <w:r w:rsidR="00027982" w:rsidRPr="00F7084E">
        <w:rPr>
          <w:rFonts w:cs="Times New Roman"/>
          <w:lang w:val="pt-BR"/>
        </w:rPr>
        <w:t>tráfico ilícito de armas p</w:t>
      </w:r>
      <w:r w:rsidRPr="00F7084E">
        <w:rPr>
          <w:rFonts w:cs="Times New Roman"/>
          <w:lang w:val="pt-BR"/>
        </w:rPr>
        <w:t>equen</w:t>
      </w:r>
      <w:r w:rsidR="00027982" w:rsidRPr="00F7084E">
        <w:rPr>
          <w:rFonts w:cs="Times New Roman"/>
          <w:lang w:val="pt-BR"/>
        </w:rPr>
        <w:t>as</w:t>
      </w:r>
      <w:r w:rsidRPr="00F7084E">
        <w:rPr>
          <w:rFonts w:cs="Times New Roman"/>
          <w:lang w:val="pt-BR"/>
        </w:rPr>
        <w:t xml:space="preserve"> no </w:t>
      </w:r>
      <w:r w:rsidR="00027982" w:rsidRPr="00F7084E">
        <w:rPr>
          <w:rFonts w:cs="Times New Roman"/>
          <w:lang w:val="pt-BR"/>
        </w:rPr>
        <w:t>fórum virtual realizado p</w:t>
      </w:r>
      <w:r w:rsidR="00190D37" w:rsidRPr="00F7084E">
        <w:rPr>
          <w:rFonts w:cs="Times New Roman"/>
          <w:lang w:val="pt-BR"/>
        </w:rPr>
        <w:t xml:space="preserve">ela </w:t>
      </w:r>
      <w:r w:rsidR="00027982" w:rsidRPr="00F7084E">
        <w:rPr>
          <w:rFonts w:cs="Times New Roman"/>
          <w:lang w:val="pt-BR"/>
        </w:rPr>
        <w:t>Small Arms Surv</w:t>
      </w:r>
      <w:r w:rsidRPr="00F7084E">
        <w:rPr>
          <w:rFonts w:cs="Times New Roman"/>
          <w:lang w:val="pt-BR"/>
        </w:rPr>
        <w:t>e</w:t>
      </w:r>
      <w:r w:rsidR="0097106B" w:rsidRPr="00F7084E">
        <w:rPr>
          <w:rFonts w:cs="Times New Roman"/>
          <w:lang w:val="pt-BR"/>
        </w:rPr>
        <w:t>y</w:t>
      </w:r>
      <w:r w:rsidR="00003DA4" w:rsidRPr="00F7084E">
        <w:rPr>
          <w:rFonts w:cs="Times New Roman"/>
          <w:lang w:val="pt-BR"/>
        </w:rPr>
        <w:t>;</w:t>
      </w:r>
      <w:r w:rsidRPr="00F7084E">
        <w:rPr>
          <w:rFonts w:cs="Times New Roman"/>
          <w:lang w:val="pt-BR"/>
        </w:rPr>
        <w:t xml:space="preserve"> a nossa </w:t>
      </w:r>
      <w:r w:rsidR="00003DA4" w:rsidRPr="00F7084E">
        <w:rPr>
          <w:rFonts w:cs="Times New Roman"/>
          <w:lang w:val="pt-BR"/>
        </w:rPr>
        <w:t>participa</w:t>
      </w:r>
      <w:r w:rsidRPr="00F7084E">
        <w:rPr>
          <w:rFonts w:cs="Times New Roman"/>
          <w:lang w:val="pt-BR"/>
        </w:rPr>
        <w:t xml:space="preserve">ção na </w:t>
      </w:r>
      <w:r w:rsidR="00003DA4" w:rsidRPr="00F7084E">
        <w:rPr>
          <w:rFonts w:cs="Times New Roman"/>
          <w:lang w:val="pt-BR"/>
        </w:rPr>
        <w:t>S</w:t>
      </w:r>
      <w:r w:rsidRPr="00F7084E">
        <w:rPr>
          <w:rFonts w:cs="Times New Roman"/>
          <w:lang w:val="pt-BR"/>
        </w:rPr>
        <w:t>étim</w:t>
      </w:r>
      <w:r w:rsidR="00003DA4" w:rsidRPr="00F7084E">
        <w:rPr>
          <w:rFonts w:cs="Times New Roman"/>
          <w:lang w:val="pt-BR"/>
        </w:rPr>
        <w:t>a Reun</w:t>
      </w:r>
      <w:r w:rsidRPr="00F7084E">
        <w:rPr>
          <w:rFonts w:cs="Times New Roman"/>
          <w:lang w:val="pt-BR"/>
        </w:rPr>
        <w:t xml:space="preserve">ião do </w:t>
      </w:r>
      <w:r w:rsidR="00003DA4" w:rsidRPr="00F7084E">
        <w:rPr>
          <w:rFonts w:cs="Times New Roman"/>
          <w:lang w:val="pt-BR"/>
        </w:rPr>
        <w:t>Grupo de T</w:t>
      </w:r>
      <w:r w:rsidRPr="00F7084E">
        <w:rPr>
          <w:rFonts w:cs="Times New Roman"/>
          <w:lang w:val="pt-BR"/>
        </w:rPr>
        <w:t>rabalh</w:t>
      </w:r>
      <w:r w:rsidR="00003DA4" w:rsidRPr="00F7084E">
        <w:rPr>
          <w:rFonts w:cs="Times New Roman"/>
          <w:lang w:val="pt-BR"/>
        </w:rPr>
        <w:t xml:space="preserve">o de Armas de </w:t>
      </w:r>
      <w:r w:rsidRPr="00F7084E">
        <w:rPr>
          <w:rFonts w:cs="Times New Roman"/>
          <w:lang w:val="pt-BR"/>
        </w:rPr>
        <w:t>Fog</w:t>
      </w:r>
      <w:r w:rsidR="00003DA4" w:rsidRPr="00F7084E">
        <w:rPr>
          <w:rFonts w:cs="Times New Roman"/>
          <w:lang w:val="pt-BR"/>
        </w:rPr>
        <w:t>o</w:t>
      </w:r>
      <w:r w:rsidRPr="00F7084E">
        <w:rPr>
          <w:rFonts w:cs="Times New Roman"/>
          <w:lang w:val="pt-BR"/>
        </w:rPr>
        <w:t xml:space="preserve"> da </w:t>
      </w:r>
      <w:r w:rsidR="00003DA4" w:rsidRPr="00F7084E">
        <w:rPr>
          <w:rFonts w:cs="Times New Roman"/>
          <w:lang w:val="pt-BR"/>
        </w:rPr>
        <w:t>Conven</w:t>
      </w:r>
      <w:r w:rsidRPr="00F7084E">
        <w:rPr>
          <w:rFonts w:cs="Times New Roman"/>
          <w:lang w:val="pt-BR"/>
        </w:rPr>
        <w:t xml:space="preserve">ção das </w:t>
      </w:r>
      <w:r w:rsidR="00003DA4" w:rsidRPr="00F7084E">
        <w:rPr>
          <w:rFonts w:cs="Times New Roman"/>
          <w:lang w:val="pt-BR"/>
        </w:rPr>
        <w:t>Na</w:t>
      </w:r>
      <w:r w:rsidRPr="00F7084E">
        <w:rPr>
          <w:rFonts w:cs="Times New Roman"/>
          <w:lang w:val="pt-BR"/>
        </w:rPr>
        <w:t>ções</w:t>
      </w:r>
      <w:r w:rsidR="00003DA4" w:rsidRPr="00F7084E">
        <w:rPr>
          <w:rFonts w:cs="Times New Roman"/>
          <w:lang w:val="pt-BR"/>
        </w:rPr>
        <w:t xml:space="preserve"> Unidas contra</w:t>
      </w:r>
      <w:r w:rsidRPr="00F7084E">
        <w:rPr>
          <w:rFonts w:cs="Times New Roman"/>
          <w:lang w:val="pt-BR"/>
        </w:rPr>
        <w:t xml:space="preserve"> a Criminalidade </w:t>
      </w:r>
      <w:r w:rsidR="00003DA4" w:rsidRPr="00F7084E">
        <w:rPr>
          <w:rFonts w:cs="Times New Roman"/>
          <w:lang w:val="pt-BR"/>
        </w:rPr>
        <w:t>Organizada;</w:t>
      </w:r>
      <w:r w:rsidRPr="00F7084E">
        <w:rPr>
          <w:rFonts w:cs="Times New Roman"/>
          <w:lang w:val="pt-BR"/>
        </w:rPr>
        <w:t xml:space="preserve"> e a nossa </w:t>
      </w:r>
      <w:r w:rsidR="00D21D8E" w:rsidRPr="00F7084E">
        <w:rPr>
          <w:rFonts w:cs="Times New Roman"/>
          <w:lang w:val="pt-BR"/>
        </w:rPr>
        <w:t>exposi</w:t>
      </w:r>
      <w:r w:rsidRPr="00F7084E">
        <w:rPr>
          <w:rFonts w:cs="Times New Roman"/>
          <w:lang w:val="pt-BR"/>
        </w:rPr>
        <w:t>ção</w:t>
      </w:r>
      <w:r w:rsidR="00D21D8E" w:rsidRPr="00F7084E">
        <w:rPr>
          <w:rFonts w:cs="Times New Roman"/>
          <w:lang w:val="pt-BR"/>
        </w:rPr>
        <w:t xml:space="preserve"> sobre</w:t>
      </w:r>
      <w:r w:rsidRPr="00F7084E">
        <w:rPr>
          <w:rFonts w:cs="Times New Roman"/>
          <w:lang w:val="pt-BR"/>
        </w:rPr>
        <w:t xml:space="preserve"> os process</w:t>
      </w:r>
      <w:r w:rsidR="00D21D8E" w:rsidRPr="00F7084E">
        <w:rPr>
          <w:rFonts w:cs="Times New Roman"/>
          <w:lang w:val="pt-BR"/>
        </w:rPr>
        <w:t>os de d</w:t>
      </w:r>
      <w:r w:rsidRPr="00F7084E">
        <w:rPr>
          <w:rFonts w:cs="Times New Roman"/>
          <w:lang w:val="pt-BR"/>
        </w:rPr>
        <w:t xml:space="preserve">estruição na </w:t>
      </w:r>
      <w:r w:rsidR="00D21D8E" w:rsidRPr="00F7084E">
        <w:rPr>
          <w:rFonts w:cs="Times New Roman"/>
          <w:lang w:val="pt-BR"/>
        </w:rPr>
        <w:t>reg</w:t>
      </w:r>
      <w:r w:rsidRPr="00F7084E">
        <w:rPr>
          <w:rFonts w:cs="Times New Roman"/>
          <w:lang w:val="pt-BR"/>
        </w:rPr>
        <w:t xml:space="preserve">ião na </w:t>
      </w:r>
      <w:r w:rsidR="00D21D8E" w:rsidRPr="00F7084E">
        <w:rPr>
          <w:rFonts w:cs="Times New Roman"/>
          <w:lang w:val="pt-BR"/>
        </w:rPr>
        <w:t>Confer</w:t>
      </w:r>
      <w:r w:rsidRPr="00F7084E">
        <w:rPr>
          <w:rFonts w:cs="Times New Roman"/>
          <w:lang w:val="pt-BR"/>
        </w:rPr>
        <w:t xml:space="preserve">ência </w:t>
      </w:r>
      <w:r w:rsidR="00D21D8E" w:rsidRPr="00F7084E">
        <w:rPr>
          <w:rFonts w:cs="Times New Roman"/>
          <w:lang w:val="pt-BR"/>
        </w:rPr>
        <w:t xml:space="preserve">sobre </w:t>
      </w:r>
      <w:r w:rsidRPr="00F7084E">
        <w:rPr>
          <w:rFonts w:cs="Times New Roman"/>
          <w:lang w:val="pt-BR"/>
        </w:rPr>
        <w:t>Process</w:t>
      </w:r>
      <w:r w:rsidR="00D21D8E" w:rsidRPr="00F7084E">
        <w:rPr>
          <w:rFonts w:cs="Times New Roman"/>
          <w:lang w:val="pt-BR"/>
        </w:rPr>
        <w:t>os de G</w:t>
      </w:r>
      <w:r w:rsidRPr="00F7084E">
        <w:rPr>
          <w:rFonts w:cs="Times New Roman"/>
          <w:lang w:val="pt-BR"/>
        </w:rPr>
        <w:t xml:space="preserve">estão e </w:t>
      </w:r>
      <w:r w:rsidR="00D21D8E" w:rsidRPr="00F7084E">
        <w:rPr>
          <w:rFonts w:cs="Times New Roman"/>
          <w:lang w:val="pt-BR"/>
        </w:rPr>
        <w:t>D</w:t>
      </w:r>
      <w:r w:rsidRPr="00F7084E">
        <w:rPr>
          <w:rFonts w:cs="Times New Roman"/>
          <w:lang w:val="pt-BR"/>
        </w:rPr>
        <w:t>estruição</w:t>
      </w:r>
      <w:r w:rsidR="00D21D8E" w:rsidRPr="00F7084E">
        <w:rPr>
          <w:rFonts w:cs="Times New Roman"/>
          <w:lang w:val="pt-BR"/>
        </w:rPr>
        <w:t xml:space="preserve"> de Armas</w:t>
      </w:r>
      <w:r w:rsidRPr="00F7084E">
        <w:rPr>
          <w:rFonts w:cs="Times New Roman"/>
          <w:lang w:val="pt-BR"/>
        </w:rPr>
        <w:t xml:space="preserve"> e </w:t>
      </w:r>
      <w:r w:rsidR="00D21D8E" w:rsidRPr="00F7084E">
        <w:rPr>
          <w:rFonts w:cs="Times New Roman"/>
          <w:lang w:val="pt-BR"/>
        </w:rPr>
        <w:t>Muni</w:t>
      </w:r>
      <w:r w:rsidRPr="00F7084E">
        <w:rPr>
          <w:rFonts w:cs="Times New Roman"/>
          <w:lang w:val="pt-BR"/>
        </w:rPr>
        <w:t xml:space="preserve">ções e </w:t>
      </w:r>
      <w:r w:rsidR="00D21D8E" w:rsidRPr="00F7084E">
        <w:rPr>
          <w:rFonts w:cs="Times New Roman"/>
          <w:lang w:val="pt-BR"/>
        </w:rPr>
        <w:t>Explosivos,</w:t>
      </w:r>
      <w:r w:rsidRPr="00F7084E">
        <w:rPr>
          <w:rFonts w:cs="Times New Roman"/>
          <w:lang w:val="pt-BR"/>
        </w:rPr>
        <w:t xml:space="preserve"> da </w:t>
      </w:r>
      <w:r w:rsidR="00D21D8E" w:rsidRPr="00F7084E">
        <w:rPr>
          <w:rFonts w:cs="Times New Roman"/>
          <w:lang w:val="pt-BR"/>
        </w:rPr>
        <w:t>Junta Interamericana de D</w:t>
      </w:r>
      <w:r w:rsidRPr="00F7084E">
        <w:rPr>
          <w:rFonts w:cs="Times New Roman"/>
          <w:lang w:val="pt-BR"/>
        </w:rPr>
        <w:t>efesa</w:t>
      </w:r>
      <w:r w:rsidR="00D21D8E" w:rsidRPr="00F7084E">
        <w:rPr>
          <w:rFonts w:cs="Times New Roman"/>
          <w:lang w:val="pt-BR"/>
        </w:rPr>
        <w:t xml:space="preserve">. </w:t>
      </w:r>
    </w:p>
    <w:p w14:paraId="263C3787" w14:textId="269460A9" w:rsidR="00052DE1" w:rsidRPr="00F7084E" w:rsidRDefault="00690C67" w:rsidP="00AA76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A</w:t>
      </w:r>
      <w:r w:rsidR="0097106B" w:rsidRPr="00F7084E">
        <w:rPr>
          <w:rFonts w:cs="Times New Roman"/>
          <w:lang w:val="pt-BR"/>
        </w:rPr>
        <w:t xml:space="preserve">lém </w:t>
      </w:r>
      <w:r w:rsidR="004D10A0" w:rsidRPr="00F7084E">
        <w:rPr>
          <w:rFonts w:cs="Times New Roman"/>
          <w:lang w:val="pt-BR"/>
        </w:rPr>
        <w:t>disso,</w:t>
      </w:r>
      <w:r w:rsidRPr="00F7084E">
        <w:rPr>
          <w:rFonts w:cs="Times New Roman"/>
          <w:lang w:val="pt-BR"/>
        </w:rPr>
        <w:t xml:space="preserve"> incorpora</w:t>
      </w:r>
      <w:r w:rsidR="0097106B" w:rsidRPr="00F7084E">
        <w:rPr>
          <w:rFonts w:cs="Times New Roman"/>
          <w:lang w:val="pt-BR"/>
        </w:rPr>
        <w:t xml:space="preserve">mos </w:t>
      </w:r>
      <w:r w:rsidR="004D10A0" w:rsidRPr="00F7084E">
        <w:rPr>
          <w:rFonts w:cs="Times New Roman"/>
          <w:lang w:val="pt-BR"/>
        </w:rPr>
        <w:t xml:space="preserve">as </w:t>
      </w:r>
      <w:r w:rsidRPr="00F7084E">
        <w:rPr>
          <w:rFonts w:cs="Times New Roman"/>
          <w:lang w:val="pt-BR"/>
        </w:rPr>
        <w:t>organiza</w:t>
      </w:r>
      <w:r w:rsidR="004D10A0" w:rsidRPr="00F7084E">
        <w:rPr>
          <w:rFonts w:cs="Times New Roman"/>
          <w:lang w:val="pt-BR"/>
        </w:rPr>
        <w:t>ções</w:t>
      </w:r>
      <w:r w:rsidRPr="00F7084E">
        <w:rPr>
          <w:rFonts w:cs="Times New Roman"/>
          <w:lang w:val="pt-BR"/>
        </w:rPr>
        <w:t xml:space="preserve"> que t</w:t>
      </w:r>
      <w:r w:rsidR="004D10A0" w:rsidRPr="00F7084E">
        <w:rPr>
          <w:rFonts w:cs="Times New Roman"/>
          <w:lang w:val="pt-BR"/>
        </w:rPr>
        <w:t xml:space="preserve">rabalham com o </w:t>
      </w:r>
      <w:r w:rsidRPr="00F7084E">
        <w:rPr>
          <w:rFonts w:cs="Times New Roman"/>
          <w:lang w:val="pt-BR"/>
        </w:rPr>
        <w:t xml:space="preserve">tema de armas de </w:t>
      </w:r>
      <w:r w:rsidR="004D10A0" w:rsidRPr="00F7084E">
        <w:rPr>
          <w:rFonts w:cs="Times New Roman"/>
          <w:lang w:val="pt-BR"/>
        </w:rPr>
        <w:t>fog</w:t>
      </w:r>
      <w:r w:rsidRPr="00F7084E">
        <w:rPr>
          <w:rFonts w:cs="Times New Roman"/>
          <w:lang w:val="pt-BR"/>
        </w:rPr>
        <w:t>o</w:t>
      </w:r>
      <w:r w:rsidR="004D10A0" w:rsidRPr="00F7084E">
        <w:rPr>
          <w:rFonts w:cs="Times New Roman"/>
          <w:lang w:val="pt-BR"/>
        </w:rPr>
        <w:t xml:space="preserve"> nas nossas </w:t>
      </w:r>
      <w:r w:rsidRPr="00F7084E">
        <w:rPr>
          <w:rFonts w:cs="Times New Roman"/>
          <w:lang w:val="pt-BR"/>
        </w:rPr>
        <w:t>a</w:t>
      </w:r>
      <w:r w:rsidR="004D10A0" w:rsidRPr="00F7084E">
        <w:rPr>
          <w:rFonts w:cs="Times New Roman"/>
          <w:lang w:val="pt-BR"/>
        </w:rPr>
        <w:t>t</w:t>
      </w:r>
      <w:r w:rsidRPr="00F7084E">
        <w:rPr>
          <w:rFonts w:cs="Times New Roman"/>
          <w:lang w:val="pt-BR"/>
        </w:rPr>
        <w:t xml:space="preserve">ividades, </w:t>
      </w:r>
      <w:r w:rsidR="0097106B" w:rsidRPr="00F7084E">
        <w:rPr>
          <w:rFonts w:cs="Times New Roman"/>
          <w:lang w:val="pt-BR"/>
        </w:rPr>
        <w:t>procurando</w:t>
      </w:r>
      <w:r w:rsidR="004D10A0" w:rsidRPr="00F7084E">
        <w:rPr>
          <w:rFonts w:cs="Times New Roman"/>
          <w:lang w:val="pt-BR"/>
        </w:rPr>
        <w:t xml:space="preserve"> tira</w:t>
      </w:r>
      <w:r w:rsidRPr="00F7084E">
        <w:rPr>
          <w:rFonts w:cs="Times New Roman"/>
          <w:lang w:val="pt-BR"/>
        </w:rPr>
        <w:t>r</w:t>
      </w:r>
      <w:r w:rsidR="004D10A0" w:rsidRPr="00F7084E">
        <w:rPr>
          <w:rFonts w:cs="Times New Roman"/>
          <w:lang w:val="pt-BR"/>
        </w:rPr>
        <w:t xml:space="preserve"> o </w:t>
      </w:r>
      <w:r w:rsidR="00C33F87" w:rsidRPr="00F7084E">
        <w:rPr>
          <w:rFonts w:cs="Times New Roman"/>
          <w:lang w:val="pt-BR"/>
        </w:rPr>
        <w:t>máximo</w:t>
      </w:r>
      <w:r w:rsidRPr="00F7084E">
        <w:rPr>
          <w:rFonts w:cs="Times New Roman"/>
          <w:lang w:val="pt-BR"/>
        </w:rPr>
        <w:t xml:space="preserve"> p</w:t>
      </w:r>
      <w:r w:rsidR="004D10A0" w:rsidRPr="00F7084E">
        <w:rPr>
          <w:rFonts w:cs="Times New Roman"/>
          <w:lang w:val="pt-BR"/>
        </w:rPr>
        <w:t>roveit</w:t>
      </w:r>
      <w:r w:rsidRPr="00F7084E">
        <w:rPr>
          <w:rFonts w:cs="Times New Roman"/>
          <w:lang w:val="pt-BR"/>
        </w:rPr>
        <w:t>o</w:t>
      </w:r>
      <w:r w:rsidR="004D10A0" w:rsidRPr="00F7084E">
        <w:rPr>
          <w:rFonts w:cs="Times New Roman"/>
          <w:lang w:val="pt-BR"/>
        </w:rPr>
        <w:t xml:space="preserve"> das </w:t>
      </w:r>
      <w:r w:rsidRPr="00F7084E">
        <w:rPr>
          <w:rFonts w:cs="Times New Roman"/>
          <w:lang w:val="pt-BR"/>
        </w:rPr>
        <w:t>capacidades</w:t>
      </w:r>
      <w:r w:rsidR="004D10A0" w:rsidRPr="00F7084E">
        <w:rPr>
          <w:rFonts w:cs="Times New Roman"/>
          <w:lang w:val="pt-BR"/>
        </w:rPr>
        <w:t xml:space="preserve"> e </w:t>
      </w:r>
      <w:r w:rsidRPr="00F7084E">
        <w:rPr>
          <w:rFonts w:cs="Times New Roman"/>
          <w:lang w:val="pt-BR"/>
        </w:rPr>
        <w:t>experi</w:t>
      </w:r>
      <w:r w:rsidR="004D10A0" w:rsidRPr="00F7084E">
        <w:rPr>
          <w:rFonts w:cs="Times New Roman"/>
          <w:lang w:val="pt-BR"/>
        </w:rPr>
        <w:t>ência</w:t>
      </w:r>
      <w:r w:rsidR="00C33F87" w:rsidRPr="00F7084E">
        <w:rPr>
          <w:rFonts w:cs="Times New Roman"/>
          <w:lang w:val="pt-BR"/>
        </w:rPr>
        <w:t>s</w:t>
      </w:r>
      <w:r w:rsidR="004D10A0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 xml:space="preserve">que </w:t>
      </w:r>
      <w:r w:rsidR="00C33F87" w:rsidRPr="00F7084E">
        <w:rPr>
          <w:rFonts w:cs="Times New Roman"/>
          <w:lang w:val="pt-BR"/>
        </w:rPr>
        <w:t xml:space="preserve">elas </w:t>
      </w:r>
      <w:r w:rsidR="004D10A0" w:rsidRPr="00F7084E">
        <w:rPr>
          <w:rFonts w:cs="Times New Roman"/>
          <w:lang w:val="pt-BR"/>
        </w:rPr>
        <w:t>oferec</w:t>
      </w:r>
      <w:r w:rsidRPr="00F7084E">
        <w:rPr>
          <w:rFonts w:cs="Times New Roman"/>
          <w:lang w:val="pt-BR"/>
        </w:rPr>
        <w:t>e</w:t>
      </w:r>
      <w:r w:rsidR="00C33F87" w:rsidRPr="00F7084E">
        <w:rPr>
          <w:rFonts w:cs="Times New Roman"/>
          <w:lang w:val="pt-BR"/>
        </w:rPr>
        <w:t>m</w:t>
      </w:r>
      <w:r w:rsidRPr="00F7084E">
        <w:rPr>
          <w:rFonts w:cs="Times New Roman"/>
          <w:lang w:val="pt-BR"/>
        </w:rPr>
        <w:t xml:space="preserve">. Como </w:t>
      </w:r>
      <w:r w:rsidR="00C33F87" w:rsidRPr="00F7084E">
        <w:rPr>
          <w:rFonts w:cs="Times New Roman"/>
          <w:lang w:val="pt-BR"/>
        </w:rPr>
        <w:t>disse</w:t>
      </w:r>
      <w:r w:rsidR="00190D37" w:rsidRPr="00F7084E">
        <w:rPr>
          <w:rFonts w:cs="Times New Roman"/>
          <w:lang w:val="pt-BR"/>
        </w:rPr>
        <w:t>mos</w:t>
      </w:r>
      <w:r w:rsidR="00C33F87" w:rsidRPr="00F7084E">
        <w:rPr>
          <w:rFonts w:cs="Times New Roman"/>
          <w:lang w:val="pt-BR"/>
        </w:rPr>
        <w:t xml:space="preserve"> </w:t>
      </w:r>
      <w:r w:rsidR="00190D37" w:rsidRPr="00F7084E">
        <w:rPr>
          <w:rFonts w:cs="Times New Roman"/>
          <w:lang w:val="pt-BR"/>
        </w:rPr>
        <w:t>acima</w:t>
      </w:r>
      <w:r w:rsidRPr="00F7084E">
        <w:rPr>
          <w:rFonts w:cs="Times New Roman"/>
          <w:lang w:val="pt-BR"/>
        </w:rPr>
        <w:t>,</w:t>
      </w:r>
      <w:r w:rsidR="004D10A0" w:rsidRPr="00F7084E">
        <w:rPr>
          <w:rFonts w:cs="Times New Roman"/>
          <w:lang w:val="pt-BR"/>
        </w:rPr>
        <w:t xml:space="preserve"> nos </w:t>
      </w:r>
      <w:r w:rsidRPr="00F7084E">
        <w:rPr>
          <w:rFonts w:cs="Times New Roman"/>
          <w:lang w:val="pt-BR"/>
        </w:rPr>
        <w:t>semin</w:t>
      </w:r>
      <w:r w:rsidR="004D10A0" w:rsidRPr="00F7084E">
        <w:rPr>
          <w:rFonts w:cs="Times New Roman"/>
          <w:lang w:val="pt-BR"/>
        </w:rPr>
        <w:t>ários</w:t>
      </w:r>
      <w:r w:rsidRPr="00F7084E">
        <w:rPr>
          <w:rFonts w:cs="Times New Roman"/>
          <w:lang w:val="pt-BR"/>
        </w:rPr>
        <w:t xml:space="preserve"> region</w:t>
      </w:r>
      <w:r w:rsidR="004D10A0" w:rsidRPr="00F7084E">
        <w:rPr>
          <w:rFonts w:cs="Times New Roman"/>
          <w:lang w:val="pt-BR"/>
        </w:rPr>
        <w:t>ais</w:t>
      </w:r>
      <w:r w:rsidRPr="00F7084E">
        <w:rPr>
          <w:rFonts w:cs="Times New Roman"/>
          <w:lang w:val="pt-BR"/>
        </w:rPr>
        <w:t xml:space="preserve"> sobre s</w:t>
      </w:r>
      <w:r w:rsidR="004D10A0" w:rsidRPr="00F7084E">
        <w:rPr>
          <w:rFonts w:cs="Times New Roman"/>
          <w:lang w:val="pt-BR"/>
        </w:rPr>
        <w:t xml:space="preserve">egurança </w:t>
      </w:r>
      <w:r w:rsidRPr="00F7084E">
        <w:rPr>
          <w:rFonts w:cs="Times New Roman"/>
          <w:lang w:val="pt-BR"/>
        </w:rPr>
        <w:t>física</w:t>
      </w:r>
      <w:r w:rsidR="004D10A0" w:rsidRPr="00F7084E">
        <w:rPr>
          <w:rFonts w:cs="Times New Roman"/>
          <w:lang w:val="pt-BR"/>
        </w:rPr>
        <w:t xml:space="preserve"> e </w:t>
      </w:r>
      <w:r w:rsidRPr="00F7084E">
        <w:rPr>
          <w:rFonts w:cs="Times New Roman"/>
          <w:lang w:val="pt-BR"/>
        </w:rPr>
        <w:t>g</w:t>
      </w:r>
      <w:r w:rsidR="004D10A0" w:rsidRPr="00F7084E">
        <w:rPr>
          <w:rFonts w:cs="Times New Roman"/>
          <w:lang w:val="pt-BR"/>
        </w:rPr>
        <w:t>estão</w:t>
      </w:r>
      <w:r w:rsidRPr="00F7084E">
        <w:rPr>
          <w:rFonts w:cs="Times New Roman"/>
          <w:lang w:val="pt-BR"/>
        </w:rPr>
        <w:t xml:space="preserve"> de arsen</w:t>
      </w:r>
      <w:r w:rsidR="004D10A0" w:rsidRPr="00F7084E">
        <w:rPr>
          <w:rFonts w:cs="Times New Roman"/>
          <w:lang w:val="pt-BR"/>
        </w:rPr>
        <w:t>ais</w:t>
      </w:r>
      <w:r w:rsidRPr="00F7084E">
        <w:rPr>
          <w:rFonts w:cs="Times New Roman"/>
          <w:lang w:val="pt-BR"/>
        </w:rPr>
        <w:t>,</w:t>
      </w:r>
      <w:r w:rsidR="004D10A0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>conta</w:t>
      </w:r>
      <w:r w:rsidR="00C33F87" w:rsidRPr="00F7084E">
        <w:rPr>
          <w:rFonts w:cs="Times New Roman"/>
          <w:lang w:val="pt-BR"/>
        </w:rPr>
        <w:t xml:space="preserve">mos </w:t>
      </w:r>
      <w:r w:rsidR="004D10A0" w:rsidRPr="00F7084E">
        <w:rPr>
          <w:rFonts w:cs="Times New Roman"/>
          <w:lang w:val="pt-BR"/>
        </w:rPr>
        <w:t xml:space="preserve">com o </w:t>
      </w:r>
      <w:r w:rsidRPr="00F7084E">
        <w:rPr>
          <w:rFonts w:cs="Times New Roman"/>
          <w:lang w:val="pt-BR"/>
        </w:rPr>
        <w:t>ap</w:t>
      </w:r>
      <w:r w:rsidR="004D10A0" w:rsidRPr="00F7084E">
        <w:rPr>
          <w:rFonts w:cs="Times New Roman"/>
          <w:lang w:val="pt-BR"/>
        </w:rPr>
        <w:t>oi</w:t>
      </w:r>
      <w:r w:rsidRPr="00F7084E">
        <w:rPr>
          <w:rFonts w:cs="Times New Roman"/>
          <w:lang w:val="pt-BR"/>
        </w:rPr>
        <w:t xml:space="preserve">o </w:t>
      </w:r>
      <w:r w:rsidR="004D10A0" w:rsidRPr="00F7084E">
        <w:rPr>
          <w:rFonts w:cs="Times New Roman"/>
          <w:lang w:val="pt-BR"/>
        </w:rPr>
        <w:t>da CARICOM</w:t>
      </w:r>
      <w:r w:rsidRPr="00F7084E">
        <w:rPr>
          <w:rFonts w:cs="Times New Roman"/>
          <w:lang w:val="pt-BR"/>
        </w:rPr>
        <w:t xml:space="preserve"> IMPACS, </w:t>
      </w:r>
      <w:r w:rsidR="00C33F87" w:rsidRPr="00F7084E">
        <w:rPr>
          <w:rFonts w:cs="Times New Roman"/>
          <w:lang w:val="pt-BR"/>
        </w:rPr>
        <w:t xml:space="preserve">da </w:t>
      </w:r>
      <w:r w:rsidRPr="00F7084E">
        <w:rPr>
          <w:rFonts w:cs="Times New Roman"/>
          <w:lang w:val="pt-BR"/>
        </w:rPr>
        <w:t>E</w:t>
      </w:r>
      <w:r w:rsidR="004D10A0" w:rsidRPr="00F7084E">
        <w:rPr>
          <w:rFonts w:cs="Times New Roman"/>
          <w:lang w:val="pt-BR"/>
        </w:rPr>
        <w:t>quipe</w:t>
      </w:r>
      <w:r w:rsidRPr="00F7084E">
        <w:rPr>
          <w:rFonts w:cs="Times New Roman"/>
          <w:lang w:val="pt-BR"/>
        </w:rPr>
        <w:t xml:space="preserve"> </w:t>
      </w:r>
      <w:r w:rsidR="004D10A0" w:rsidRPr="00F7084E">
        <w:rPr>
          <w:rFonts w:cs="Times New Roman"/>
          <w:lang w:val="pt-BR"/>
        </w:rPr>
        <w:t>Assessor</w:t>
      </w:r>
      <w:r w:rsidR="00C33F87" w:rsidRPr="00F7084E">
        <w:rPr>
          <w:rFonts w:cs="Times New Roman"/>
          <w:lang w:val="pt-BR"/>
        </w:rPr>
        <w:t>a</w:t>
      </w:r>
      <w:r w:rsidR="004D10A0" w:rsidRPr="00F7084E">
        <w:rPr>
          <w:rFonts w:cs="Times New Roman"/>
          <w:lang w:val="pt-BR"/>
        </w:rPr>
        <w:t xml:space="preserve"> em </w:t>
      </w:r>
      <w:r w:rsidRPr="00F7084E">
        <w:rPr>
          <w:rFonts w:cs="Times New Roman"/>
          <w:lang w:val="pt-BR"/>
        </w:rPr>
        <w:t>G</w:t>
      </w:r>
      <w:r w:rsidR="004D10A0" w:rsidRPr="00F7084E">
        <w:rPr>
          <w:rFonts w:cs="Times New Roman"/>
          <w:lang w:val="pt-BR"/>
        </w:rPr>
        <w:t>estão</w:t>
      </w:r>
      <w:r w:rsidRPr="00F7084E">
        <w:rPr>
          <w:rFonts w:cs="Times New Roman"/>
          <w:lang w:val="pt-BR"/>
        </w:rPr>
        <w:t xml:space="preserve"> de </w:t>
      </w:r>
      <w:r w:rsidRPr="00F7084E">
        <w:rPr>
          <w:rFonts w:cs="Times New Roman"/>
          <w:lang w:val="pt-BR"/>
        </w:rPr>
        <w:lastRenderedPageBreak/>
        <w:t>Muni</w:t>
      </w:r>
      <w:r w:rsidR="004D10A0" w:rsidRPr="00F7084E">
        <w:rPr>
          <w:rFonts w:cs="Times New Roman"/>
          <w:lang w:val="pt-BR"/>
        </w:rPr>
        <w:t xml:space="preserve">ções do </w:t>
      </w:r>
      <w:r w:rsidRPr="00F7084E">
        <w:rPr>
          <w:rFonts w:cs="Times New Roman"/>
          <w:lang w:val="pt-BR"/>
        </w:rPr>
        <w:t xml:space="preserve">Centro Internacional de </w:t>
      </w:r>
      <w:r w:rsidR="004D10A0" w:rsidRPr="00F7084E">
        <w:rPr>
          <w:rFonts w:cs="Times New Roman"/>
          <w:lang w:val="pt-BR"/>
        </w:rPr>
        <w:t xml:space="preserve">Remoção Humanitária de Minas </w:t>
      </w:r>
      <w:r w:rsidRPr="00F7084E">
        <w:rPr>
          <w:rFonts w:cs="Times New Roman"/>
          <w:lang w:val="pt-BR"/>
        </w:rPr>
        <w:t xml:space="preserve">de </w:t>
      </w:r>
      <w:r w:rsidR="004D10A0" w:rsidRPr="00F7084E">
        <w:rPr>
          <w:rFonts w:cs="Times New Roman"/>
          <w:lang w:val="pt-BR"/>
        </w:rPr>
        <w:t>Genebra</w:t>
      </w:r>
      <w:r w:rsidRPr="00F7084E">
        <w:rPr>
          <w:rFonts w:cs="Times New Roman"/>
          <w:lang w:val="pt-BR"/>
        </w:rPr>
        <w:t xml:space="preserve"> (GICHD-AMAT), </w:t>
      </w:r>
      <w:r w:rsidR="00C33F87" w:rsidRPr="00F7084E">
        <w:rPr>
          <w:rFonts w:cs="Times New Roman"/>
          <w:lang w:val="pt-BR"/>
        </w:rPr>
        <w:t xml:space="preserve">da </w:t>
      </w:r>
      <w:r w:rsidRPr="00F7084E">
        <w:rPr>
          <w:rFonts w:cs="Times New Roman"/>
          <w:lang w:val="pt-BR"/>
        </w:rPr>
        <w:t>Gold</w:t>
      </w:r>
      <w:r w:rsidR="004D10A0" w:rsidRPr="00F7084E">
        <w:rPr>
          <w:rFonts w:cs="Times New Roman"/>
          <w:lang w:val="pt-BR"/>
        </w:rPr>
        <w:t>e</w:t>
      </w:r>
      <w:r w:rsidR="00C33F87" w:rsidRPr="00F7084E">
        <w:rPr>
          <w:rFonts w:cs="Times New Roman"/>
          <w:lang w:val="pt-BR"/>
        </w:rPr>
        <w:t>n</w:t>
      </w:r>
      <w:r w:rsidR="004D10A0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 xml:space="preserve">West Foundation, </w:t>
      </w:r>
      <w:r w:rsidR="00C33F87" w:rsidRPr="00F7084E">
        <w:rPr>
          <w:rFonts w:cs="Times New Roman"/>
          <w:lang w:val="pt-BR"/>
        </w:rPr>
        <w:t xml:space="preserve">do </w:t>
      </w:r>
      <w:r w:rsidRPr="00F7084E">
        <w:rPr>
          <w:rFonts w:cs="Times New Roman"/>
          <w:lang w:val="pt-BR"/>
        </w:rPr>
        <w:t xml:space="preserve">Centro de </w:t>
      </w:r>
      <w:r w:rsidR="004D10A0" w:rsidRPr="00F7084E">
        <w:rPr>
          <w:rFonts w:cs="Times New Roman"/>
          <w:lang w:val="pt-BR"/>
        </w:rPr>
        <w:t xml:space="preserve">Treinamento em Remoção Humanitária de Minas </w:t>
      </w:r>
      <w:r w:rsidRPr="00F7084E">
        <w:rPr>
          <w:rFonts w:cs="Times New Roman"/>
          <w:lang w:val="pt-BR"/>
        </w:rPr>
        <w:t>(HDTC)</w:t>
      </w:r>
      <w:r w:rsidR="004D10A0" w:rsidRPr="00F7084E">
        <w:rPr>
          <w:rFonts w:cs="Times New Roman"/>
          <w:lang w:val="pt-BR"/>
        </w:rPr>
        <w:t xml:space="preserve"> e </w:t>
      </w:r>
      <w:r w:rsidR="00C33F87" w:rsidRPr="00F7084E">
        <w:rPr>
          <w:rFonts w:cs="Times New Roman"/>
          <w:lang w:val="pt-BR"/>
        </w:rPr>
        <w:t>d</w:t>
      </w:r>
      <w:r w:rsidR="004D10A0" w:rsidRPr="00F7084E">
        <w:rPr>
          <w:rFonts w:cs="Times New Roman"/>
          <w:lang w:val="pt-BR"/>
        </w:rPr>
        <w:t xml:space="preserve">o </w:t>
      </w:r>
      <w:r w:rsidRPr="00F7084E">
        <w:rPr>
          <w:rFonts w:cs="Times New Roman"/>
          <w:lang w:val="pt-BR"/>
        </w:rPr>
        <w:t xml:space="preserve">Comando </w:t>
      </w:r>
      <w:r w:rsidR="004D10A0" w:rsidRPr="00F7084E">
        <w:rPr>
          <w:rFonts w:cs="Times New Roman"/>
          <w:lang w:val="pt-BR"/>
        </w:rPr>
        <w:t>Sul dos Estados Un</w:t>
      </w:r>
      <w:r w:rsidRPr="00F7084E">
        <w:rPr>
          <w:rFonts w:cs="Times New Roman"/>
          <w:lang w:val="pt-BR"/>
        </w:rPr>
        <w:t>idos.</w:t>
      </w:r>
    </w:p>
    <w:p w14:paraId="5F4162F9" w14:textId="52BFCCFD" w:rsidR="00BE4A43" w:rsidRPr="00F7084E" w:rsidRDefault="00C33F87" w:rsidP="00F7084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after="120" w:line="360" w:lineRule="auto"/>
        <w:ind w:firstLine="720"/>
        <w:rPr>
          <w:rFonts w:cs="Times New Roman"/>
          <w:lang w:val="pt-BR"/>
        </w:rPr>
      </w:pPr>
      <w:r w:rsidRPr="00F7084E">
        <w:rPr>
          <w:rFonts w:cs="Times New Roman"/>
          <w:lang w:val="pt-BR"/>
        </w:rPr>
        <w:t>Posto isso</w:t>
      </w:r>
      <w:r w:rsidR="004D10A0" w:rsidRPr="00F7084E">
        <w:rPr>
          <w:rFonts w:cs="Times New Roman"/>
          <w:lang w:val="pt-BR"/>
        </w:rPr>
        <w:t>,</w:t>
      </w:r>
      <w:r w:rsidR="00052DE1" w:rsidRPr="00F7084E">
        <w:rPr>
          <w:rFonts w:cs="Times New Roman"/>
          <w:lang w:val="pt-BR"/>
        </w:rPr>
        <w:t xml:space="preserve"> </w:t>
      </w:r>
      <w:r w:rsidR="00190D37" w:rsidRPr="00F7084E">
        <w:rPr>
          <w:rFonts w:cs="Times New Roman"/>
          <w:lang w:val="pt-BR"/>
        </w:rPr>
        <w:t>concluímos a apresentação</w:t>
      </w:r>
      <w:r w:rsidR="004D10A0" w:rsidRPr="00F7084E">
        <w:rPr>
          <w:rFonts w:cs="Times New Roman"/>
          <w:lang w:val="pt-BR"/>
        </w:rPr>
        <w:t xml:space="preserve"> </w:t>
      </w:r>
      <w:r w:rsidR="00190D37" w:rsidRPr="00F7084E">
        <w:rPr>
          <w:rFonts w:cs="Times New Roman"/>
          <w:lang w:val="pt-BR"/>
        </w:rPr>
        <w:t>d</w:t>
      </w:r>
      <w:r w:rsidR="004D10A0" w:rsidRPr="00F7084E">
        <w:rPr>
          <w:rFonts w:cs="Times New Roman"/>
          <w:lang w:val="pt-BR"/>
        </w:rPr>
        <w:t xml:space="preserve">o relatório da </w:t>
      </w:r>
      <w:r w:rsidR="00052DE1" w:rsidRPr="00F7084E">
        <w:rPr>
          <w:rFonts w:cs="Times New Roman"/>
          <w:lang w:val="pt-BR"/>
        </w:rPr>
        <w:t>Secretar</w:t>
      </w:r>
      <w:r w:rsidR="004D10A0" w:rsidRPr="00F7084E">
        <w:rPr>
          <w:rFonts w:cs="Times New Roman"/>
          <w:lang w:val="pt-BR"/>
        </w:rPr>
        <w:t>ia</w:t>
      </w:r>
      <w:r w:rsidR="00052DE1" w:rsidRPr="00F7084E">
        <w:rPr>
          <w:rFonts w:cs="Times New Roman"/>
          <w:lang w:val="pt-BR"/>
        </w:rPr>
        <w:t xml:space="preserve"> Técnica sobre</w:t>
      </w:r>
      <w:r w:rsidR="004D10A0" w:rsidRPr="00F7084E">
        <w:rPr>
          <w:rFonts w:cs="Times New Roman"/>
          <w:lang w:val="pt-BR"/>
        </w:rPr>
        <w:t xml:space="preserve"> os avanço</w:t>
      </w:r>
      <w:r w:rsidR="00052DE1" w:rsidRPr="00F7084E">
        <w:rPr>
          <w:rFonts w:cs="Times New Roman"/>
          <w:lang w:val="pt-BR"/>
        </w:rPr>
        <w:t xml:space="preserve">s </w:t>
      </w:r>
      <w:r w:rsidRPr="00F7084E">
        <w:rPr>
          <w:rFonts w:cs="Times New Roman"/>
          <w:lang w:val="pt-BR"/>
        </w:rPr>
        <w:t xml:space="preserve">obtidos no </w:t>
      </w:r>
      <w:r w:rsidR="004D10A0" w:rsidRPr="00F7084E">
        <w:rPr>
          <w:rFonts w:cs="Times New Roman"/>
          <w:lang w:val="pt-BR"/>
        </w:rPr>
        <w:t>cumpri</w:t>
      </w:r>
      <w:r w:rsidRPr="00F7084E">
        <w:rPr>
          <w:rFonts w:cs="Times New Roman"/>
          <w:lang w:val="pt-BR"/>
        </w:rPr>
        <w:t>mento</w:t>
      </w:r>
      <w:r w:rsidR="004D10A0" w:rsidRPr="00F7084E">
        <w:rPr>
          <w:rFonts w:cs="Times New Roman"/>
          <w:lang w:val="pt-BR"/>
        </w:rPr>
        <w:t xml:space="preserve"> </w:t>
      </w:r>
      <w:r w:rsidRPr="00F7084E">
        <w:rPr>
          <w:rFonts w:cs="Times New Roman"/>
          <w:lang w:val="pt-BR"/>
        </w:rPr>
        <w:t>d</w:t>
      </w:r>
      <w:r w:rsidR="004D10A0" w:rsidRPr="00F7084E">
        <w:rPr>
          <w:rFonts w:cs="Times New Roman"/>
          <w:lang w:val="pt-BR"/>
        </w:rPr>
        <w:t xml:space="preserve">o </w:t>
      </w:r>
      <w:r w:rsidR="00052DE1" w:rsidRPr="00F7084E">
        <w:rPr>
          <w:rFonts w:cs="Times New Roman"/>
          <w:lang w:val="pt-BR"/>
        </w:rPr>
        <w:t>Curso de A</w:t>
      </w:r>
      <w:r w:rsidR="004D10A0" w:rsidRPr="00F7084E">
        <w:rPr>
          <w:rFonts w:cs="Times New Roman"/>
          <w:lang w:val="pt-BR"/>
        </w:rPr>
        <w:t>ção</w:t>
      </w:r>
      <w:r w:rsidR="00052DE1" w:rsidRPr="00F7084E">
        <w:rPr>
          <w:rFonts w:cs="Times New Roman"/>
          <w:lang w:val="pt-BR"/>
        </w:rPr>
        <w:t xml:space="preserve"> 2018-2022</w:t>
      </w:r>
      <w:r w:rsidR="004D10A0" w:rsidRPr="00F7084E">
        <w:rPr>
          <w:rFonts w:cs="Times New Roman"/>
          <w:lang w:val="pt-BR"/>
        </w:rPr>
        <w:t xml:space="preserve"> da </w:t>
      </w:r>
      <w:r w:rsidR="00052DE1" w:rsidRPr="00F7084E">
        <w:rPr>
          <w:rFonts w:cs="Times New Roman"/>
          <w:lang w:val="pt-BR"/>
        </w:rPr>
        <w:t xml:space="preserve">CIFTA. </w:t>
      </w:r>
      <w:r w:rsidR="004D10A0" w:rsidRPr="00F7084E">
        <w:rPr>
          <w:rFonts w:cs="Times New Roman"/>
          <w:lang w:val="pt-BR"/>
        </w:rPr>
        <w:t>Muito obrigado</w:t>
      </w:r>
      <w:r w:rsidR="00052DE1" w:rsidRPr="00F7084E">
        <w:rPr>
          <w:rFonts w:cs="Times New Roman"/>
          <w:lang w:val="pt-BR"/>
        </w:rPr>
        <w:t xml:space="preserve">. </w:t>
      </w:r>
      <w:r w:rsidR="00F7084E"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4D7B45F" wp14:editId="243D31EE">
                <wp:simplePos x="0" y="0"/>
                <wp:positionH relativeFrom="column">
                  <wp:posOffset>-139065</wp:posOffset>
                </wp:positionH>
                <wp:positionV relativeFrom="page">
                  <wp:posOffset>9429750</wp:posOffset>
                </wp:positionV>
                <wp:extent cx="3381375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37854BB" w14:textId="57604025" w:rsidR="00F7084E" w:rsidRPr="00F7084E" w:rsidRDefault="00F7084E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cs="Times New Roman"/>
                                <w:noProof/>
                                <w:sz w:val="18"/>
                              </w:rPr>
                              <w:t>CIFTA00877P04</w: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7B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5pt;margin-top:742.5pt;width:26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" filled="f" stroked="f">
                <v:stroke joinstyle="round"/>
                <v:path arrowok="t"/>
                <v:textbox>
                  <w:txbxContent>
                    <w:p w14:paraId="337854BB" w14:textId="57604025" w:rsidR="00F7084E" w:rsidRPr="00F7084E" w:rsidRDefault="00F7084E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cs="Times New Roman"/>
                          <w:noProof/>
                          <w:sz w:val="18"/>
                        </w:rPr>
                        <w:t>CIFTA00877P04</w: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E4A43" w:rsidRPr="00F7084E" w:rsidSect="00F7084E"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929BC" w14:textId="77777777" w:rsidR="00B01AF2" w:rsidRDefault="00B01AF2">
      <w:r>
        <w:separator/>
      </w:r>
    </w:p>
  </w:endnote>
  <w:endnote w:type="continuationSeparator" w:id="0">
    <w:p w14:paraId="3CD6491B" w14:textId="77777777" w:rsidR="00B01AF2" w:rsidRDefault="00B0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9E1D6" w14:textId="77777777" w:rsidR="00B01AF2" w:rsidRDefault="00B01AF2">
      <w:r>
        <w:separator/>
      </w:r>
    </w:p>
  </w:footnote>
  <w:footnote w:type="continuationSeparator" w:id="0">
    <w:p w14:paraId="45FF9DD2" w14:textId="77777777" w:rsidR="00B01AF2" w:rsidRDefault="00B0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8552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4E7BAE" w14:textId="1C9FC1C4" w:rsidR="00F7084E" w:rsidRDefault="00F708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D2F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14:paraId="5B195BBA" w14:textId="77777777" w:rsidR="00F7084E" w:rsidRDefault="00F70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7178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76980E" w14:textId="2303EC81" w:rsidR="00F7084E" w:rsidRDefault="00F708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D2F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14:paraId="7961397D" w14:textId="77777777" w:rsidR="004D10A0" w:rsidRDefault="004D10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47C"/>
    <w:multiLevelType w:val="hybridMultilevel"/>
    <w:tmpl w:val="05A01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54E"/>
    <w:multiLevelType w:val="hybridMultilevel"/>
    <w:tmpl w:val="C5B2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4903"/>
    <w:multiLevelType w:val="hybridMultilevel"/>
    <w:tmpl w:val="948C6B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E1450"/>
    <w:multiLevelType w:val="hybridMultilevel"/>
    <w:tmpl w:val="F3C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172C8"/>
    <w:multiLevelType w:val="hybridMultilevel"/>
    <w:tmpl w:val="1F00A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539E0"/>
    <w:multiLevelType w:val="hybridMultilevel"/>
    <w:tmpl w:val="7BC47D5E"/>
    <w:lvl w:ilvl="0" w:tplc="7B6C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72061"/>
    <w:multiLevelType w:val="hybridMultilevel"/>
    <w:tmpl w:val="C3B0C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1A3295"/>
    <w:multiLevelType w:val="hybridMultilevel"/>
    <w:tmpl w:val="52342D58"/>
    <w:lvl w:ilvl="0" w:tplc="D1BEFC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C7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82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5A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260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4CB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AA8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AA7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0F6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DA1Mzc1Njc1MDBS0lEKTi0uzszPAykwrAUA3dsERywAAAA="/>
  </w:docVars>
  <w:rsids>
    <w:rsidRoot w:val="00BE4A43"/>
    <w:rsid w:val="00003DA4"/>
    <w:rsid w:val="00027982"/>
    <w:rsid w:val="00052DE1"/>
    <w:rsid w:val="00081AB6"/>
    <w:rsid w:val="000B5E0D"/>
    <w:rsid w:val="000D70F3"/>
    <w:rsid w:val="001603FD"/>
    <w:rsid w:val="00190D37"/>
    <w:rsid w:val="001A342B"/>
    <w:rsid w:val="001C714F"/>
    <w:rsid w:val="00204B31"/>
    <w:rsid w:val="00226742"/>
    <w:rsid w:val="002353EA"/>
    <w:rsid w:val="002621BB"/>
    <w:rsid w:val="00266AC4"/>
    <w:rsid w:val="00302CAB"/>
    <w:rsid w:val="003314C9"/>
    <w:rsid w:val="00340AEC"/>
    <w:rsid w:val="00346B19"/>
    <w:rsid w:val="0036160F"/>
    <w:rsid w:val="003D7012"/>
    <w:rsid w:val="004D10A0"/>
    <w:rsid w:val="00533614"/>
    <w:rsid w:val="005623F3"/>
    <w:rsid w:val="005D0A34"/>
    <w:rsid w:val="005F48A2"/>
    <w:rsid w:val="0064406B"/>
    <w:rsid w:val="00690C67"/>
    <w:rsid w:val="006A4CA8"/>
    <w:rsid w:val="006B543D"/>
    <w:rsid w:val="006E0413"/>
    <w:rsid w:val="007148AF"/>
    <w:rsid w:val="0077163E"/>
    <w:rsid w:val="00773399"/>
    <w:rsid w:val="007829D6"/>
    <w:rsid w:val="007C36B7"/>
    <w:rsid w:val="008629D7"/>
    <w:rsid w:val="00884A20"/>
    <w:rsid w:val="008C0373"/>
    <w:rsid w:val="008E5B12"/>
    <w:rsid w:val="008E6EC8"/>
    <w:rsid w:val="00921294"/>
    <w:rsid w:val="009608EE"/>
    <w:rsid w:val="0097106B"/>
    <w:rsid w:val="009A6505"/>
    <w:rsid w:val="009C6E6F"/>
    <w:rsid w:val="00A073FB"/>
    <w:rsid w:val="00A0747F"/>
    <w:rsid w:val="00A1601E"/>
    <w:rsid w:val="00A2193F"/>
    <w:rsid w:val="00A25B97"/>
    <w:rsid w:val="00A619BC"/>
    <w:rsid w:val="00AA7619"/>
    <w:rsid w:val="00AD7130"/>
    <w:rsid w:val="00AE0D37"/>
    <w:rsid w:val="00B01AF2"/>
    <w:rsid w:val="00B03F90"/>
    <w:rsid w:val="00B51ED9"/>
    <w:rsid w:val="00B66B8D"/>
    <w:rsid w:val="00BE4A43"/>
    <w:rsid w:val="00C07BF2"/>
    <w:rsid w:val="00C16D21"/>
    <w:rsid w:val="00C33F87"/>
    <w:rsid w:val="00C608AD"/>
    <w:rsid w:val="00C808F5"/>
    <w:rsid w:val="00C84E65"/>
    <w:rsid w:val="00C87A0A"/>
    <w:rsid w:val="00D17D2F"/>
    <w:rsid w:val="00D21D8E"/>
    <w:rsid w:val="00D74A1B"/>
    <w:rsid w:val="00D81CFB"/>
    <w:rsid w:val="00D9759C"/>
    <w:rsid w:val="00DB75F5"/>
    <w:rsid w:val="00E27E26"/>
    <w:rsid w:val="00E94DEA"/>
    <w:rsid w:val="00EB4199"/>
    <w:rsid w:val="00EB6F45"/>
    <w:rsid w:val="00EF4C0B"/>
    <w:rsid w:val="00F7084E"/>
    <w:rsid w:val="00FB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E0F15"/>
  <w15:docId w15:val="{49687BD5-C5DA-4203-840B-DD917DD5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cs="Arial Unicode MS"/>
      <w:color w:val="000000"/>
      <w:sz w:val="22"/>
      <w:szCs w:val="22"/>
      <w:u w:color="000000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widowControl w:val="0"/>
      <w:tabs>
        <w:tab w:val="center" w:pos="4320"/>
        <w:tab w:val="right" w:pos="8640"/>
      </w:tabs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jc w:val="center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9608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A3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eastAsiaTheme="minorHAnsi" w:cs="Times New Roman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A34"/>
    <w:rPr>
      <w:rFonts w:eastAsiaTheme="minorHAnsi"/>
      <w:bdr w:val="none" w:sz="0" w:space="0" w:color="auto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0A34"/>
    <w:rPr>
      <w:vertAlign w:val="superscript"/>
    </w:rPr>
  </w:style>
  <w:style w:type="paragraph" w:styleId="NoSpacing">
    <w:name w:val="No Spacing"/>
    <w:uiPriority w:val="99"/>
    <w:qFormat/>
    <w:rsid w:val="00D21D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SimSun" w:hAnsi="Calibri"/>
      <w:sz w:val="22"/>
      <w:szCs w:val="22"/>
      <w:bdr w:val="none" w:sz="0" w:space="0" w:color="auto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7084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84E"/>
    <w:rPr>
      <w:rFonts w:cs="Arial Unicode MS"/>
      <w:color w:val="000000"/>
      <w:sz w:val="22"/>
      <w:szCs w:val="22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F7084E"/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0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EBD9E-BBB1-4637-B568-046AF144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D083D-DFEA-4705-B2A6-891B477F0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7991D-750B-4F61-AF3F-FFA1A2DA001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9f4cd83-a2d3-4405-9b45-6aff5241ff8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2164</Words>
  <Characters>12340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CCase</dc:creator>
  <cp:lastModifiedBy>Lobaton, Ursula</cp:lastModifiedBy>
  <cp:revision>13</cp:revision>
  <dcterms:created xsi:type="dcterms:W3CDTF">2020-12-16T17:41:00Z</dcterms:created>
  <dcterms:modified xsi:type="dcterms:W3CDTF">2020-12-18T17:07:00Z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