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879CC" w14:textId="598C663C" w:rsidR="001D344A" w:rsidRPr="00C45EA4" w:rsidRDefault="00CD3D7C" w:rsidP="00607163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  <w:tab w:val="left" w:pos="7560"/>
        </w:tabs>
        <w:ind w:right="-389"/>
        <w:jc w:val="left"/>
        <w:rPr>
          <w:szCs w:val="22"/>
          <w:lang w:val="pt-BR"/>
        </w:rPr>
      </w:pPr>
      <w:r>
        <w:rPr>
          <w:szCs w:val="22"/>
          <w:lang w:val="pt-BR"/>
        </w:rPr>
        <w:object w:dxaOrig="1440" w:dyaOrig="1440" w14:anchorId="55136D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margin-left:126.75pt;margin-top:-44.25pt;width:320.1pt;height:28.1pt;z-index:251658240;mso-wrap-edited:f" wrapcoords="3572 1580 2041 2634 170 7376 170 11590 2381 19493 5272 20020 11055 20020 17008 20020 21260 12117 21600 4215 18709 2107 9524 1580 3572 1580" fillcolor="window">
            <v:imagedata r:id="rId8" o:title=""/>
          </v:shape>
          <o:OLEObject Type="Embed" ProgID="Word.Picture.8" ShapeID="_x0000_s2051" DrawAspect="Content" ObjectID="_1696235086" r:id="rId9"/>
        </w:object>
      </w:r>
      <w:r w:rsidR="001D344A" w:rsidRPr="00C45EA4">
        <w:rPr>
          <w:szCs w:val="22"/>
          <w:lang w:val="pt-BR"/>
        </w:rPr>
        <w:tab/>
        <w:t>OEA/Ser.G</w:t>
      </w:r>
    </w:p>
    <w:p w14:paraId="2D355C87" w14:textId="43C3FF9D" w:rsidR="001D344A" w:rsidRPr="00C45EA4" w:rsidRDefault="001D344A" w:rsidP="00607163">
      <w:pPr>
        <w:tabs>
          <w:tab w:val="left" w:pos="7560"/>
        </w:tabs>
        <w:ind w:right="-1109"/>
        <w:rPr>
          <w:szCs w:val="22"/>
          <w:lang w:val="pt-BR"/>
        </w:rPr>
      </w:pPr>
      <w:r w:rsidRPr="00C45EA4">
        <w:rPr>
          <w:szCs w:val="22"/>
          <w:lang w:val="pt-BR"/>
        </w:rPr>
        <w:tab/>
        <w:t>CP/</w:t>
      </w:r>
      <w:r w:rsidR="00607163">
        <w:rPr>
          <w:szCs w:val="22"/>
          <w:lang w:val="pt-BR"/>
        </w:rPr>
        <w:t>RES. 1182 (2346/21)</w:t>
      </w:r>
    </w:p>
    <w:p w14:paraId="732B8394" w14:textId="50B7892D" w:rsidR="001D344A" w:rsidRPr="00C45EA4" w:rsidRDefault="001D344A" w:rsidP="00607163">
      <w:pPr>
        <w:tabs>
          <w:tab w:val="left" w:pos="7560"/>
        </w:tabs>
        <w:ind w:right="-389"/>
        <w:rPr>
          <w:szCs w:val="22"/>
          <w:lang w:val="pt-BR"/>
        </w:rPr>
      </w:pPr>
      <w:r w:rsidRPr="00C45EA4">
        <w:rPr>
          <w:szCs w:val="22"/>
          <w:lang w:val="pt-BR"/>
        </w:rPr>
        <w:tab/>
      </w:r>
      <w:r w:rsidR="00607163">
        <w:rPr>
          <w:szCs w:val="22"/>
          <w:lang w:val="pt-BR"/>
        </w:rPr>
        <w:t>20</w:t>
      </w:r>
      <w:r w:rsidR="000977DC" w:rsidRPr="00C45EA4">
        <w:rPr>
          <w:szCs w:val="22"/>
          <w:lang w:val="pt-BR"/>
        </w:rPr>
        <w:t xml:space="preserve"> </w:t>
      </w:r>
      <w:r w:rsidR="00CE3FDE" w:rsidRPr="00C45EA4">
        <w:rPr>
          <w:szCs w:val="22"/>
          <w:lang w:val="pt-BR"/>
        </w:rPr>
        <w:t>outubro</w:t>
      </w:r>
      <w:r w:rsidR="00F04892" w:rsidRPr="00C45EA4">
        <w:rPr>
          <w:szCs w:val="22"/>
          <w:lang w:val="pt-BR"/>
        </w:rPr>
        <w:t xml:space="preserve"> 2021</w:t>
      </w:r>
    </w:p>
    <w:p w14:paraId="42F00E12" w14:textId="7ACA21F5" w:rsidR="00607163" w:rsidRDefault="001D344A" w:rsidP="00607163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  <w:tab w:val="left" w:pos="7560"/>
        </w:tabs>
        <w:ind w:right="-389"/>
        <w:jc w:val="left"/>
        <w:rPr>
          <w:szCs w:val="22"/>
          <w:lang w:val="pt-BR"/>
        </w:rPr>
      </w:pPr>
      <w:r w:rsidRPr="00C45EA4">
        <w:rPr>
          <w:szCs w:val="22"/>
          <w:lang w:val="pt-BR"/>
        </w:rPr>
        <w:tab/>
        <w:t xml:space="preserve">Original: </w:t>
      </w:r>
      <w:r w:rsidR="00607163" w:rsidRPr="00607163">
        <w:rPr>
          <w:szCs w:val="22"/>
          <w:lang w:val="pt-BR"/>
        </w:rPr>
        <w:t>inglês</w:t>
      </w:r>
    </w:p>
    <w:p w14:paraId="3785B867" w14:textId="20001FC3" w:rsidR="00607163" w:rsidRDefault="00607163" w:rsidP="00607163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  <w:tab w:val="left" w:pos="7560"/>
        </w:tabs>
        <w:ind w:right="-389"/>
        <w:jc w:val="left"/>
        <w:rPr>
          <w:szCs w:val="22"/>
          <w:lang w:val="pt-BR"/>
        </w:rPr>
      </w:pPr>
    </w:p>
    <w:p w14:paraId="3FCF353C" w14:textId="0B3A1DE2" w:rsidR="00607163" w:rsidRDefault="00607163" w:rsidP="00607163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  <w:tab w:val="left" w:pos="7560"/>
        </w:tabs>
        <w:ind w:right="-389"/>
        <w:jc w:val="left"/>
        <w:rPr>
          <w:szCs w:val="22"/>
          <w:lang w:val="pt-BR"/>
        </w:rPr>
      </w:pPr>
    </w:p>
    <w:p w14:paraId="4F992DD5" w14:textId="42803033" w:rsidR="00607163" w:rsidRDefault="00607163" w:rsidP="00607163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  <w:tab w:val="left" w:pos="7560"/>
        </w:tabs>
        <w:ind w:right="-389"/>
        <w:jc w:val="left"/>
        <w:rPr>
          <w:szCs w:val="22"/>
          <w:lang w:val="pt-BR"/>
        </w:rPr>
      </w:pPr>
    </w:p>
    <w:p w14:paraId="59FCC35B" w14:textId="77777777" w:rsidR="00607163" w:rsidRPr="00D825E9" w:rsidRDefault="00607163" w:rsidP="00D825E9">
      <w:pPr>
        <w:pStyle w:val="CPClassification"/>
        <w:tabs>
          <w:tab w:val="left" w:pos="720"/>
        </w:tabs>
        <w:ind w:left="0" w:right="61"/>
        <w:jc w:val="center"/>
        <w:rPr>
          <w:szCs w:val="22"/>
          <w:lang w:val="pt-BR"/>
        </w:rPr>
      </w:pPr>
      <w:r w:rsidRPr="00D825E9">
        <w:rPr>
          <w:szCs w:val="22"/>
          <w:lang w:val="pt-BR"/>
        </w:rPr>
        <w:t>CP/RES. 1182 (2346/21)</w:t>
      </w:r>
    </w:p>
    <w:p w14:paraId="4AC5FCFA" w14:textId="77777777" w:rsidR="00607163" w:rsidRPr="00607163" w:rsidRDefault="00607163" w:rsidP="00D825E9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  <w:tab w:val="left" w:pos="7560"/>
        </w:tabs>
        <w:ind w:right="61"/>
        <w:jc w:val="left"/>
        <w:rPr>
          <w:szCs w:val="22"/>
          <w:lang w:val="pt-BR"/>
        </w:rPr>
      </w:pPr>
    </w:p>
    <w:p w14:paraId="07AD77A7" w14:textId="70B9A73B" w:rsidR="00361A1F" w:rsidRPr="00C45EA4" w:rsidRDefault="00394B6F" w:rsidP="00D825E9">
      <w:pPr>
        <w:ind w:right="61"/>
        <w:jc w:val="center"/>
        <w:rPr>
          <w:szCs w:val="22"/>
          <w:lang w:val="pt-BR"/>
        </w:rPr>
      </w:pPr>
      <w:r w:rsidRPr="00C45EA4">
        <w:rPr>
          <w:szCs w:val="22"/>
          <w:lang w:val="pt-BR"/>
        </w:rPr>
        <w:t>A SITUAÇÃO NA NICARÁGUA</w:t>
      </w:r>
    </w:p>
    <w:p w14:paraId="49262CE1" w14:textId="5894A21B" w:rsidR="005A6E88" w:rsidRPr="00C45EA4" w:rsidRDefault="005A6E88" w:rsidP="00D825E9">
      <w:pPr>
        <w:ind w:right="61"/>
        <w:rPr>
          <w:szCs w:val="22"/>
          <w:lang w:val="pt-BR"/>
        </w:rPr>
      </w:pPr>
    </w:p>
    <w:p w14:paraId="24AAFF33" w14:textId="2FD7A880" w:rsidR="005A6E88" w:rsidRPr="00C45EA4" w:rsidRDefault="005A6E88" w:rsidP="00D825E9">
      <w:pPr>
        <w:ind w:right="61"/>
        <w:jc w:val="center"/>
        <w:rPr>
          <w:szCs w:val="22"/>
          <w:lang w:val="pt-BR"/>
        </w:rPr>
      </w:pPr>
      <w:r w:rsidRPr="00C45EA4">
        <w:rPr>
          <w:szCs w:val="22"/>
          <w:lang w:val="pt-BR"/>
        </w:rPr>
        <w:t>(</w:t>
      </w:r>
      <w:r w:rsidR="00607163" w:rsidRPr="00582DDE">
        <w:rPr>
          <w:lang w:val="pt-BR"/>
        </w:rPr>
        <w:t xml:space="preserve">Aprovada pelo Conselho Permanente na sessão ordinária virtual </w:t>
      </w:r>
      <w:r w:rsidR="00D825E9">
        <w:rPr>
          <w:lang w:val="pt-BR"/>
        </w:rPr>
        <w:br/>
      </w:r>
      <w:r w:rsidR="00607163" w:rsidRPr="00582DDE">
        <w:rPr>
          <w:lang w:val="pt-BR"/>
        </w:rPr>
        <w:t xml:space="preserve">realizadaem </w:t>
      </w:r>
      <w:r w:rsidR="00607163">
        <w:rPr>
          <w:lang w:val="pt-BR"/>
        </w:rPr>
        <w:t>20</w:t>
      </w:r>
      <w:r w:rsidR="00607163" w:rsidRPr="00582DDE">
        <w:rPr>
          <w:lang w:val="pt-BR"/>
        </w:rPr>
        <w:t xml:space="preserve"> de </w:t>
      </w:r>
      <w:r w:rsidR="00607163" w:rsidRPr="00C45EA4">
        <w:rPr>
          <w:szCs w:val="22"/>
          <w:lang w:val="pt-BR"/>
        </w:rPr>
        <w:t xml:space="preserve">outubro </w:t>
      </w:r>
      <w:r w:rsidR="00607163" w:rsidRPr="00582DDE">
        <w:rPr>
          <w:lang w:val="pt-BR"/>
        </w:rPr>
        <w:t>de 2021</w:t>
      </w:r>
      <w:r w:rsidRPr="00C45EA4">
        <w:rPr>
          <w:szCs w:val="22"/>
          <w:lang w:val="pt-BR"/>
        </w:rPr>
        <w:t xml:space="preserve">) </w:t>
      </w:r>
    </w:p>
    <w:p w14:paraId="40EEFC8F" w14:textId="77777777" w:rsidR="005A6E88" w:rsidRPr="00C45EA4" w:rsidRDefault="005A6E88" w:rsidP="00607163">
      <w:pPr>
        <w:jc w:val="both"/>
        <w:rPr>
          <w:szCs w:val="22"/>
          <w:lang w:val="pt-BR"/>
        </w:rPr>
      </w:pPr>
    </w:p>
    <w:p w14:paraId="7F873196" w14:textId="77777777" w:rsidR="00394B6F" w:rsidRPr="00C45EA4" w:rsidRDefault="00394B6F" w:rsidP="00607163">
      <w:pPr>
        <w:jc w:val="both"/>
        <w:rPr>
          <w:szCs w:val="22"/>
          <w:lang w:val="pt-BR"/>
        </w:rPr>
      </w:pPr>
    </w:p>
    <w:p w14:paraId="2F98FA77" w14:textId="4D7A9AE7" w:rsidR="00394B6F" w:rsidRPr="00C45EA4" w:rsidRDefault="00394B6F" w:rsidP="00607163">
      <w:pPr>
        <w:ind w:firstLine="720"/>
        <w:jc w:val="both"/>
        <w:rPr>
          <w:szCs w:val="22"/>
          <w:lang w:val="pt-BR"/>
        </w:rPr>
      </w:pPr>
      <w:r w:rsidRPr="00C45EA4">
        <w:rPr>
          <w:szCs w:val="22"/>
          <w:lang w:val="pt-BR"/>
        </w:rPr>
        <w:t>O CONSELHO PERMANENTE DA ORGANIZAÇÃO DOS ESTADOS AMERICANOS,</w:t>
      </w:r>
    </w:p>
    <w:p w14:paraId="73955B71" w14:textId="77777777" w:rsidR="00E435C8" w:rsidRPr="00C45EA4" w:rsidRDefault="00E435C8" w:rsidP="00607163">
      <w:pPr>
        <w:jc w:val="both"/>
        <w:rPr>
          <w:szCs w:val="22"/>
          <w:lang w:val="pt-BR"/>
        </w:rPr>
      </w:pPr>
    </w:p>
    <w:p w14:paraId="1ACD7096" w14:textId="43E201DA" w:rsidR="00394B6F" w:rsidRPr="00C45EA4" w:rsidRDefault="00394B6F" w:rsidP="00607163">
      <w:pPr>
        <w:ind w:firstLine="720"/>
        <w:jc w:val="both"/>
        <w:rPr>
          <w:szCs w:val="22"/>
          <w:lang w:val="pt-BR"/>
        </w:rPr>
      </w:pPr>
      <w:r w:rsidRPr="00C45EA4">
        <w:rPr>
          <w:szCs w:val="22"/>
          <w:lang w:val="pt-BR"/>
        </w:rPr>
        <w:t>RECORDANDO os apelos dos Estados membros ao Governo da Nicarágua, constantes de todas as declarações, resoluções e mandatos prévios aprovados em apoio a eleições livres e justas e ao respeito aos direitos humanos na Nicarágua;</w:t>
      </w:r>
    </w:p>
    <w:p w14:paraId="506DCF27" w14:textId="77777777" w:rsidR="00E435C8" w:rsidRPr="00C45EA4" w:rsidRDefault="00E435C8" w:rsidP="00607163">
      <w:pPr>
        <w:jc w:val="both"/>
        <w:rPr>
          <w:szCs w:val="22"/>
          <w:lang w:val="pt-BR"/>
        </w:rPr>
      </w:pPr>
    </w:p>
    <w:p w14:paraId="5664FDA9" w14:textId="2B128CF0" w:rsidR="00394B6F" w:rsidRPr="00C45EA4" w:rsidRDefault="00394B6F" w:rsidP="00607163">
      <w:pPr>
        <w:ind w:firstLine="720"/>
        <w:jc w:val="both"/>
        <w:rPr>
          <w:szCs w:val="22"/>
          <w:lang w:val="pt-BR"/>
        </w:rPr>
      </w:pPr>
      <w:r w:rsidRPr="00C45EA4">
        <w:rPr>
          <w:szCs w:val="22"/>
          <w:lang w:val="pt-BR"/>
        </w:rPr>
        <w:t>CONSTATANDO COM PREOCUPAÇÃO que as recomendações do Conselho Permanente, presentes na resolução CP/RES. 1175</w:t>
      </w:r>
      <w:r w:rsidR="00607163">
        <w:rPr>
          <w:szCs w:val="22"/>
          <w:lang w:val="pt-BR"/>
        </w:rPr>
        <w:t xml:space="preserve"> </w:t>
      </w:r>
      <w:r w:rsidR="00607163" w:rsidRPr="00607163">
        <w:rPr>
          <w:szCs w:val="22"/>
          <w:lang w:val="pt-BR"/>
        </w:rPr>
        <w:t>(2324/21)</w:t>
      </w:r>
      <w:r w:rsidRPr="00C45EA4">
        <w:rPr>
          <w:szCs w:val="22"/>
          <w:lang w:val="pt-BR"/>
        </w:rPr>
        <w:t>, “A situação na Nicarágua”, de 15 de junho de 2021, não foram consideradas pelo Governo da Nicarágua;</w:t>
      </w:r>
    </w:p>
    <w:p w14:paraId="60626E7E" w14:textId="77777777" w:rsidR="00E435C8" w:rsidRPr="00C45EA4" w:rsidRDefault="00E435C8" w:rsidP="00607163">
      <w:pPr>
        <w:jc w:val="both"/>
        <w:rPr>
          <w:szCs w:val="22"/>
          <w:lang w:val="pt-BR"/>
        </w:rPr>
      </w:pPr>
    </w:p>
    <w:p w14:paraId="7B642E0F" w14:textId="3B35BAAE" w:rsidR="00394B6F" w:rsidRPr="00C45EA4" w:rsidRDefault="00394B6F" w:rsidP="00607163">
      <w:pPr>
        <w:ind w:firstLine="720"/>
        <w:jc w:val="both"/>
        <w:rPr>
          <w:szCs w:val="22"/>
          <w:lang w:val="pt-BR"/>
        </w:rPr>
      </w:pPr>
      <w:r w:rsidRPr="00C45EA4">
        <w:rPr>
          <w:szCs w:val="22"/>
          <w:lang w:val="pt-BR"/>
        </w:rPr>
        <w:t>APREENSIVO diante das conclusões da Alta Comissária das Nações Unidas para os Direitos Humanos, expostas no Relatório Verbal sobre a Situação dos Direitos Humanos na Nicarágua, apresentado em 13 de setembro de 2021, que detalha “detenções arbitrárias de dirigentes políticos, defensores de direitos humanos, empresários, jornalistas e líderes camponeses e estudantis” e a “extinção de outros dois partidos políticos em maio passado”, eliminando “todas as opções possíveis para as candidaturas dos principais grupos da oposição”;</w:t>
      </w:r>
    </w:p>
    <w:p w14:paraId="17477610" w14:textId="77777777" w:rsidR="00E435C8" w:rsidRPr="00C45EA4" w:rsidRDefault="00E435C8" w:rsidP="00607163">
      <w:pPr>
        <w:jc w:val="both"/>
        <w:rPr>
          <w:szCs w:val="22"/>
          <w:lang w:val="pt-BR"/>
        </w:rPr>
      </w:pPr>
    </w:p>
    <w:p w14:paraId="4D47E458" w14:textId="2B88F6EA" w:rsidR="00394B6F" w:rsidRPr="00C45EA4" w:rsidRDefault="00394B6F" w:rsidP="00607163">
      <w:pPr>
        <w:ind w:firstLine="720"/>
        <w:jc w:val="both"/>
        <w:rPr>
          <w:szCs w:val="22"/>
          <w:lang w:val="pt-BR"/>
        </w:rPr>
      </w:pPr>
      <w:r w:rsidRPr="00C45EA4">
        <w:rPr>
          <w:szCs w:val="22"/>
          <w:lang w:val="pt-BR"/>
        </w:rPr>
        <w:t>CONSCIENTE de que a solução da crise na Nicarágua exige um compromisso com a democracia e os processos democráticos, inclusive eleições transparentes, em conformidade com as normas internacionalmente reconhecidas e a proteção dos direitos humanos;</w:t>
      </w:r>
    </w:p>
    <w:p w14:paraId="40754434" w14:textId="77777777" w:rsidR="00E435C8" w:rsidRPr="00C45EA4" w:rsidRDefault="00E435C8" w:rsidP="00607163">
      <w:pPr>
        <w:jc w:val="both"/>
        <w:rPr>
          <w:szCs w:val="22"/>
          <w:lang w:val="pt-BR"/>
        </w:rPr>
      </w:pPr>
    </w:p>
    <w:p w14:paraId="5A0FD736" w14:textId="6DC64685" w:rsidR="00394B6F" w:rsidRPr="00C45EA4" w:rsidRDefault="00394B6F" w:rsidP="00607163">
      <w:pPr>
        <w:ind w:firstLine="720"/>
        <w:jc w:val="both"/>
        <w:rPr>
          <w:szCs w:val="22"/>
          <w:lang w:val="pt-BR"/>
        </w:rPr>
      </w:pPr>
      <w:r w:rsidRPr="00C45EA4">
        <w:rPr>
          <w:szCs w:val="22"/>
          <w:lang w:val="pt-BR"/>
        </w:rPr>
        <w:t>CONSCIENTE TAMBÉM de que a Carta Democrática Interamericana compromete os Estados membros com a organização, a condução e a garantia de processos eleitorais livres e justos; e</w:t>
      </w:r>
    </w:p>
    <w:p w14:paraId="6A8C4F08" w14:textId="77777777" w:rsidR="00E435C8" w:rsidRPr="00C45EA4" w:rsidRDefault="00E435C8" w:rsidP="00607163">
      <w:pPr>
        <w:jc w:val="both"/>
        <w:rPr>
          <w:szCs w:val="22"/>
          <w:lang w:val="pt-BR"/>
        </w:rPr>
      </w:pPr>
    </w:p>
    <w:p w14:paraId="2CC02B41" w14:textId="77777777" w:rsidR="00394B6F" w:rsidRPr="00C45EA4" w:rsidRDefault="00394B6F" w:rsidP="00607163">
      <w:pPr>
        <w:ind w:firstLine="720"/>
        <w:jc w:val="both"/>
        <w:rPr>
          <w:szCs w:val="22"/>
          <w:lang w:val="pt-BR"/>
        </w:rPr>
      </w:pPr>
      <w:r w:rsidRPr="00C45EA4">
        <w:rPr>
          <w:szCs w:val="22"/>
          <w:lang w:val="pt-BR"/>
        </w:rPr>
        <w:t>PREOCUPADO com o fato de que as medidas adotadas pelo Governo da Nicarágua não atendem aos critérios mínimos para eleições livres e justas, conforme estabelece a Carta Democrática Interamericana e, portanto, corrói a credibilidade das eleições presidenciais e parlamentares que terão lugar em 7 de novembro de 2021,</w:t>
      </w:r>
    </w:p>
    <w:p w14:paraId="63482105" w14:textId="77777777" w:rsidR="00394B6F" w:rsidRPr="00C45EA4" w:rsidRDefault="00394B6F" w:rsidP="00607163">
      <w:pPr>
        <w:jc w:val="both"/>
        <w:rPr>
          <w:szCs w:val="22"/>
          <w:lang w:val="pt-BR"/>
        </w:rPr>
      </w:pPr>
    </w:p>
    <w:p w14:paraId="64BC41B8" w14:textId="77777777" w:rsidR="00D825E9" w:rsidRDefault="00D825E9">
      <w:pPr>
        <w:rPr>
          <w:szCs w:val="22"/>
          <w:lang w:val="pt-BR"/>
        </w:rPr>
      </w:pPr>
      <w:r>
        <w:rPr>
          <w:szCs w:val="22"/>
          <w:lang w:val="pt-BR"/>
        </w:rPr>
        <w:br w:type="page"/>
      </w:r>
    </w:p>
    <w:p w14:paraId="6127B6CC" w14:textId="133148A3" w:rsidR="00394B6F" w:rsidRPr="00C45EA4" w:rsidRDefault="00394B6F" w:rsidP="00607163">
      <w:pPr>
        <w:jc w:val="both"/>
        <w:rPr>
          <w:szCs w:val="22"/>
          <w:lang w:val="pt-BR"/>
        </w:rPr>
      </w:pPr>
      <w:r w:rsidRPr="00C45EA4">
        <w:rPr>
          <w:szCs w:val="22"/>
          <w:lang w:val="pt-BR"/>
        </w:rPr>
        <w:lastRenderedPageBreak/>
        <w:t>RESOLVE:</w:t>
      </w:r>
    </w:p>
    <w:p w14:paraId="3512CDDA" w14:textId="77777777" w:rsidR="00E435C8" w:rsidRPr="00C45EA4" w:rsidRDefault="00E435C8" w:rsidP="00607163">
      <w:pPr>
        <w:jc w:val="both"/>
        <w:rPr>
          <w:szCs w:val="22"/>
          <w:lang w:val="pt-BR"/>
        </w:rPr>
      </w:pPr>
    </w:p>
    <w:p w14:paraId="4B9CA539" w14:textId="2D6FF798" w:rsidR="00394B6F" w:rsidRPr="00C45EA4" w:rsidRDefault="00394B6F" w:rsidP="00607163">
      <w:pPr>
        <w:tabs>
          <w:tab w:val="left" w:pos="709"/>
          <w:tab w:val="left" w:pos="1560"/>
        </w:tabs>
        <w:ind w:firstLine="709"/>
        <w:jc w:val="both"/>
        <w:rPr>
          <w:szCs w:val="22"/>
          <w:lang w:val="pt-BR"/>
        </w:rPr>
      </w:pPr>
      <w:r w:rsidRPr="00C45EA4">
        <w:rPr>
          <w:szCs w:val="22"/>
          <w:lang w:val="pt-BR"/>
        </w:rPr>
        <w:t>1.</w:t>
      </w:r>
      <w:r w:rsidRPr="00C45EA4">
        <w:rPr>
          <w:szCs w:val="22"/>
          <w:lang w:val="pt-BR"/>
        </w:rPr>
        <w:tab/>
        <w:t>Reiterar seu apelo à liberação imediata dos candidatos presidenciais e dos presos políticos.</w:t>
      </w:r>
    </w:p>
    <w:p w14:paraId="3B7A3C10" w14:textId="77777777" w:rsidR="00E435C8" w:rsidRPr="00C45EA4" w:rsidRDefault="00E435C8" w:rsidP="00607163">
      <w:pPr>
        <w:tabs>
          <w:tab w:val="left" w:pos="709"/>
          <w:tab w:val="left" w:pos="1560"/>
        </w:tabs>
        <w:jc w:val="both"/>
        <w:rPr>
          <w:szCs w:val="22"/>
          <w:lang w:val="pt-BR"/>
        </w:rPr>
      </w:pPr>
    </w:p>
    <w:p w14:paraId="537B51E0" w14:textId="66090832" w:rsidR="00394B6F" w:rsidRPr="00C45EA4" w:rsidRDefault="00394B6F" w:rsidP="00607163">
      <w:pPr>
        <w:tabs>
          <w:tab w:val="left" w:pos="709"/>
          <w:tab w:val="left" w:pos="1560"/>
        </w:tabs>
        <w:ind w:firstLine="709"/>
        <w:jc w:val="both"/>
        <w:rPr>
          <w:szCs w:val="22"/>
          <w:lang w:val="pt-BR"/>
        </w:rPr>
      </w:pPr>
      <w:r w:rsidRPr="00C45EA4">
        <w:rPr>
          <w:szCs w:val="22"/>
          <w:lang w:val="pt-BR"/>
        </w:rPr>
        <w:t>2.</w:t>
      </w:r>
      <w:r w:rsidRPr="00C45EA4">
        <w:rPr>
          <w:szCs w:val="22"/>
          <w:lang w:val="pt-BR"/>
        </w:rPr>
        <w:tab/>
        <w:t>Expressar sua grave preocupação com a circunstância de que as tentativas do Conselho Permanente de comprometer o Governo da Nicarágua com a realização de eleições livres e justas foram ignoradas.</w:t>
      </w:r>
    </w:p>
    <w:p w14:paraId="038C56A3" w14:textId="77777777" w:rsidR="00E435C8" w:rsidRPr="00C45EA4" w:rsidRDefault="00E435C8" w:rsidP="00607163">
      <w:pPr>
        <w:tabs>
          <w:tab w:val="left" w:pos="709"/>
          <w:tab w:val="left" w:pos="1560"/>
        </w:tabs>
        <w:jc w:val="both"/>
        <w:rPr>
          <w:szCs w:val="22"/>
          <w:lang w:val="pt-BR"/>
        </w:rPr>
      </w:pPr>
    </w:p>
    <w:p w14:paraId="3D00D3DE" w14:textId="39E450FB" w:rsidR="00394B6F" w:rsidRPr="00C45EA4" w:rsidRDefault="00394B6F" w:rsidP="00607163">
      <w:pPr>
        <w:tabs>
          <w:tab w:val="left" w:pos="709"/>
          <w:tab w:val="left" w:pos="1560"/>
        </w:tabs>
        <w:ind w:firstLine="709"/>
        <w:jc w:val="both"/>
        <w:rPr>
          <w:szCs w:val="22"/>
          <w:lang w:val="pt-BR"/>
        </w:rPr>
      </w:pPr>
      <w:r w:rsidRPr="00C45EA4">
        <w:rPr>
          <w:szCs w:val="22"/>
          <w:lang w:val="pt-BR"/>
        </w:rPr>
        <w:t>3.</w:t>
      </w:r>
      <w:r w:rsidRPr="00C45EA4">
        <w:rPr>
          <w:szCs w:val="22"/>
          <w:lang w:val="pt-BR"/>
        </w:rPr>
        <w:tab/>
        <w:t>Tomar nota com apreensão da deterioração da situação dos direitos políticos e dos direitos humanos na Nicarágua e do empenho do Governo da Nicarágua em minar o processo eleitoral.</w:t>
      </w:r>
    </w:p>
    <w:p w14:paraId="070375A5" w14:textId="77777777" w:rsidR="00E435C8" w:rsidRPr="00C45EA4" w:rsidRDefault="00E435C8" w:rsidP="00607163">
      <w:pPr>
        <w:tabs>
          <w:tab w:val="left" w:pos="709"/>
          <w:tab w:val="left" w:pos="1560"/>
        </w:tabs>
        <w:jc w:val="both"/>
        <w:rPr>
          <w:szCs w:val="22"/>
          <w:lang w:val="pt-BR"/>
        </w:rPr>
      </w:pPr>
    </w:p>
    <w:p w14:paraId="63CCCF27" w14:textId="2AC4E0DB" w:rsidR="00394B6F" w:rsidRPr="00C45EA4" w:rsidRDefault="00394B6F" w:rsidP="00607163">
      <w:pPr>
        <w:tabs>
          <w:tab w:val="left" w:pos="709"/>
          <w:tab w:val="left" w:pos="1560"/>
        </w:tabs>
        <w:ind w:firstLine="709"/>
        <w:jc w:val="both"/>
        <w:rPr>
          <w:szCs w:val="22"/>
          <w:lang w:val="pt-BR"/>
        </w:rPr>
      </w:pPr>
      <w:r w:rsidRPr="00C45EA4">
        <w:rPr>
          <w:szCs w:val="22"/>
          <w:lang w:val="pt-BR"/>
        </w:rPr>
        <w:t>4.</w:t>
      </w:r>
      <w:r w:rsidRPr="00C45EA4">
        <w:rPr>
          <w:szCs w:val="22"/>
          <w:lang w:val="pt-BR"/>
        </w:rPr>
        <w:tab/>
        <w:t>Instar com veemência o Governo da Nicarágua a que ponha em prática, sem demora, os princípios da Carta Democrática Interamericana, bem como de todas as normas internacionalmente reconhecidas, inclusive as reformas eleitorais acordadas, com vistas à realização de eleições livres, justas e transparentes, tão logo seja possível, com observação da OEA e outra observação internacional fidedigna.</w:t>
      </w:r>
    </w:p>
    <w:p w14:paraId="5DF307F3" w14:textId="77777777" w:rsidR="00E435C8" w:rsidRPr="00C45EA4" w:rsidRDefault="00E435C8" w:rsidP="00607163">
      <w:pPr>
        <w:tabs>
          <w:tab w:val="left" w:pos="709"/>
          <w:tab w:val="left" w:pos="1560"/>
        </w:tabs>
        <w:jc w:val="both"/>
        <w:rPr>
          <w:szCs w:val="22"/>
          <w:lang w:val="pt-BR"/>
        </w:rPr>
      </w:pPr>
    </w:p>
    <w:p w14:paraId="279683F8" w14:textId="16B1232B" w:rsidR="005C4521" w:rsidRPr="00C45EA4" w:rsidRDefault="00394B6F" w:rsidP="00607163">
      <w:pPr>
        <w:tabs>
          <w:tab w:val="left" w:pos="709"/>
          <w:tab w:val="left" w:pos="1560"/>
        </w:tabs>
        <w:ind w:firstLine="709"/>
        <w:jc w:val="both"/>
        <w:rPr>
          <w:bCs/>
          <w:szCs w:val="22"/>
          <w:u w:val="single"/>
          <w:lang w:val="pt-BR"/>
        </w:rPr>
      </w:pPr>
      <w:r w:rsidRPr="00C45EA4">
        <w:rPr>
          <w:szCs w:val="22"/>
          <w:lang w:val="pt-BR"/>
        </w:rPr>
        <w:t>5.</w:t>
      </w:r>
      <w:r w:rsidRPr="00C45EA4">
        <w:rPr>
          <w:szCs w:val="22"/>
          <w:lang w:val="pt-BR"/>
        </w:rPr>
        <w:tab/>
        <w:t>Adotar, caso seja necessário, outras ações, em conformidade com a Carta da Organização dos Estados Americanos e a Carta Democrática Interamericana, inclusive uma avaliação das eleições de 7 de novembro no decorrer do Quinquagésimo Primeiro Período Ordinário de Sessões da Assembleia Geral.</w:t>
      </w:r>
      <w:r w:rsidR="00CD3D7C">
        <w:rPr>
          <w:bCs/>
          <w:noProof/>
          <w:szCs w:val="22"/>
          <w:u w:val="single"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49EF114" wp14:editId="7BBD65CB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94DC8DD" w14:textId="633C96F8" w:rsidR="00CD3D7C" w:rsidRPr="00CD3D7C" w:rsidRDefault="00CD3D7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CP45059P01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9EF11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KFRJ9J+AgAA&#10;CQ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594DC8DD" w14:textId="633C96F8" w:rsidR="00CD3D7C" w:rsidRPr="00CD3D7C" w:rsidRDefault="00CD3D7C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CP45059P01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5C4521" w:rsidRPr="00C45EA4" w:rsidSect="00607163">
      <w:headerReference w:type="default" r:id="rId10"/>
      <w:headerReference w:type="first" r:id="rId11"/>
      <w:type w:val="oddPage"/>
      <w:pgSz w:w="12240" w:h="15840" w:code="1"/>
      <w:pgMar w:top="2160" w:right="1570" w:bottom="1296" w:left="1699" w:header="1296" w:footer="1296" w:gutter="0"/>
      <w:pgNumType w:fmt="numberInDash" w:chapSep="emDash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2828E" w14:textId="77777777" w:rsidR="004F6E24" w:rsidRDefault="004F6E24">
      <w:r>
        <w:separator/>
      </w:r>
    </w:p>
  </w:endnote>
  <w:endnote w:type="continuationSeparator" w:id="0">
    <w:p w14:paraId="5C816C3D" w14:textId="77777777" w:rsidR="004F6E24" w:rsidRDefault="004F6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564E8" w14:textId="77777777" w:rsidR="004F6E24" w:rsidRDefault="004F6E24">
      <w:r>
        <w:separator/>
      </w:r>
    </w:p>
  </w:footnote>
  <w:footnote w:type="continuationSeparator" w:id="0">
    <w:p w14:paraId="7AE0D3FF" w14:textId="77777777" w:rsidR="004F6E24" w:rsidRDefault="004F6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9613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8F2E9A2" w14:textId="7EB1A281" w:rsidR="00607163" w:rsidRDefault="0060716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821B05" w14:textId="77777777" w:rsidR="00607163" w:rsidRDefault="006071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63B2E" w14:textId="1E81EC36" w:rsidR="005A6E88" w:rsidRPr="005A6E88" w:rsidRDefault="005A6E88" w:rsidP="005A6E88">
    <w:pPr>
      <w:pStyle w:val="Header"/>
      <w:ind w:left="720"/>
      <w:rPr>
        <w:lang w:val="es-A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C051A"/>
    <w:multiLevelType w:val="hybridMultilevel"/>
    <w:tmpl w:val="7B306240"/>
    <w:lvl w:ilvl="0" w:tplc="5EBA8996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5E0B55"/>
    <w:multiLevelType w:val="hybridMultilevel"/>
    <w:tmpl w:val="9D508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956CB"/>
    <w:multiLevelType w:val="hybridMultilevel"/>
    <w:tmpl w:val="C7E66D00"/>
    <w:lvl w:ilvl="0" w:tplc="F410C654">
      <w:start w:val="20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97B5B"/>
    <w:multiLevelType w:val="hybridMultilevel"/>
    <w:tmpl w:val="37529160"/>
    <w:lvl w:ilvl="0" w:tplc="239EEBCA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5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92E06"/>
    <w:multiLevelType w:val="hybridMultilevel"/>
    <w:tmpl w:val="7B306240"/>
    <w:lvl w:ilvl="0" w:tplc="5EBA8996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B90143"/>
    <w:multiLevelType w:val="hybridMultilevel"/>
    <w:tmpl w:val="7B306240"/>
    <w:lvl w:ilvl="0" w:tplc="5EBA8996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D018CF"/>
    <w:multiLevelType w:val="hybridMultilevel"/>
    <w:tmpl w:val="2960AF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8382F"/>
    <w:multiLevelType w:val="hybridMultilevel"/>
    <w:tmpl w:val="7B306240"/>
    <w:lvl w:ilvl="0" w:tplc="5EBA8996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24496F"/>
    <w:multiLevelType w:val="hybridMultilevel"/>
    <w:tmpl w:val="01EACC60"/>
    <w:lvl w:ilvl="0" w:tplc="5EBA8996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CF4356"/>
    <w:multiLevelType w:val="hybridMultilevel"/>
    <w:tmpl w:val="EC84285E"/>
    <w:lvl w:ilvl="0" w:tplc="8E98092C">
      <w:start w:val="19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A2C44"/>
    <w:multiLevelType w:val="hybridMultilevel"/>
    <w:tmpl w:val="7B306240"/>
    <w:lvl w:ilvl="0" w:tplc="5EBA8996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2C0BA9"/>
    <w:multiLevelType w:val="hybridMultilevel"/>
    <w:tmpl w:val="7B306240"/>
    <w:lvl w:ilvl="0" w:tplc="5EBA8996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8522E5"/>
    <w:multiLevelType w:val="hybridMultilevel"/>
    <w:tmpl w:val="C73E3614"/>
    <w:lvl w:ilvl="0" w:tplc="12BAEA84">
      <w:start w:val="1"/>
      <w:numFmt w:val="decimal"/>
      <w:lvlText w:val="%1."/>
      <w:lvlJc w:val="left"/>
      <w:pPr>
        <w:tabs>
          <w:tab w:val="num" w:pos="1080"/>
        </w:tabs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36168"/>
    <w:multiLevelType w:val="hybridMultilevel"/>
    <w:tmpl w:val="5C92C5E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DD13169"/>
    <w:multiLevelType w:val="hybridMultilevel"/>
    <w:tmpl w:val="7B306240"/>
    <w:lvl w:ilvl="0" w:tplc="5EBA8996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F753B0"/>
    <w:multiLevelType w:val="hybridMultilevel"/>
    <w:tmpl w:val="7B306240"/>
    <w:lvl w:ilvl="0" w:tplc="5EBA8996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53205A"/>
    <w:multiLevelType w:val="hybridMultilevel"/>
    <w:tmpl w:val="02223E54"/>
    <w:lvl w:ilvl="0" w:tplc="5EBA8996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C75688"/>
    <w:multiLevelType w:val="hybridMultilevel"/>
    <w:tmpl w:val="5DA64796"/>
    <w:lvl w:ilvl="0" w:tplc="5EBA8996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6617D0"/>
    <w:multiLevelType w:val="hybridMultilevel"/>
    <w:tmpl w:val="6F826A06"/>
    <w:lvl w:ilvl="0" w:tplc="7D34982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B4AB3"/>
    <w:multiLevelType w:val="hybridMultilevel"/>
    <w:tmpl w:val="C9660574"/>
    <w:lvl w:ilvl="0" w:tplc="4A202DC2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E719D5"/>
    <w:multiLevelType w:val="hybridMultilevel"/>
    <w:tmpl w:val="5DA64796"/>
    <w:lvl w:ilvl="0" w:tplc="5EBA8996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B20591"/>
    <w:multiLevelType w:val="hybridMultilevel"/>
    <w:tmpl w:val="F1D8981E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2" w15:restartNumberingAfterBreak="0">
    <w:nsid w:val="4A777271"/>
    <w:multiLevelType w:val="hybridMultilevel"/>
    <w:tmpl w:val="7B306240"/>
    <w:lvl w:ilvl="0" w:tplc="5EBA8996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C846B8"/>
    <w:multiLevelType w:val="hybridMultilevel"/>
    <w:tmpl w:val="6E9496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ECF2F6F"/>
    <w:multiLevelType w:val="hybridMultilevel"/>
    <w:tmpl w:val="6F826A06"/>
    <w:lvl w:ilvl="0" w:tplc="7D34982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043D17"/>
    <w:multiLevelType w:val="hybridMultilevel"/>
    <w:tmpl w:val="D0BC6652"/>
    <w:lvl w:ilvl="0" w:tplc="F2462E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0E4D5E"/>
    <w:multiLevelType w:val="hybridMultilevel"/>
    <w:tmpl w:val="C5E2E4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26405AB"/>
    <w:multiLevelType w:val="hybridMultilevel"/>
    <w:tmpl w:val="1BE0BFA8"/>
    <w:lvl w:ilvl="0" w:tplc="5EBA8996">
      <w:start w:val="1"/>
      <w:numFmt w:val="decimal"/>
      <w:lvlText w:val="%1.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53717078"/>
    <w:multiLevelType w:val="hybridMultilevel"/>
    <w:tmpl w:val="72209AC6"/>
    <w:lvl w:ilvl="0" w:tplc="9ADC77A4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98C2503"/>
    <w:multiLevelType w:val="hybridMultilevel"/>
    <w:tmpl w:val="3558CC50"/>
    <w:lvl w:ilvl="0" w:tplc="31281A38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122C6A"/>
    <w:multiLevelType w:val="hybridMultilevel"/>
    <w:tmpl w:val="6F826A06"/>
    <w:lvl w:ilvl="0" w:tplc="7D34982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505B2F"/>
    <w:multiLevelType w:val="hybridMultilevel"/>
    <w:tmpl w:val="7B306240"/>
    <w:lvl w:ilvl="0" w:tplc="5EBA8996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356DC5"/>
    <w:multiLevelType w:val="hybridMultilevel"/>
    <w:tmpl w:val="356CD136"/>
    <w:lvl w:ilvl="0" w:tplc="5EBA8996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F13778"/>
    <w:multiLevelType w:val="hybridMultilevel"/>
    <w:tmpl w:val="6F826A06"/>
    <w:lvl w:ilvl="0" w:tplc="7D34982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4844DE"/>
    <w:multiLevelType w:val="hybridMultilevel"/>
    <w:tmpl w:val="C5E2E4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55D7E80"/>
    <w:multiLevelType w:val="hybridMultilevel"/>
    <w:tmpl w:val="A3A43418"/>
    <w:lvl w:ilvl="0" w:tplc="726032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8D7C8C"/>
    <w:multiLevelType w:val="hybridMultilevel"/>
    <w:tmpl w:val="2B6ADF84"/>
    <w:lvl w:ilvl="0" w:tplc="5EBA8996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EA222C"/>
    <w:multiLevelType w:val="hybridMultilevel"/>
    <w:tmpl w:val="01EACC60"/>
    <w:lvl w:ilvl="0" w:tplc="5EBA8996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5D4913"/>
    <w:multiLevelType w:val="hybridMultilevel"/>
    <w:tmpl w:val="46AC87E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6AE35BA1"/>
    <w:multiLevelType w:val="hybridMultilevel"/>
    <w:tmpl w:val="7B306240"/>
    <w:lvl w:ilvl="0" w:tplc="5EBA8996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647C23"/>
    <w:multiLevelType w:val="hybridMultilevel"/>
    <w:tmpl w:val="49802C4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6E544E29"/>
    <w:multiLevelType w:val="hybridMultilevel"/>
    <w:tmpl w:val="6F826A06"/>
    <w:lvl w:ilvl="0" w:tplc="7D34982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636C8C"/>
    <w:multiLevelType w:val="hybridMultilevel"/>
    <w:tmpl w:val="72209AC6"/>
    <w:lvl w:ilvl="0" w:tplc="9ADC77A4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94E7BB2"/>
    <w:multiLevelType w:val="hybridMultilevel"/>
    <w:tmpl w:val="8BB40812"/>
    <w:lvl w:ilvl="0" w:tplc="D0F280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B42AFB"/>
    <w:multiLevelType w:val="hybridMultilevel"/>
    <w:tmpl w:val="36A0FFEA"/>
    <w:lvl w:ilvl="0" w:tplc="40EA9DB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5" w15:restartNumberingAfterBreak="0">
    <w:nsid w:val="7D3B185A"/>
    <w:multiLevelType w:val="hybridMultilevel"/>
    <w:tmpl w:val="356CD136"/>
    <w:lvl w:ilvl="0" w:tplc="5EBA8996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3175CA"/>
    <w:multiLevelType w:val="hybridMultilevel"/>
    <w:tmpl w:val="53E4E3DE"/>
    <w:lvl w:ilvl="0" w:tplc="ABE05A70">
      <w:start w:val="215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E078DF"/>
    <w:multiLevelType w:val="hybridMultilevel"/>
    <w:tmpl w:val="F1D8981E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42"/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26"/>
  </w:num>
  <w:num w:numId="5">
    <w:abstractNumId w:val="19"/>
  </w:num>
  <w:num w:numId="6">
    <w:abstractNumId w:val="36"/>
  </w:num>
  <w:num w:numId="7">
    <w:abstractNumId w:val="23"/>
  </w:num>
  <w:num w:numId="8">
    <w:abstractNumId w:val="11"/>
  </w:num>
  <w:num w:numId="9">
    <w:abstractNumId w:val="13"/>
  </w:num>
  <w:num w:numId="10">
    <w:abstractNumId w:val="40"/>
  </w:num>
  <w:num w:numId="11">
    <w:abstractNumId w:val="38"/>
  </w:num>
  <w:num w:numId="12">
    <w:abstractNumId w:val="37"/>
  </w:num>
  <w:num w:numId="13">
    <w:abstractNumId w:val="27"/>
  </w:num>
  <w:num w:numId="14">
    <w:abstractNumId w:val="32"/>
  </w:num>
  <w:num w:numId="15">
    <w:abstractNumId w:val="10"/>
  </w:num>
  <w:num w:numId="1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41"/>
  </w:num>
  <w:num w:numId="19">
    <w:abstractNumId w:val="30"/>
  </w:num>
  <w:num w:numId="20">
    <w:abstractNumId w:val="21"/>
  </w:num>
  <w:num w:numId="21">
    <w:abstractNumId w:val="39"/>
  </w:num>
  <w:num w:numId="22">
    <w:abstractNumId w:val="31"/>
  </w:num>
  <w:num w:numId="23">
    <w:abstractNumId w:val="15"/>
  </w:num>
  <w:num w:numId="24">
    <w:abstractNumId w:val="4"/>
  </w:num>
  <w:num w:numId="25">
    <w:abstractNumId w:val="1"/>
  </w:num>
  <w:num w:numId="26">
    <w:abstractNumId w:val="16"/>
  </w:num>
  <w:num w:numId="27">
    <w:abstractNumId w:val="5"/>
  </w:num>
  <w:num w:numId="28">
    <w:abstractNumId w:val="14"/>
  </w:num>
  <w:num w:numId="29">
    <w:abstractNumId w:val="45"/>
  </w:num>
  <w:num w:numId="30">
    <w:abstractNumId w:val="0"/>
  </w:num>
  <w:num w:numId="31">
    <w:abstractNumId w:val="20"/>
  </w:num>
  <w:num w:numId="32">
    <w:abstractNumId w:val="22"/>
  </w:num>
  <w:num w:numId="33">
    <w:abstractNumId w:val="17"/>
  </w:num>
  <w:num w:numId="34">
    <w:abstractNumId w:val="3"/>
  </w:num>
  <w:num w:numId="35">
    <w:abstractNumId w:val="29"/>
  </w:num>
  <w:num w:numId="36">
    <w:abstractNumId w:val="8"/>
  </w:num>
  <w:num w:numId="37">
    <w:abstractNumId w:val="18"/>
  </w:num>
  <w:num w:numId="38">
    <w:abstractNumId w:val="44"/>
  </w:num>
  <w:num w:numId="39">
    <w:abstractNumId w:val="7"/>
  </w:num>
  <w:num w:numId="40">
    <w:abstractNumId w:val="28"/>
  </w:num>
  <w:num w:numId="41">
    <w:abstractNumId w:val="9"/>
  </w:num>
  <w:num w:numId="42">
    <w:abstractNumId w:val="2"/>
  </w:num>
  <w:num w:numId="43">
    <w:abstractNumId w:val="46"/>
  </w:num>
  <w:num w:numId="44">
    <w:abstractNumId w:val="35"/>
  </w:num>
  <w:num w:numId="45">
    <w:abstractNumId w:val="25"/>
  </w:num>
  <w:num w:numId="46">
    <w:abstractNumId w:val="12"/>
  </w:num>
  <w:num w:numId="47">
    <w:abstractNumId w:val="34"/>
  </w:num>
  <w:num w:numId="48">
    <w:abstractNumId w:val="6"/>
  </w:num>
  <w:num w:numId="49">
    <w:abstractNumId w:val="4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6" w:nlCheck="1" w:checkStyle="1"/>
  <w:activeWritingStyle w:appName="MSWord" w:lang="es-AR" w:vendorID="64" w:dllVersion="6" w:nlCheck="1" w:checkStyle="1"/>
  <w:activeWritingStyle w:appName="MSWord" w:lang="fr-CA" w:vendorID="64" w:dllVersion="6" w:nlCheck="1" w:checkStyle="1"/>
  <w:activeWritingStyle w:appName="MSWord" w:lang="es-UY" w:vendorID="64" w:dllVersion="6" w:nlCheck="1" w:checkStyle="1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s-US" w:vendorID="64" w:dllVersion="0" w:nlCheck="1" w:checkStyle="0"/>
  <w:activeWritingStyle w:appName="MSWord" w:lang="es-UY" w:vendorID="64" w:dllVersion="0" w:nlCheck="1" w:checkStyle="0"/>
  <w:activeWritingStyle w:appName="MSWord" w:lang="es-MX" w:vendorID="64" w:dllVersion="0" w:nlCheck="1" w:checkStyle="0"/>
  <w:activeWritingStyle w:appName="MSWord" w:lang="fr-CA" w:vendorID="64" w:dllVersion="0" w:nlCheck="1" w:checkStyle="0"/>
  <w:activeWritingStyle w:appName="MSWord" w:lang="es-AR" w:vendorID="64" w:dllVersion="0" w:nlCheck="1" w:checkStyle="0"/>
  <w:activeWritingStyle w:appName="MSWord" w:lang="es-ES_tradnl" w:vendorID="64" w:dllVersion="6" w:nlCheck="1" w:checkStyle="1"/>
  <w:activeWritingStyle w:appName="MSWord" w:lang="es-US" w:vendorID="64" w:dllVersion="6" w:nlCheck="1" w:checkStyle="1"/>
  <w:activeWritingStyle w:appName="MSWord" w:lang="es-CL" w:vendorID="64" w:dllVersion="0" w:nlCheck="1" w:checkStyle="0"/>
  <w:activeWritingStyle w:appName="MSWord" w:lang="en-CA" w:vendorID="64" w:dllVersion="0" w:nlCheck="1" w:checkStyle="0"/>
  <w:activeWritingStyle w:appName="MSWord" w:lang="pt-B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44A"/>
    <w:rsid w:val="00000B20"/>
    <w:rsid w:val="000057B9"/>
    <w:rsid w:val="00010744"/>
    <w:rsid w:val="00014210"/>
    <w:rsid w:val="00024DF0"/>
    <w:rsid w:val="00032CC8"/>
    <w:rsid w:val="00033649"/>
    <w:rsid w:val="00034D1E"/>
    <w:rsid w:val="000360C8"/>
    <w:rsid w:val="00044AFB"/>
    <w:rsid w:val="00047269"/>
    <w:rsid w:val="0005166C"/>
    <w:rsid w:val="000557E4"/>
    <w:rsid w:val="000562B6"/>
    <w:rsid w:val="00062449"/>
    <w:rsid w:val="000644E7"/>
    <w:rsid w:val="00064F53"/>
    <w:rsid w:val="00067961"/>
    <w:rsid w:val="000700A3"/>
    <w:rsid w:val="0007077E"/>
    <w:rsid w:val="000711D2"/>
    <w:rsid w:val="000712CF"/>
    <w:rsid w:val="00073F78"/>
    <w:rsid w:val="000843C3"/>
    <w:rsid w:val="00084555"/>
    <w:rsid w:val="00095BC9"/>
    <w:rsid w:val="000977DC"/>
    <w:rsid w:val="00097D4B"/>
    <w:rsid w:val="000B035C"/>
    <w:rsid w:val="000C06C5"/>
    <w:rsid w:val="000C70DB"/>
    <w:rsid w:val="000D7B6D"/>
    <w:rsid w:val="000D7F13"/>
    <w:rsid w:val="000E1E3A"/>
    <w:rsid w:val="000E2EC1"/>
    <w:rsid w:val="000E3AB7"/>
    <w:rsid w:val="000E4212"/>
    <w:rsid w:val="000E5BB7"/>
    <w:rsid w:val="000F0BCA"/>
    <w:rsid w:val="000F0E24"/>
    <w:rsid w:val="000F2488"/>
    <w:rsid w:val="000F4DD3"/>
    <w:rsid w:val="000F50AD"/>
    <w:rsid w:val="000F5C8B"/>
    <w:rsid w:val="000F734B"/>
    <w:rsid w:val="000F75FD"/>
    <w:rsid w:val="001032DA"/>
    <w:rsid w:val="0010362B"/>
    <w:rsid w:val="00107984"/>
    <w:rsid w:val="00110BFD"/>
    <w:rsid w:val="0011413D"/>
    <w:rsid w:val="00116A65"/>
    <w:rsid w:val="00116F7F"/>
    <w:rsid w:val="001170D9"/>
    <w:rsid w:val="00117D59"/>
    <w:rsid w:val="00121D91"/>
    <w:rsid w:val="00124274"/>
    <w:rsid w:val="00126EEF"/>
    <w:rsid w:val="00131A52"/>
    <w:rsid w:val="0013281A"/>
    <w:rsid w:val="00133BD0"/>
    <w:rsid w:val="00136C6B"/>
    <w:rsid w:val="00145A80"/>
    <w:rsid w:val="00147567"/>
    <w:rsid w:val="00152D16"/>
    <w:rsid w:val="00152EAB"/>
    <w:rsid w:val="0016229A"/>
    <w:rsid w:val="00162CE7"/>
    <w:rsid w:val="00177A45"/>
    <w:rsid w:val="001822AE"/>
    <w:rsid w:val="00184B2C"/>
    <w:rsid w:val="00186FD4"/>
    <w:rsid w:val="00190232"/>
    <w:rsid w:val="00191915"/>
    <w:rsid w:val="00191EFE"/>
    <w:rsid w:val="00192B06"/>
    <w:rsid w:val="00193368"/>
    <w:rsid w:val="00195AE6"/>
    <w:rsid w:val="001A11A6"/>
    <w:rsid w:val="001A299D"/>
    <w:rsid w:val="001A35AF"/>
    <w:rsid w:val="001A5EF7"/>
    <w:rsid w:val="001B1771"/>
    <w:rsid w:val="001B25A5"/>
    <w:rsid w:val="001B37C3"/>
    <w:rsid w:val="001B62F6"/>
    <w:rsid w:val="001C545D"/>
    <w:rsid w:val="001D231C"/>
    <w:rsid w:val="001D344A"/>
    <w:rsid w:val="001D4CC1"/>
    <w:rsid w:val="001D5995"/>
    <w:rsid w:val="001D6D92"/>
    <w:rsid w:val="001E18DF"/>
    <w:rsid w:val="001E5CCF"/>
    <w:rsid w:val="001F07DC"/>
    <w:rsid w:val="001F6387"/>
    <w:rsid w:val="001F75B7"/>
    <w:rsid w:val="001F7695"/>
    <w:rsid w:val="0020041D"/>
    <w:rsid w:val="00201C94"/>
    <w:rsid w:val="002026D1"/>
    <w:rsid w:val="00213007"/>
    <w:rsid w:val="00215D1E"/>
    <w:rsid w:val="00216D47"/>
    <w:rsid w:val="00222771"/>
    <w:rsid w:val="00222ECF"/>
    <w:rsid w:val="00226CCD"/>
    <w:rsid w:val="00231675"/>
    <w:rsid w:val="00236123"/>
    <w:rsid w:val="0023773F"/>
    <w:rsid w:val="00241E0B"/>
    <w:rsid w:val="00242264"/>
    <w:rsid w:val="00242CD2"/>
    <w:rsid w:val="002446B9"/>
    <w:rsid w:val="002466DB"/>
    <w:rsid w:val="00253FE6"/>
    <w:rsid w:val="00257FF2"/>
    <w:rsid w:val="002602E5"/>
    <w:rsid w:val="00260E32"/>
    <w:rsid w:val="00262BDF"/>
    <w:rsid w:val="0026585C"/>
    <w:rsid w:val="00272C72"/>
    <w:rsid w:val="00276160"/>
    <w:rsid w:val="002774FB"/>
    <w:rsid w:val="00283A48"/>
    <w:rsid w:val="002902EB"/>
    <w:rsid w:val="002911AF"/>
    <w:rsid w:val="00292789"/>
    <w:rsid w:val="00294A9C"/>
    <w:rsid w:val="002951A8"/>
    <w:rsid w:val="00295312"/>
    <w:rsid w:val="00297970"/>
    <w:rsid w:val="002A0107"/>
    <w:rsid w:val="002A3F61"/>
    <w:rsid w:val="002A45FE"/>
    <w:rsid w:val="002A4901"/>
    <w:rsid w:val="002A58A9"/>
    <w:rsid w:val="002A6F82"/>
    <w:rsid w:val="002A717A"/>
    <w:rsid w:val="002B591D"/>
    <w:rsid w:val="002B60B0"/>
    <w:rsid w:val="002C3427"/>
    <w:rsid w:val="002C4709"/>
    <w:rsid w:val="002D3495"/>
    <w:rsid w:val="002D59EB"/>
    <w:rsid w:val="002D6110"/>
    <w:rsid w:val="002F339F"/>
    <w:rsid w:val="002F41E6"/>
    <w:rsid w:val="00300E01"/>
    <w:rsid w:val="00301DA3"/>
    <w:rsid w:val="003026FE"/>
    <w:rsid w:val="00306DBF"/>
    <w:rsid w:val="003072D6"/>
    <w:rsid w:val="0031168B"/>
    <w:rsid w:val="003160EE"/>
    <w:rsid w:val="00320841"/>
    <w:rsid w:val="00322CB1"/>
    <w:rsid w:val="0032387B"/>
    <w:rsid w:val="00327C1C"/>
    <w:rsid w:val="00332262"/>
    <w:rsid w:val="00334524"/>
    <w:rsid w:val="003366F5"/>
    <w:rsid w:val="00337709"/>
    <w:rsid w:val="003377F9"/>
    <w:rsid w:val="00340B54"/>
    <w:rsid w:val="00340BF6"/>
    <w:rsid w:val="00341033"/>
    <w:rsid w:val="003520A7"/>
    <w:rsid w:val="003568F1"/>
    <w:rsid w:val="00361591"/>
    <w:rsid w:val="00361A1F"/>
    <w:rsid w:val="003623A0"/>
    <w:rsid w:val="0036681A"/>
    <w:rsid w:val="003705DC"/>
    <w:rsid w:val="0037295B"/>
    <w:rsid w:val="00375E1A"/>
    <w:rsid w:val="00376000"/>
    <w:rsid w:val="00380C00"/>
    <w:rsid w:val="0038264D"/>
    <w:rsid w:val="00383660"/>
    <w:rsid w:val="00384927"/>
    <w:rsid w:val="00391A8F"/>
    <w:rsid w:val="003932DE"/>
    <w:rsid w:val="00393416"/>
    <w:rsid w:val="00394B6F"/>
    <w:rsid w:val="003976AE"/>
    <w:rsid w:val="003A1CF0"/>
    <w:rsid w:val="003B000F"/>
    <w:rsid w:val="003B154B"/>
    <w:rsid w:val="003B1FDE"/>
    <w:rsid w:val="003B33E1"/>
    <w:rsid w:val="003B4A0F"/>
    <w:rsid w:val="003C2E10"/>
    <w:rsid w:val="003C5F67"/>
    <w:rsid w:val="003C61D0"/>
    <w:rsid w:val="003D206E"/>
    <w:rsid w:val="003D56AE"/>
    <w:rsid w:val="003D59FB"/>
    <w:rsid w:val="003E2798"/>
    <w:rsid w:val="003E2AB7"/>
    <w:rsid w:val="003E4B2F"/>
    <w:rsid w:val="003E5517"/>
    <w:rsid w:val="003E7AC2"/>
    <w:rsid w:val="003F03FA"/>
    <w:rsid w:val="003F0E66"/>
    <w:rsid w:val="003F4B91"/>
    <w:rsid w:val="003F66F4"/>
    <w:rsid w:val="00402EB3"/>
    <w:rsid w:val="00407127"/>
    <w:rsid w:val="00410523"/>
    <w:rsid w:val="00421CBD"/>
    <w:rsid w:val="00424188"/>
    <w:rsid w:val="004306E5"/>
    <w:rsid w:val="00432541"/>
    <w:rsid w:val="0044153E"/>
    <w:rsid w:val="004471EA"/>
    <w:rsid w:val="004510CF"/>
    <w:rsid w:val="00451FB6"/>
    <w:rsid w:val="00452108"/>
    <w:rsid w:val="004604AD"/>
    <w:rsid w:val="00461451"/>
    <w:rsid w:val="004719C8"/>
    <w:rsid w:val="00475AFA"/>
    <w:rsid w:val="00480569"/>
    <w:rsid w:val="00481B98"/>
    <w:rsid w:val="00482F09"/>
    <w:rsid w:val="0049231D"/>
    <w:rsid w:val="00493E6A"/>
    <w:rsid w:val="004967D4"/>
    <w:rsid w:val="00496A26"/>
    <w:rsid w:val="00497CBE"/>
    <w:rsid w:val="004A03E2"/>
    <w:rsid w:val="004A3074"/>
    <w:rsid w:val="004A3660"/>
    <w:rsid w:val="004B5F2F"/>
    <w:rsid w:val="004B6E3F"/>
    <w:rsid w:val="004B7703"/>
    <w:rsid w:val="004C06A9"/>
    <w:rsid w:val="004C3139"/>
    <w:rsid w:val="004C3D33"/>
    <w:rsid w:val="004C45C2"/>
    <w:rsid w:val="004C6DF0"/>
    <w:rsid w:val="004D1846"/>
    <w:rsid w:val="004D3551"/>
    <w:rsid w:val="004D5159"/>
    <w:rsid w:val="004E0264"/>
    <w:rsid w:val="004E3295"/>
    <w:rsid w:val="004E425C"/>
    <w:rsid w:val="004E442D"/>
    <w:rsid w:val="004E4B62"/>
    <w:rsid w:val="004E5A3F"/>
    <w:rsid w:val="004F250C"/>
    <w:rsid w:val="004F6E24"/>
    <w:rsid w:val="00501A83"/>
    <w:rsid w:val="005053AC"/>
    <w:rsid w:val="00507057"/>
    <w:rsid w:val="00511DDB"/>
    <w:rsid w:val="005165BE"/>
    <w:rsid w:val="00523123"/>
    <w:rsid w:val="00530417"/>
    <w:rsid w:val="005327B2"/>
    <w:rsid w:val="00535A75"/>
    <w:rsid w:val="0054079E"/>
    <w:rsid w:val="0054177E"/>
    <w:rsid w:val="0054181F"/>
    <w:rsid w:val="00542F7E"/>
    <w:rsid w:val="005456A0"/>
    <w:rsid w:val="005603A4"/>
    <w:rsid w:val="00561349"/>
    <w:rsid w:val="00565A6D"/>
    <w:rsid w:val="00572015"/>
    <w:rsid w:val="00572C0C"/>
    <w:rsid w:val="00574E54"/>
    <w:rsid w:val="00576BE9"/>
    <w:rsid w:val="0057713A"/>
    <w:rsid w:val="0057759B"/>
    <w:rsid w:val="0058109F"/>
    <w:rsid w:val="00582643"/>
    <w:rsid w:val="00584B89"/>
    <w:rsid w:val="0059168F"/>
    <w:rsid w:val="00593AA3"/>
    <w:rsid w:val="00594A80"/>
    <w:rsid w:val="005954B6"/>
    <w:rsid w:val="005A02EB"/>
    <w:rsid w:val="005A1890"/>
    <w:rsid w:val="005A3925"/>
    <w:rsid w:val="005A3B23"/>
    <w:rsid w:val="005A3B2F"/>
    <w:rsid w:val="005A583D"/>
    <w:rsid w:val="005A6815"/>
    <w:rsid w:val="005A6E88"/>
    <w:rsid w:val="005A7558"/>
    <w:rsid w:val="005B2025"/>
    <w:rsid w:val="005B2077"/>
    <w:rsid w:val="005B55C3"/>
    <w:rsid w:val="005B6C55"/>
    <w:rsid w:val="005C4521"/>
    <w:rsid w:val="005C505B"/>
    <w:rsid w:val="005C7097"/>
    <w:rsid w:val="005D1757"/>
    <w:rsid w:val="005D1F72"/>
    <w:rsid w:val="005D2A0E"/>
    <w:rsid w:val="005E11D3"/>
    <w:rsid w:val="005F1633"/>
    <w:rsid w:val="005F1A66"/>
    <w:rsid w:val="005F1F77"/>
    <w:rsid w:val="005F4489"/>
    <w:rsid w:val="005F52D3"/>
    <w:rsid w:val="005F53B9"/>
    <w:rsid w:val="005F6509"/>
    <w:rsid w:val="005F6F6D"/>
    <w:rsid w:val="00602775"/>
    <w:rsid w:val="00602D8C"/>
    <w:rsid w:val="00603700"/>
    <w:rsid w:val="00607163"/>
    <w:rsid w:val="00617121"/>
    <w:rsid w:val="00621064"/>
    <w:rsid w:val="00621362"/>
    <w:rsid w:val="00624375"/>
    <w:rsid w:val="00624F4F"/>
    <w:rsid w:val="00627343"/>
    <w:rsid w:val="006320BC"/>
    <w:rsid w:val="006322AE"/>
    <w:rsid w:val="00633999"/>
    <w:rsid w:val="006351DF"/>
    <w:rsid w:val="00644F80"/>
    <w:rsid w:val="0065169F"/>
    <w:rsid w:val="0065301F"/>
    <w:rsid w:val="00655545"/>
    <w:rsid w:val="00655722"/>
    <w:rsid w:val="0066129F"/>
    <w:rsid w:val="00662FD6"/>
    <w:rsid w:val="006735F1"/>
    <w:rsid w:val="00673D5E"/>
    <w:rsid w:val="006758A2"/>
    <w:rsid w:val="00675B48"/>
    <w:rsid w:val="00680A01"/>
    <w:rsid w:val="00686D79"/>
    <w:rsid w:val="00686E3D"/>
    <w:rsid w:val="0068789F"/>
    <w:rsid w:val="00690893"/>
    <w:rsid w:val="006928C3"/>
    <w:rsid w:val="006954F0"/>
    <w:rsid w:val="006A30DA"/>
    <w:rsid w:val="006A3883"/>
    <w:rsid w:val="006A3FC4"/>
    <w:rsid w:val="006A5D47"/>
    <w:rsid w:val="006A621D"/>
    <w:rsid w:val="006B447F"/>
    <w:rsid w:val="006C3A74"/>
    <w:rsid w:val="006C7741"/>
    <w:rsid w:val="006D1087"/>
    <w:rsid w:val="006D11D5"/>
    <w:rsid w:val="006D1A5A"/>
    <w:rsid w:val="006D2624"/>
    <w:rsid w:val="006D75ED"/>
    <w:rsid w:val="006E1375"/>
    <w:rsid w:val="006E3924"/>
    <w:rsid w:val="006E643B"/>
    <w:rsid w:val="006E7ABE"/>
    <w:rsid w:val="006F31EA"/>
    <w:rsid w:val="006F3F64"/>
    <w:rsid w:val="006F47E2"/>
    <w:rsid w:val="006F7C15"/>
    <w:rsid w:val="007019A0"/>
    <w:rsid w:val="0070506C"/>
    <w:rsid w:val="00705E6D"/>
    <w:rsid w:val="007060BC"/>
    <w:rsid w:val="0070692B"/>
    <w:rsid w:val="00710416"/>
    <w:rsid w:val="007131D2"/>
    <w:rsid w:val="00720009"/>
    <w:rsid w:val="00721040"/>
    <w:rsid w:val="0072174C"/>
    <w:rsid w:val="00724660"/>
    <w:rsid w:val="007269A9"/>
    <w:rsid w:val="00727AEE"/>
    <w:rsid w:val="00741737"/>
    <w:rsid w:val="00742D2C"/>
    <w:rsid w:val="00743E17"/>
    <w:rsid w:val="007453AB"/>
    <w:rsid w:val="00746CFE"/>
    <w:rsid w:val="007510EA"/>
    <w:rsid w:val="007607E0"/>
    <w:rsid w:val="0076105B"/>
    <w:rsid w:val="00761E73"/>
    <w:rsid w:val="00762A54"/>
    <w:rsid w:val="00765317"/>
    <w:rsid w:val="00766BFF"/>
    <w:rsid w:val="0077052F"/>
    <w:rsid w:val="00771C0D"/>
    <w:rsid w:val="00773A98"/>
    <w:rsid w:val="00775B71"/>
    <w:rsid w:val="00776FAF"/>
    <w:rsid w:val="0077703F"/>
    <w:rsid w:val="00781D96"/>
    <w:rsid w:val="00785D0E"/>
    <w:rsid w:val="00786E5B"/>
    <w:rsid w:val="007915BD"/>
    <w:rsid w:val="00797A3E"/>
    <w:rsid w:val="007A0D53"/>
    <w:rsid w:val="007A1530"/>
    <w:rsid w:val="007A1849"/>
    <w:rsid w:val="007A4ED1"/>
    <w:rsid w:val="007A6259"/>
    <w:rsid w:val="007A6B5B"/>
    <w:rsid w:val="007A7F36"/>
    <w:rsid w:val="007B0CB6"/>
    <w:rsid w:val="007B4182"/>
    <w:rsid w:val="007C075B"/>
    <w:rsid w:val="007C5235"/>
    <w:rsid w:val="007D0808"/>
    <w:rsid w:val="007D52F6"/>
    <w:rsid w:val="007E1CDF"/>
    <w:rsid w:val="007E22C6"/>
    <w:rsid w:val="007E3177"/>
    <w:rsid w:val="007E362F"/>
    <w:rsid w:val="007E39C7"/>
    <w:rsid w:val="007F03F6"/>
    <w:rsid w:val="00804FC5"/>
    <w:rsid w:val="00805A65"/>
    <w:rsid w:val="008103B1"/>
    <w:rsid w:val="00823BB6"/>
    <w:rsid w:val="00824648"/>
    <w:rsid w:val="00824A34"/>
    <w:rsid w:val="00825007"/>
    <w:rsid w:val="00826582"/>
    <w:rsid w:val="00830A99"/>
    <w:rsid w:val="00840408"/>
    <w:rsid w:val="0084092F"/>
    <w:rsid w:val="0084154D"/>
    <w:rsid w:val="008427FA"/>
    <w:rsid w:val="00846B8A"/>
    <w:rsid w:val="008476F3"/>
    <w:rsid w:val="0085031D"/>
    <w:rsid w:val="008506DF"/>
    <w:rsid w:val="008532F4"/>
    <w:rsid w:val="00854545"/>
    <w:rsid w:val="008626C0"/>
    <w:rsid w:val="0086474B"/>
    <w:rsid w:val="00866D17"/>
    <w:rsid w:val="008674E6"/>
    <w:rsid w:val="00867673"/>
    <w:rsid w:val="00871ABB"/>
    <w:rsid w:val="00874C6A"/>
    <w:rsid w:val="00876147"/>
    <w:rsid w:val="00876AF7"/>
    <w:rsid w:val="00890990"/>
    <w:rsid w:val="00890C71"/>
    <w:rsid w:val="0089265B"/>
    <w:rsid w:val="008A0450"/>
    <w:rsid w:val="008A2843"/>
    <w:rsid w:val="008A28F9"/>
    <w:rsid w:val="008A4F85"/>
    <w:rsid w:val="008A6A2B"/>
    <w:rsid w:val="008B11BE"/>
    <w:rsid w:val="008B1365"/>
    <w:rsid w:val="008B46A9"/>
    <w:rsid w:val="008B575C"/>
    <w:rsid w:val="008B6A8D"/>
    <w:rsid w:val="008B6E76"/>
    <w:rsid w:val="008B7CFD"/>
    <w:rsid w:val="008C17A5"/>
    <w:rsid w:val="008C59E1"/>
    <w:rsid w:val="008C67FC"/>
    <w:rsid w:val="008D1406"/>
    <w:rsid w:val="008D2D11"/>
    <w:rsid w:val="008D2EA3"/>
    <w:rsid w:val="008D7513"/>
    <w:rsid w:val="008E3FC3"/>
    <w:rsid w:val="008E43DA"/>
    <w:rsid w:val="008E7956"/>
    <w:rsid w:val="008F013A"/>
    <w:rsid w:val="008F274B"/>
    <w:rsid w:val="008F7DBF"/>
    <w:rsid w:val="00906CF4"/>
    <w:rsid w:val="00906FDB"/>
    <w:rsid w:val="009106B5"/>
    <w:rsid w:val="00914E1D"/>
    <w:rsid w:val="009346C8"/>
    <w:rsid w:val="00934F59"/>
    <w:rsid w:val="00940938"/>
    <w:rsid w:val="009437A0"/>
    <w:rsid w:val="00945205"/>
    <w:rsid w:val="009478C2"/>
    <w:rsid w:val="009502CD"/>
    <w:rsid w:val="009503A5"/>
    <w:rsid w:val="00951565"/>
    <w:rsid w:val="00955E8A"/>
    <w:rsid w:val="009600C7"/>
    <w:rsid w:val="0096102B"/>
    <w:rsid w:val="00963E36"/>
    <w:rsid w:val="00966770"/>
    <w:rsid w:val="00971E91"/>
    <w:rsid w:val="00974F27"/>
    <w:rsid w:val="009778AA"/>
    <w:rsid w:val="00983814"/>
    <w:rsid w:val="0098381B"/>
    <w:rsid w:val="0098481B"/>
    <w:rsid w:val="00985448"/>
    <w:rsid w:val="00990504"/>
    <w:rsid w:val="0099286D"/>
    <w:rsid w:val="00996AC5"/>
    <w:rsid w:val="00997AC2"/>
    <w:rsid w:val="009A1E67"/>
    <w:rsid w:val="009A546D"/>
    <w:rsid w:val="009B1275"/>
    <w:rsid w:val="009B1BE3"/>
    <w:rsid w:val="009B2377"/>
    <w:rsid w:val="009B273E"/>
    <w:rsid w:val="009B503C"/>
    <w:rsid w:val="009C0987"/>
    <w:rsid w:val="009C1166"/>
    <w:rsid w:val="009C12DF"/>
    <w:rsid w:val="009C4D11"/>
    <w:rsid w:val="009D288E"/>
    <w:rsid w:val="009D7801"/>
    <w:rsid w:val="009E4C9C"/>
    <w:rsid w:val="009E5B4F"/>
    <w:rsid w:val="009E6C89"/>
    <w:rsid w:val="009F03F1"/>
    <w:rsid w:val="009F2E27"/>
    <w:rsid w:val="009F357E"/>
    <w:rsid w:val="00A032D6"/>
    <w:rsid w:val="00A04CE5"/>
    <w:rsid w:val="00A130D5"/>
    <w:rsid w:val="00A2011B"/>
    <w:rsid w:val="00A253A3"/>
    <w:rsid w:val="00A26622"/>
    <w:rsid w:val="00A33D4A"/>
    <w:rsid w:val="00A37952"/>
    <w:rsid w:val="00A41691"/>
    <w:rsid w:val="00A4208C"/>
    <w:rsid w:val="00A428B9"/>
    <w:rsid w:val="00A503CB"/>
    <w:rsid w:val="00A51D74"/>
    <w:rsid w:val="00A614DD"/>
    <w:rsid w:val="00A623C3"/>
    <w:rsid w:val="00A63A52"/>
    <w:rsid w:val="00A64ED0"/>
    <w:rsid w:val="00A65555"/>
    <w:rsid w:val="00A6713E"/>
    <w:rsid w:val="00A67CE0"/>
    <w:rsid w:val="00A744F1"/>
    <w:rsid w:val="00A74642"/>
    <w:rsid w:val="00A779A0"/>
    <w:rsid w:val="00A77DDA"/>
    <w:rsid w:val="00A868F3"/>
    <w:rsid w:val="00A87213"/>
    <w:rsid w:val="00A91854"/>
    <w:rsid w:val="00A93A2E"/>
    <w:rsid w:val="00A94705"/>
    <w:rsid w:val="00A94FB7"/>
    <w:rsid w:val="00AA139A"/>
    <w:rsid w:val="00AA5CD2"/>
    <w:rsid w:val="00AA6C02"/>
    <w:rsid w:val="00AB06E1"/>
    <w:rsid w:val="00AB34E1"/>
    <w:rsid w:val="00AC215E"/>
    <w:rsid w:val="00AC2BBA"/>
    <w:rsid w:val="00AC3988"/>
    <w:rsid w:val="00AC4939"/>
    <w:rsid w:val="00AC4BB4"/>
    <w:rsid w:val="00AC4C4C"/>
    <w:rsid w:val="00AD22EA"/>
    <w:rsid w:val="00AD5308"/>
    <w:rsid w:val="00AE18B9"/>
    <w:rsid w:val="00AE4091"/>
    <w:rsid w:val="00AE639B"/>
    <w:rsid w:val="00AF6EBD"/>
    <w:rsid w:val="00B03496"/>
    <w:rsid w:val="00B10410"/>
    <w:rsid w:val="00B10ADB"/>
    <w:rsid w:val="00B114BA"/>
    <w:rsid w:val="00B229E0"/>
    <w:rsid w:val="00B23B9E"/>
    <w:rsid w:val="00B24A34"/>
    <w:rsid w:val="00B34F5D"/>
    <w:rsid w:val="00B4156B"/>
    <w:rsid w:val="00B45D33"/>
    <w:rsid w:val="00B50F3A"/>
    <w:rsid w:val="00B51A90"/>
    <w:rsid w:val="00B54511"/>
    <w:rsid w:val="00B60261"/>
    <w:rsid w:val="00B62CAF"/>
    <w:rsid w:val="00B63CD4"/>
    <w:rsid w:val="00B64943"/>
    <w:rsid w:val="00B664CB"/>
    <w:rsid w:val="00B7053B"/>
    <w:rsid w:val="00B7055F"/>
    <w:rsid w:val="00B70BC1"/>
    <w:rsid w:val="00B74645"/>
    <w:rsid w:val="00B75D01"/>
    <w:rsid w:val="00B7771E"/>
    <w:rsid w:val="00B81867"/>
    <w:rsid w:val="00B825AC"/>
    <w:rsid w:val="00B839BE"/>
    <w:rsid w:val="00B83BF1"/>
    <w:rsid w:val="00B86651"/>
    <w:rsid w:val="00B86766"/>
    <w:rsid w:val="00B90C9E"/>
    <w:rsid w:val="00B934AB"/>
    <w:rsid w:val="00BA1D14"/>
    <w:rsid w:val="00BA471F"/>
    <w:rsid w:val="00BA4D87"/>
    <w:rsid w:val="00BB14AE"/>
    <w:rsid w:val="00BC0077"/>
    <w:rsid w:val="00BC02B3"/>
    <w:rsid w:val="00BC495C"/>
    <w:rsid w:val="00BD15B4"/>
    <w:rsid w:val="00BD18A4"/>
    <w:rsid w:val="00BD5276"/>
    <w:rsid w:val="00BD6A5A"/>
    <w:rsid w:val="00BE0EE5"/>
    <w:rsid w:val="00BE2591"/>
    <w:rsid w:val="00BE76FE"/>
    <w:rsid w:val="00BE7C7A"/>
    <w:rsid w:val="00BF289F"/>
    <w:rsid w:val="00BF4773"/>
    <w:rsid w:val="00C045BA"/>
    <w:rsid w:val="00C07F83"/>
    <w:rsid w:val="00C10A6E"/>
    <w:rsid w:val="00C1184D"/>
    <w:rsid w:val="00C133AB"/>
    <w:rsid w:val="00C14539"/>
    <w:rsid w:val="00C23284"/>
    <w:rsid w:val="00C23C3D"/>
    <w:rsid w:val="00C269D2"/>
    <w:rsid w:val="00C31F7C"/>
    <w:rsid w:val="00C33164"/>
    <w:rsid w:val="00C33F9C"/>
    <w:rsid w:val="00C45EA4"/>
    <w:rsid w:val="00C4723B"/>
    <w:rsid w:val="00C51099"/>
    <w:rsid w:val="00C514E0"/>
    <w:rsid w:val="00C52606"/>
    <w:rsid w:val="00C53A79"/>
    <w:rsid w:val="00C54050"/>
    <w:rsid w:val="00C56F30"/>
    <w:rsid w:val="00C5745A"/>
    <w:rsid w:val="00C62AC7"/>
    <w:rsid w:val="00C6418B"/>
    <w:rsid w:val="00C65E1B"/>
    <w:rsid w:val="00C737F7"/>
    <w:rsid w:val="00C74120"/>
    <w:rsid w:val="00C7609A"/>
    <w:rsid w:val="00C777C7"/>
    <w:rsid w:val="00C82343"/>
    <w:rsid w:val="00C82602"/>
    <w:rsid w:val="00C971F6"/>
    <w:rsid w:val="00CA36C7"/>
    <w:rsid w:val="00CA6485"/>
    <w:rsid w:val="00CB1314"/>
    <w:rsid w:val="00CB39F2"/>
    <w:rsid w:val="00CB419F"/>
    <w:rsid w:val="00CC13ED"/>
    <w:rsid w:val="00CD0B89"/>
    <w:rsid w:val="00CD165E"/>
    <w:rsid w:val="00CD3D7C"/>
    <w:rsid w:val="00CD4884"/>
    <w:rsid w:val="00CD4B0E"/>
    <w:rsid w:val="00CD5264"/>
    <w:rsid w:val="00CE0355"/>
    <w:rsid w:val="00CE0D50"/>
    <w:rsid w:val="00CE3FDE"/>
    <w:rsid w:val="00CF12C0"/>
    <w:rsid w:val="00CF38FB"/>
    <w:rsid w:val="00CF3F8D"/>
    <w:rsid w:val="00CF59C0"/>
    <w:rsid w:val="00CF783D"/>
    <w:rsid w:val="00CF7FA0"/>
    <w:rsid w:val="00D01E2A"/>
    <w:rsid w:val="00D05149"/>
    <w:rsid w:val="00D0525D"/>
    <w:rsid w:val="00D0675B"/>
    <w:rsid w:val="00D06A9B"/>
    <w:rsid w:val="00D07DB0"/>
    <w:rsid w:val="00D14C01"/>
    <w:rsid w:val="00D20647"/>
    <w:rsid w:val="00D20A03"/>
    <w:rsid w:val="00D20F4F"/>
    <w:rsid w:val="00D21DEC"/>
    <w:rsid w:val="00D22C26"/>
    <w:rsid w:val="00D22E90"/>
    <w:rsid w:val="00D23774"/>
    <w:rsid w:val="00D25D26"/>
    <w:rsid w:val="00D3488B"/>
    <w:rsid w:val="00D36E9D"/>
    <w:rsid w:val="00D42A1E"/>
    <w:rsid w:val="00D42B40"/>
    <w:rsid w:val="00D466FB"/>
    <w:rsid w:val="00D516A7"/>
    <w:rsid w:val="00D54060"/>
    <w:rsid w:val="00D55028"/>
    <w:rsid w:val="00D57262"/>
    <w:rsid w:val="00D62F9A"/>
    <w:rsid w:val="00D64C1C"/>
    <w:rsid w:val="00D66645"/>
    <w:rsid w:val="00D76096"/>
    <w:rsid w:val="00D76E13"/>
    <w:rsid w:val="00D804B6"/>
    <w:rsid w:val="00D81775"/>
    <w:rsid w:val="00D825E9"/>
    <w:rsid w:val="00D841A8"/>
    <w:rsid w:val="00D861D7"/>
    <w:rsid w:val="00D92B58"/>
    <w:rsid w:val="00D94805"/>
    <w:rsid w:val="00DA372A"/>
    <w:rsid w:val="00DA717C"/>
    <w:rsid w:val="00DB21F6"/>
    <w:rsid w:val="00DB339C"/>
    <w:rsid w:val="00DB54EC"/>
    <w:rsid w:val="00DC1D73"/>
    <w:rsid w:val="00DC2D9E"/>
    <w:rsid w:val="00DC36C1"/>
    <w:rsid w:val="00DD4B6C"/>
    <w:rsid w:val="00DE0A5F"/>
    <w:rsid w:val="00DF3422"/>
    <w:rsid w:val="00DF383A"/>
    <w:rsid w:val="00DF41BF"/>
    <w:rsid w:val="00E00BA7"/>
    <w:rsid w:val="00E00CC8"/>
    <w:rsid w:val="00E01C1D"/>
    <w:rsid w:val="00E13D19"/>
    <w:rsid w:val="00E14DF5"/>
    <w:rsid w:val="00E15419"/>
    <w:rsid w:val="00E170E3"/>
    <w:rsid w:val="00E20C7B"/>
    <w:rsid w:val="00E304E0"/>
    <w:rsid w:val="00E3246B"/>
    <w:rsid w:val="00E365B1"/>
    <w:rsid w:val="00E37905"/>
    <w:rsid w:val="00E379F2"/>
    <w:rsid w:val="00E4028F"/>
    <w:rsid w:val="00E4109B"/>
    <w:rsid w:val="00E435C8"/>
    <w:rsid w:val="00E43DA7"/>
    <w:rsid w:val="00E46187"/>
    <w:rsid w:val="00E4751D"/>
    <w:rsid w:val="00E479CB"/>
    <w:rsid w:val="00E515C1"/>
    <w:rsid w:val="00E51D4C"/>
    <w:rsid w:val="00E546D5"/>
    <w:rsid w:val="00E603BA"/>
    <w:rsid w:val="00E611DA"/>
    <w:rsid w:val="00E615F8"/>
    <w:rsid w:val="00E73909"/>
    <w:rsid w:val="00E74612"/>
    <w:rsid w:val="00E81942"/>
    <w:rsid w:val="00E8508C"/>
    <w:rsid w:val="00E85895"/>
    <w:rsid w:val="00E97745"/>
    <w:rsid w:val="00EA4A87"/>
    <w:rsid w:val="00EB6F21"/>
    <w:rsid w:val="00EB7D00"/>
    <w:rsid w:val="00EC0DBC"/>
    <w:rsid w:val="00EC3C7F"/>
    <w:rsid w:val="00EC4D02"/>
    <w:rsid w:val="00ED19B6"/>
    <w:rsid w:val="00ED4E6B"/>
    <w:rsid w:val="00ED50D5"/>
    <w:rsid w:val="00ED7069"/>
    <w:rsid w:val="00EE0C2C"/>
    <w:rsid w:val="00EE514B"/>
    <w:rsid w:val="00EE5F00"/>
    <w:rsid w:val="00EF31F9"/>
    <w:rsid w:val="00F04892"/>
    <w:rsid w:val="00F06218"/>
    <w:rsid w:val="00F103D9"/>
    <w:rsid w:val="00F11DD0"/>
    <w:rsid w:val="00F13094"/>
    <w:rsid w:val="00F20331"/>
    <w:rsid w:val="00F20E7A"/>
    <w:rsid w:val="00F25057"/>
    <w:rsid w:val="00F26128"/>
    <w:rsid w:val="00F26299"/>
    <w:rsid w:val="00F26313"/>
    <w:rsid w:val="00F2720D"/>
    <w:rsid w:val="00F30A65"/>
    <w:rsid w:val="00F372B0"/>
    <w:rsid w:val="00F43D12"/>
    <w:rsid w:val="00F46313"/>
    <w:rsid w:val="00F51729"/>
    <w:rsid w:val="00F60FB0"/>
    <w:rsid w:val="00F6305A"/>
    <w:rsid w:val="00F70FC9"/>
    <w:rsid w:val="00F736C1"/>
    <w:rsid w:val="00F7373C"/>
    <w:rsid w:val="00F820AC"/>
    <w:rsid w:val="00F82218"/>
    <w:rsid w:val="00F87EBF"/>
    <w:rsid w:val="00F95333"/>
    <w:rsid w:val="00F96F53"/>
    <w:rsid w:val="00F97285"/>
    <w:rsid w:val="00FA07DC"/>
    <w:rsid w:val="00FA111F"/>
    <w:rsid w:val="00FA5BF9"/>
    <w:rsid w:val="00FA71C0"/>
    <w:rsid w:val="00FB6E98"/>
    <w:rsid w:val="00FC0194"/>
    <w:rsid w:val="00FC1656"/>
    <w:rsid w:val="00FC4A39"/>
    <w:rsid w:val="00FD0D02"/>
    <w:rsid w:val="00FD0D7B"/>
    <w:rsid w:val="00FD6533"/>
    <w:rsid w:val="00FD7129"/>
    <w:rsid w:val="00FD7D99"/>
    <w:rsid w:val="00FE1169"/>
    <w:rsid w:val="00FE1BCD"/>
    <w:rsid w:val="00FE4B48"/>
    <w:rsid w:val="00FE7342"/>
    <w:rsid w:val="00FF0414"/>
    <w:rsid w:val="00FF508B"/>
    <w:rsid w:val="00FF56A7"/>
    <w:rsid w:val="00FF5A96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5C0E2E2C"/>
  <w15:docId w15:val="{D2473053-9F74-46E2-956D-CFFC436E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7558"/>
    <w:rPr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Uppercase">
    <w:name w:val="Title Uppercase"/>
    <w:basedOn w:val="Normal"/>
    <w:rsid w:val="001D344A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</w:style>
  <w:style w:type="paragraph" w:styleId="Header">
    <w:name w:val="header"/>
    <w:basedOn w:val="Normal"/>
    <w:link w:val="HeaderChar"/>
    <w:uiPriority w:val="99"/>
    <w:rsid w:val="001D34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D344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44A"/>
  </w:style>
  <w:style w:type="paragraph" w:customStyle="1" w:styleId="Bodytext1">
    <w:name w:val="Body text 1"/>
    <w:basedOn w:val="Normal"/>
    <w:rsid w:val="001D344A"/>
    <w:pPr>
      <w:spacing w:after="120"/>
      <w:ind w:firstLine="720"/>
      <w:jc w:val="both"/>
    </w:pPr>
    <w:rPr>
      <w:lang w:val="pt-PT"/>
    </w:rPr>
  </w:style>
  <w:style w:type="paragraph" w:customStyle="1" w:styleId="CPTitle">
    <w:name w:val="CP Title"/>
    <w:basedOn w:val="Normal"/>
    <w:rsid w:val="001D344A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lang w:val="pt-PT"/>
    </w:rPr>
  </w:style>
  <w:style w:type="paragraph" w:styleId="NormalWeb">
    <w:name w:val="Normal (Web)"/>
    <w:basedOn w:val="Normal"/>
    <w:rsid w:val="001D344A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rsid w:val="001D344A"/>
    <w:pPr>
      <w:spacing w:after="120"/>
      <w:jc w:val="both"/>
    </w:pPr>
    <w:rPr>
      <w:lang w:val="pt-PT"/>
    </w:rPr>
  </w:style>
  <w:style w:type="character" w:customStyle="1" w:styleId="BodyTextChar">
    <w:name w:val="Body Text Char"/>
    <w:link w:val="BodyText"/>
    <w:semiHidden/>
    <w:locked/>
    <w:rsid w:val="001D344A"/>
    <w:rPr>
      <w:sz w:val="22"/>
      <w:lang w:val="pt-PT" w:eastAsia="en-US" w:bidi="ar-SA"/>
    </w:rPr>
  </w:style>
  <w:style w:type="paragraph" w:customStyle="1" w:styleId="Heading">
    <w:name w:val="Heading"/>
    <w:basedOn w:val="Normal"/>
    <w:rsid w:val="00421CBD"/>
    <w:pPr>
      <w:tabs>
        <w:tab w:val="center" w:pos="2160"/>
        <w:tab w:val="left" w:pos="7200"/>
      </w:tabs>
      <w:snapToGrid w:val="0"/>
    </w:pPr>
    <w:rPr>
      <w:szCs w:val="22"/>
    </w:rPr>
  </w:style>
  <w:style w:type="paragraph" w:styleId="BalloonText">
    <w:name w:val="Balloon Text"/>
    <w:basedOn w:val="Normal"/>
    <w:link w:val="BalloonTextChar"/>
    <w:rsid w:val="00215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15D1E"/>
    <w:rPr>
      <w:rFonts w:ascii="Tahoma" w:hAnsi="Tahoma" w:cs="Tahoma"/>
      <w:sz w:val="16"/>
      <w:szCs w:val="16"/>
    </w:rPr>
  </w:style>
  <w:style w:type="paragraph" w:customStyle="1" w:styleId="Listavistosa-nfasis11">
    <w:name w:val="Lista vistosa - Énfasis 11"/>
    <w:basedOn w:val="Normal"/>
    <w:uiPriority w:val="34"/>
    <w:qFormat/>
    <w:rsid w:val="002A45FE"/>
    <w:pPr>
      <w:ind w:left="720"/>
    </w:pPr>
    <w:rPr>
      <w:rFonts w:ascii="Calibri" w:eastAsia="Calibri" w:hAnsi="Calibri"/>
      <w:szCs w:val="22"/>
    </w:rPr>
  </w:style>
  <w:style w:type="character" w:customStyle="1" w:styleId="HeaderChar">
    <w:name w:val="Header Char"/>
    <w:link w:val="Header"/>
    <w:uiPriority w:val="99"/>
    <w:rsid w:val="003A1CF0"/>
    <w:rPr>
      <w:sz w:val="22"/>
    </w:rPr>
  </w:style>
  <w:style w:type="paragraph" w:styleId="ListParagraph">
    <w:name w:val="List Paragraph"/>
    <w:basedOn w:val="Normal"/>
    <w:uiPriority w:val="34"/>
    <w:qFormat/>
    <w:rsid w:val="004E442D"/>
    <w:pPr>
      <w:ind w:left="720"/>
      <w:contextualSpacing/>
    </w:pPr>
  </w:style>
  <w:style w:type="character" w:styleId="FootnoteReference">
    <w:name w:val="footnote reference"/>
    <w:rsid w:val="005C4521"/>
    <w:rPr>
      <w:rFonts w:cs="Times New Roman"/>
      <w:vertAlign w:val="superscript"/>
      <w:lang w:val="es-ES" w:eastAsia="es-ES"/>
    </w:rPr>
  </w:style>
  <w:style w:type="character" w:styleId="Hyperlink">
    <w:name w:val="Hyperlink"/>
    <w:uiPriority w:val="99"/>
    <w:unhideWhenUsed/>
    <w:rsid w:val="005C4521"/>
    <w:rPr>
      <w:color w:val="0000FF"/>
      <w:u w:val="single"/>
    </w:rPr>
  </w:style>
  <w:style w:type="character" w:styleId="FollowedHyperlink">
    <w:name w:val="FollowedHyperlink"/>
    <w:basedOn w:val="DefaultParagraphFont"/>
    <w:rsid w:val="00B60261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071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07163"/>
    <w:rPr>
      <w:rFonts w:ascii="Courier New" w:hAnsi="Courier New" w:cs="Courier New"/>
      <w:lang w:val="en-US" w:eastAsia="en-US"/>
    </w:rPr>
  </w:style>
  <w:style w:type="character" w:customStyle="1" w:styleId="y2iqfc">
    <w:name w:val="y2iqfc"/>
    <w:basedOn w:val="DefaultParagraphFont"/>
    <w:rsid w:val="00607163"/>
  </w:style>
  <w:style w:type="paragraph" w:customStyle="1" w:styleId="CPClassification">
    <w:name w:val="CP Classification"/>
    <w:basedOn w:val="Normal"/>
    <w:rsid w:val="00607163"/>
    <w:pPr>
      <w:tabs>
        <w:tab w:val="center" w:pos="2160"/>
        <w:tab w:val="left" w:pos="7200"/>
      </w:tabs>
      <w:ind w:left="7200" w:right="-360"/>
      <w:jc w:val="both"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593AC-6211-4648-ACA8-9B01A48F9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OAS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Cortes, Rodrigo</dc:creator>
  <cp:keywords/>
  <dc:description/>
  <cp:lastModifiedBy>Mayorga, Georgina</cp:lastModifiedBy>
  <cp:revision>3</cp:revision>
  <cp:lastPrinted>2014-04-28T11:53:00Z</cp:lastPrinted>
  <dcterms:created xsi:type="dcterms:W3CDTF">2021-10-20T15:36:00Z</dcterms:created>
  <dcterms:modified xsi:type="dcterms:W3CDTF">2021-10-20T15:37:00Z</dcterms:modified>
</cp:coreProperties>
</file>