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E7" w:rsidRPr="006C2E64" w:rsidRDefault="00C011E7" w:rsidP="00D87F7C">
      <w:pPr>
        <w:tabs>
          <w:tab w:val="left" w:pos="6300"/>
        </w:tabs>
        <w:suppressAutoHyphens/>
        <w:ind w:right="-1109"/>
        <w:jc w:val="both"/>
        <w:rPr>
          <w:sz w:val="22"/>
          <w:szCs w:val="22"/>
          <w:lang w:val="es-AR"/>
        </w:rPr>
      </w:pPr>
      <w:r w:rsidRPr="006C2E64">
        <w:rPr>
          <w:caps/>
          <w:sz w:val="22"/>
          <w:szCs w:val="22"/>
          <w:lang w:val="es-AR"/>
        </w:rPr>
        <w:t xml:space="preserve">Convención Interamericana contra </w:t>
      </w:r>
      <w:r w:rsidRPr="006C2E64">
        <w:rPr>
          <w:sz w:val="22"/>
          <w:szCs w:val="22"/>
          <w:lang w:val="es-AR"/>
        </w:rPr>
        <w:tab/>
      </w:r>
      <w:r w:rsidRPr="00F85B51">
        <w:rPr>
          <w:sz w:val="22"/>
          <w:szCs w:val="22"/>
          <w:lang w:val="es-AR"/>
        </w:rPr>
        <w:t>OEA/Ser.</w:t>
      </w:r>
      <w:r w:rsidR="00E14D68">
        <w:rPr>
          <w:sz w:val="22"/>
          <w:szCs w:val="22"/>
          <w:lang w:val="es-AR"/>
        </w:rPr>
        <w:t xml:space="preserve"> </w:t>
      </w:r>
      <w:r w:rsidRPr="00F85B51">
        <w:rPr>
          <w:sz w:val="22"/>
          <w:szCs w:val="22"/>
          <w:lang w:val="es-AR"/>
        </w:rPr>
        <w:t>L/XXII.2.</w:t>
      </w:r>
      <w:r w:rsidR="003173D6">
        <w:rPr>
          <w:sz w:val="22"/>
          <w:szCs w:val="22"/>
          <w:lang w:val="es-AR"/>
        </w:rPr>
        <w:t>20</w:t>
      </w:r>
    </w:p>
    <w:p w:rsidR="00C011E7" w:rsidRPr="006C2E64" w:rsidRDefault="00C011E7" w:rsidP="00BF1F12">
      <w:pPr>
        <w:tabs>
          <w:tab w:val="left" w:pos="6300"/>
        </w:tabs>
        <w:suppressAutoHyphens/>
        <w:ind w:right="-389"/>
        <w:jc w:val="both"/>
        <w:rPr>
          <w:sz w:val="22"/>
          <w:szCs w:val="22"/>
          <w:lang w:val="es-AR"/>
        </w:rPr>
      </w:pPr>
      <w:r w:rsidRPr="006C2E64">
        <w:rPr>
          <w:caps/>
          <w:sz w:val="22"/>
          <w:szCs w:val="22"/>
          <w:lang w:val="es-AR"/>
        </w:rPr>
        <w:t xml:space="preserve">la Fabricación y el Tráfico Ilícitos </w:t>
      </w:r>
      <w:r w:rsidRPr="006C2E64">
        <w:rPr>
          <w:caps/>
          <w:sz w:val="22"/>
          <w:szCs w:val="22"/>
          <w:lang w:val="es-AR"/>
        </w:rPr>
        <w:tab/>
      </w:r>
      <w:r w:rsidRPr="00F85B51">
        <w:rPr>
          <w:sz w:val="22"/>
          <w:szCs w:val="22"/>
          <w:lang w:val="es-AR"/>
        </w:rPr>
        <w:t>CIFTA/CC-</w:t>
      </w:r>
      <w:r w:rsidR="00DE557D" w:rsidRPr="00F85B51">
        <w:rPr>
          <w:sz w:val="22"/>
          <w:szCs w:val="22"/>
          <w:lang w:val="es-AR"/>
        </w:rPr>
        <w:t>X</w:t>
      </w:r>
      <w:r w:rsidR="00DE557D">
        <w:rPr>
          <w:sz w:val="22"/>
          <w:szCs w:val="22"/>
          <w:lang w:val="es-AR"/>
        </w:rPr>
        <w:t>X</w:t>
      </w:r>
      <w:r w:rsidRPr="00F85B51">
        <w:rPr>
          <w:sz w:val="22"/>
          <w:szCs w:val="22"/>
          <w:lang w:val="es-AR"/>
        </w:rPr>
        <w:t>/</w:t>
      </w:r>
      <w:r w:rsidR="00B05340">
        <w:rPr>
          <w:sz w:val="22"/>
          <w:szCs w:val="22"/>
          <w:lang w:val="es-AR"/>
        </w:rPr>
        <w:t>inf</w:t>
      </w:r>
      <w:r w:rsidRPr="00F85B51">
        <w:rPr>
          <w:sz w:val="22"/>
          <w:szCs w:val="22"/>
          <w:lang w:val="es-AR"/>
        </w:rPr>
        <w:t>.</w:t>
      </w:r>
      <w:r w:rsidR="00E336F5">
        <w:rPr>
          <w:sz w:val="22"/>
          <w:szCs w:val="22"/>
          <w:lang w:val="es-AR"/>
        </w:rPr>
        <w:t>4</w:t>
      </w:r>
      <w:r w:rsidRPr="00F85B51">
        <w:rPr>
          <w:sz w:val="22"/>
          <w:szCs w:val="22"/>
          <w:lang w:val="es-AR"/>
        </w:rPr>
        <w:t>/</w:t>
      </w:r>
      <w:r w:rsidR="003173D6">
        <w:rPr>
          <w:sz w:val="22"/>
          <w:szCs w:val="22"/>
          <w:lang w:val="es-AR"/>
        </w:rPr>
        <w:t xml:space="preserve">20 </w:t>
      </w:r>
    </w:p>
    <w:p w:rsidR="00C011E7" w:rsidRPr="006C2E64" w:rsidRDefault="00C011E7" w:rsidP="00BF1F12">
      <w:pPr>
        <w:tabs>
          <w:tab w:val="left" w:pos="6300"/>
        </w:tabs>
        <w:suppressAutoHyphens/>
        <w:ind w:right="-705"/>
        <w:jc w:val="both"/>
        <w:rPr>
          <w:sz w:val="22"/>
          <w:szCs w:val="22"/>
          <w:lang w:val="es-AR"/>
        </w:rPr>
      </w:pPr>
      <w:r w:rsidRPr="006C2E64">
        <w:rPr>
          <w:caps/>
          <w:sz w:val="22"/>
          <w:szCs w:val="22"/>
          <w:lang w:val="es-AR"/>
        </w:rPr>
        <w:t>de Armas de Fuego, MUNICIONES, EXPLOSIVOS</w:t>
      </w:r>
      <w:r w:rsidRPr="006C2E64">
        <w:rPr>
          <w:sz w:val="22"/>
          <w:szCs w:val="22"/>
          <w:lang w:val="es-AR"/>
        </w:rPr>
        <w:tab/>
      </w:r>
      <w:r w:rsidR="00E336F5">
        <w:rPr>
          <w:sz w:val="22"/>
          <w:szCs w:val="22"/>
          <w:lang w:val="es-AR"/>
        </w:rPr>
        <w:t>15</w:t>
      </w:r>
      <w:r w:rsidR="003173D6">
        <w:rPr>
          <w:sz w:val="22"/>
          <w:szCs w:val="22"/>
          <w:lang w:val="es-AR"/>
        </w:rPr>
        <w:t xml:space="preserve"> </w:t>
      </w:r>
      <w:r w:rsidR="00F03EFA">
        <w:rPr>
          <w:sz w:val="22"/>
          <w:szCs w:val="22"/>
          <w:lang w:val="es-AR"/>
        </w:rPr>
        <w:t xml:space="preserve">de </w:t>
      </w:r>
      <w:r w:rsidR="00602CA8">
        <w:rPr>
          <w:sz w:val="22"/>
          <w:szCs w:val="22"/>
          <w:lang w:val="es-AR"/>
        </w:rPr>
        <w:t xml:space="preserve">diciembre </w:t>
      </w:r>
      <w:r w:rsidR="00F03EFA">
        <w:rPr>
          <w:sz w:val="22"/>
          <w:szCs w:val="22"/>
          <w:lang w:val="es-AR"/>
        </w:rPr>
        <w:t xml:space="preserve">de </w:t>
      </w:r>
      <w:r w:rsidR="003173D6">
        <w:rPr>
          <w:sz w:val="22"/>
          <w:szCs w:val="22"/>
          <w:lang w:val="es-AR"/>
        </w:rPr>
        <w:t>2020</w:t>
      </w:r>
    </w:p>
    <w:p w:rsidR="00C011E7" w:rsidRPr="006C2E64" w:rsidRDefault="00C011E7" w:rsidP="00BF1F12">
      <w:pPr>
        <w:tabs>
          <w:tab w:val="left" w:pos="6300"/>
        </w:tabs>
        <w:ind w:right="-389"/>
        <w:jc w:val="both"/>
        <w:rPr>
          <w:sz w:val="22"/>
          <w:szCs w:val="22"/>
          <w:lang w:val="es-AR"/>
        </w:rPr>
      </w:pPr>
      <w:r w:rsidRPr="006C2E64">
        <w:rPr>
          <w:sz w:val="22"/>
          <w:szCs w:val="22"/>
          <w:lang w:val="es-AR"/>
        </w:rPr>
        <w:t>Y OTROS MATERIALES RELACIONADOS (CIFTA)</w:t>
      </w:r>
      <w:r w:rsidRPr="006C2E64">
        <w:rPr>
          <w:caps/>
          <w:sz w:val="22"/>
          <w:szCs w:val="22"/>
          <w:lang w:val="es-AR"/>
        </w:rPr>
        <w:tab/>
      </w:r>
      <w:r w:rsidRPr="006C2E64">
        <w:rPr>
          <w:sz w:val="22"/>
          <w:szCs w:val="22"/>
          <w:lang w:val="es-AR"/>
        </w:rPr>
        <w:t>Original: español</w:t>
      </w:r>
    </w:p>
    <w:p w:rsidR="00C011E7" w:rsidRPr="006C2E64" w:rsidRDefault="00C011E7" w:rsidP="00BF1F12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</w:pPr>
      <w:r w:rsidRPr="006C2E64"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  <w:t>Comité Consultivo</w:t>
      </w:r>
    </w:p>
    <w:p w:rsidR="00C011E7" w:rsidRPr="006C2E64" w:rsidRDefault="003173D6" w:rsidP="00BF1F12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u w:val="single"/>
          <w:lang w:val="es-AR"/>
        </w:rPr>
        <w:t>Vigésima</w:t>
      </w:r>
      <w:r w:rsidR="00CA63E7" w:rsidRPr="006C2E64">
        <w:rPr>
          <w:sz w:val="22"/>
          <w:szCs w:val="22"/>
          <w:u w:val="single"/>
          <w:lang w:val="es-AR"/>
        </w:rPr>
        <w:t xml:space="preserve"> </w:t>
      </w:r>
      <w:r w:rsidR="00C011E7" w:rsidRPr="006C2E64">
        <w:rPr>
          <w:sz w:val="22"/>
          <w:szCs w:val="22"/>
          <w:u w:val="single"/>
          <w:lang w:val="es-AR"/>
        </w:rPr>
        <w:t>Reunión Ordinaria</w:t>
      </w:r>
    </w:p>
    <w:p w:rsidR="00221D7F" w:rsidRPr="006C2E64" w:rsidRDefault="00F360D8" w:rsidP="00221D7F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17 de diciembre de 2020</w:t>
      </w:r>
    </w:p>
    <w:p w:rsidR="00221D7F" w:rsidRPr="006C2E64" w:rsidRDefault="00221D7F" w:rsidP="00221D7F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6C2E64">
        <w:rPr>
          <w:sz w:val="22"/>
          <w:szCs w:val="22"/>
          <w:lang w:val="es-AR"/>
        </w:rPr>
        <w:t>Washington, D.C.</w:t>
      </w:r>
    </w:p>
    <w:p w:rsidR="00C011E7" w:rsidRPr="006C2E64" w:rsidRDefault="00C011E7" w:rsidP="00BF1F12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</w:p>
    <w:p w:rsidR="00C011E7" w:rsidRPr="006C2E64" w:rsidRDefault="00C011E7" w:rsidP="00A53D34">
      <w:pPr>
        <w:pStyle w:val="BodyText"/>
        <w:jc w:val="left"/>
        <w:rPr>
          <w:b w:val="0"/>
          <w:sz w:val="22"/>
          <w:szCs w:val="22"/>
          <w:lang w:val="es-AR"/>
        </w:rPr>
      </w:pPr>
    </w:p>
    <w:p w:rsidR="00B05340" w:rsidRPr="00B05340" w:rsidRDefault="00B05340" w:rsidP="00B05340">
      <w:pPr>
        <w:snapToGrid w:val="0"/>
        <w:spacing w:line="360" w:lineRule="auto"/>
        <w:jc w:val="center"/>
        <w:rPr>
          <w:sz w:val="22"/>
          <w:szCs w:val="22"/>
          <w:lang w:val="es-ES" w:eastAsia="zh-CN"/>
        </w:rPr>
      </w:pPr>
      <w:r w:rsidRPr="00B05340">
        <w:rPr>
          <w:sz w:val="22"/>
          <w:szCs w:val="22"/>
          <w:lang w:val="es-ES" w:eastAsia="zh-CN"/>
        </w:rPr>
        <w:t>A V I S O</w:t>
      </w:r>
    </w:p>
    <w:p w:rsidR="00B05340" w:rsidRPr="00B05340" w:rsidRDefault="00B05340" w:rsidP="00B05340">
      <w:pPr>
        <w:snapToGrid w:val="0"/>
        <w:spacing w:line="360" w:lineRule="auto"/>
        <w:jc w:val="center"/>
        <w:rPr>
          <w:sz w:val="22"/>
          <w:szCs w:val="22"/>
          <w:lang w:val="es-ES" w:eastAsia="zh-CN"/>
        </w:rPr>
      </w:pPr>
      <w:r w:rsidRPr="00B05340">
        <w:rPr>
          <w:sz w:val="22"/>
          <w:szCs w:val="22"/>
          <w:lang w:val="es-ES" w:eastAsia="zh-CN"/>
        </w:rPr>
        <w:t xml:space="preserve">(Recordatorio de la </w:t>
      </w:r>
      <w:r>
        <w:rPr>
          <w:sz w:val="22"/>
          <w:szCs w:val="22"/>
          <w:lang w:val="es-ES" w:eastAsia="zh-CN"/>
        </w:rPr>
        <w:t>Vigésima Reunión Ordinaria del Comité Consultivo de la CIFTA</w:t>
      </w:r>
      <w:r w:rsidRPr="00B05340">
        <w:rPr>
          <w:sz w:val="22"/>
          <w:szCs w:val="22"/>
          <w:lang w:val="es-ES" w:eastAsia="zh-CN"/>
        </w:rPr>
        <w:t xml:space="preserve"> programada para el jueves 1</w:t>
      </w:r>
      <w:r>
        <w:rPr>
          <w:sz w:val="22"/>
          <w:szCs w:val="22"/>
          <w:lang w:val="es-ES" w:eastAsia="zh-CN"/>
        </w:rPr>
        <w:t>7</w:t>
      </w:r>
      <w:r w:rsidRPr="00B05340">
        <w:rPr>
          <w:sz w:val="22"/>
          <w:szCs w:val="22"/>
          <w:lang w:val="es-ES" w:eastAsia="zh-CN"/>
        </w:rPr>
        <w:t xml:space="preserve"> de diciembre de 20</w:t>
      </w:r>
      <w:r>
        <w:rPr>
          <w:sz w:val="22"/>
          <w:szCs w:val="22"/>
          <w:lang w:val="es-ES" w:eastAsia="zh-CN"/>
        </w:rPr>
        <w:t>20</w:t>
      </w:r>
      <w:r w:rsidRPr="00B05340">
        <w:rPr>
          <w:sz w:val="22"/>
          <w:szCs w:val="22"/>
          <w:lang w:val="es-ES" w:eastAsia="zh-CN"/>
        </w:rPr>
        <w:t>)</w:t>
      </w:r>
    </w:p>
    <w:p w:rsidR="00B05340" w:rsidRPr="00B05340" w:rsidRDefault="00B05340" w:rsidP="00B05340">
      <w:pPr>
        <w:snapToGrid w:val="0"/>
        <w:spacing w:line="360" w:lineRule="auto"/>
        <w:ind w:firstLine="720"/>
        <w:jc w:val="both"/>
        <w:rPr>
          <w:sz w:val="22"/>
          <w:szCs w:val="22"/>
          <w:lang w:val="es-ES" w:eastAsia="zh-CN"/>
        </w:rPr>
      </w:pPr>
    </w:p>
    <w:p w:rsidR="009D5952" w:rsidRPr="009D5952" w:rsidRDefault="00B05340" w:rsidP="00150790">
      <w:pPr>
        <w:pStyle w:val="NormalWeb"/>
        <w:spacing w:line="360" w:lineRule="auto"/>
        <w:ind w:firstLine="720"/>
        <w:jc w:val="both"/>
        <w:rPr>
          <w:rFonts w:eastAsia="Calibri"/>
          <w:lang w:val="es-ES"/>
        </w:rPr>
      </w:pPr>
      <w:r w:rsidRPr="00B0534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D3AD156" wp14:editId="24004D40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190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40" w:rsidRDefault="00B05340" w:rsidP="00B053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cp38726s01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D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824.4pt;width:266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Qs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" filled="f" stroked="f">
                <v:textbox>
                  <w:txbxContent>
                    <w:p w:rsidR="00B05340" w:rsidRDefault="00B05340" w:rsidP="00B053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cp38726s01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0534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47D8AC2" wp14:editId="04E9F5D6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190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40" w:rsidRDefault="00B05340" w:rsidP="00B05340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cp38622e01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8AC2" id="Text Box 2" o:spid="_x0000_s1027" type="#_x0000_t202" style="position:absolute;left:0;text-align:left;margin-left:-7.2pt;margin-top:824.4pt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df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" filled="f" stroked="f">
                <v:textbox>
                  <w:txbxContent>
                    <w:p w:rsidR="00B05340" w:rsidRDefault="00B05340" w:rsidP="00B05340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cp38622e01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05340">
        <w:rPr>
          <w:sz w:val="22"/>
          <w:szCs w:val="22"/>
          <w:lang w:val="es-ES" w:eastAsia="zh-CN"/>
        </w:rPr>
        <w:t xml:space="preserve">La Secretaría </w:t>
      </w:r>
      <w:r>
        <w:rPr>
          <w:sz w:val="22"/>
          <w:szCs w:val="22"/>
          <w:lang w:val="es-ES" w:eastAsia="zh-CN"/>
        </w:rPr>
        <w:t xml:space="preserve">Técnica de la Convención Interamericana contra la Fabricación y el Tráfico Ilícitos de Armas de Fuego, Municiones, Explosivos, y Otros Materiales Relacionados (CIFTA) </w:t>
      </w:r>
      <w:r w:rsidRPr="00B05340">
        <w:rPr>
          <w:sz w:val="22"/>
          <w:szCs w:val="22"/>
          <w:lang w:val="es-ES" w:eastAsia="zh-CN"/>
        </w:rPr>
        <w:t xml:space="preserve"> saluda atentamente a las Misiones Permanentes y, por instrucciones de la </w:t>
      </w:r>
      <w:r>
        <w:rPr>
          <w:sz w:val="22"/>
          <w:szCs w:val="22"/>
          <w:lang w:val="es-ES" w:eastAsia="zh-CN"/>
        </w:rPr>
        <w:t>Secretaria Pro Témpore</w:t>
      </w:r>
      <w:r w:rsidRPr="00B05340">
        <w:rPr>
          <w:sz w:val="22"/>
          <w:szCs w:val="22"/>
          <w:lang w:val="es-ES" w:eastAsia="zh-CN"/>
        </w:rPr>
        <w:t xml:space="preserve"> de</w:t>
      </w:r>
      <w:r>
        <w:rPr>
          <w:sz w:val="22"/>
          <w:szCs w:val="22"/>
          <w:lang w:val="es-ES" w:eastAsia="zh-CN"/>
        </w:rPr>
        <w:t>l Comité Consultivo de la CIFTA</w:t>
      </w:r>
      <w:r w:rsidRPr="00B05340">
        <w:rPr>
          <w:sz w:val="22"/>
          <w:szCs w:val="22"/>
          <w:lang w:val="es-ES" w:eastAsia="zh-CN"/>
        </w:rPr>
        <w:t xml:space="preserve">, Embajadora </w:t>
      </w:r>
      <w:r>
        <w:rPr>
          <w:sz w:val="22"/>
          <w:szCs w:val="22"/>
          <w:lang w:val="es-ES" w:eastAsia="zh-CN"/>
        </w:rPr>
        <w:t>Luz Elena Baños Rivas</w:t>
      </w:r>
      <w:r w:rsidRPr="00B05340">
        <w:rPr>
          <w:sz w:val="22"/>
          <w:szCs w:val="22"/>
          <w:lang w:val="es-ES" w:eastAsia="zh-CN"/>
        </w:rPr>
        <w:t xml:space="preserve">, Representante Permanente </w:t>
      </w:r>
      <w:r>
        <w:rPr>
          <w:sz w:val="22"/>
          <w:szCs w:val="22"/>
          <w:lang w:val="es-ES" w:eastAsia="zh-CN"/>
        </w:rPr>
        <w:t>de México</w:t>
      </w:r>
      <w:r w:rsidR="00111CC0">
        <w:rPr>
          <w:sz w:val="22"/>
          <w:szCs w:val="22"/>
          <w:lang w:val="es-ES" w:eastAsia="zh-CN"/>
        </w:rPr>
        <w:t>,</w:t>
      </w:r>
      <w:r w:rsidRPr="00B05340">
        <w:rPr>
          <w:sz w:val="22"/>
          <w:szCs w:val="22"/>
          <w:lang w:val="es-ES" w:eastAsia="zh-CN"/>
        </w:rPr>
        <w:t xml:space="preserve"> se permite recordarles que la </w:t>
      </w:r>
      <w:r>
        <w:rPr>
          <w:sz w:val="22"/>
          <w:szCs w:val="22"/>
          <w:lang w:val="es-ES" w:eastAsia="zh-CN"/>
        </w:rPr>
        <w:t>Vigésima Reunión Ordinaria del Comité Consultivo de la CIFTA</w:t>
      </w:r>
      <w:r w:rsidRPr="00B05340">
        <w:rPr>
          <w:sz w:val="22"/>
          <w:szCs w:val="22"/>
          <w:lang w:val="es-ES" w:eastAsia="zh-CN"/>
        </w:rPr>
        <w:t xml:space="preserve">, </w:t>
      </w:r>
      <w:r>
        <w:rPr>
          <w:sz w:val="22"/>
          <w:szCs w:val="22"/>
          <w:lang w:val="es-ES" w:eastAsia="zh-CN"/>
        </w:rPr>
        <w:t>se llevar</w:t>
      </w:r>
      <w:r w:rsidR="00111CC0">
        <w:rPr>
          <w:sz w:val="22"/>
          <w:szCs w:val="22"/>
          <w:lang w:val="es-ES" w:eastAsia="zh-CN"/>
        </w:rPr>
        <w:t>á</w:t>
      </w:r>
      <w:r>
        <w:rPr>
          <w:sz w:val="22"/>
          <w:szCs w:val="22"/>
          <w:lang w:val="es-ES" w:eastAsia="zh-CN"/>
        </w:rPr>
        <w:t xml:space="preserve"> a cabo el </w:t>
      </w:r>
      <w:r w:rsidRPr="00B05340">
        <w:rPr>
          <w:sz w:val="22"/>
          <w:szCs w:val="22"/>
          <w:lang w:val="es-ES" w:eastAsia="zh-CN"/>
        </w:rPr>
        <w:t>jueves 1</w:t>
      </w:r>
      <w:r>
        <w:rPr>
          <w:sz w:val="22"/>
          <w:szCs w:val="22"/>
          <w:lang w:val="es-ES" w:eastAsia="zh-CN"/>
        </w:rPr>
        <w:t>7</w:t>
      </w:r>
      <w:r w:rsidRPr="00B05340">
        <w:rPr>
          <w:sz w:val="22"/>
          <w:szCs w:val="22"/>
          <w:lang w:val="es-ES" w:eastAsia="zh-CN"/>
        </w:rPr>
        <w:t xml:space="preserve"> de diciembre de 20</w:t>
      </w:r>
      <w:r>
        <w:rPr>
          <w:sz w:val="22"/>
          <w:szCs w:val="22"/>
          <w:lang w:val="es-ES" w:eastAsia="zh-CN"/>
        </w:rPr>
        <w:t>20</w:t>
      </w:r>
      <w:r w:rsidRPr="00B05340">
        <w:rPr>
          <w:sz w:val="22"/>
          <w:szCs w:val="22"/>
          <w:lang w:val="es-ES" w:eastAsia="zh-CN"/>
        </w:rPr>
        <w:t>, a las 2:</w:t>
      </w:r>
      <w:r>
        <w:rPr>
          <w:sz w:val="22"/>
          <w:szCs w:val="22"/>
          <w:lang w:val="es-ES" w:eastAsia="zh-CN"/>
        </w:rPr>
        <w:t>00</w:t>
      </w:r>
      <w:r w:rsidRPr="00B05340">
        <w:rPr>
          <w:sz w:val="22"/>
          <w:szCs w:val="22"/>
          <w:lang w:val="es-ES" w:eastAsia="zh-CN"/>
        </w:rPr>
        <w:t xml:space="preserve"> p.m. </w:t>
      </w:r>
      <w:r>
        <w:rPr>
          <w:sz w:val="22"/>
          <w:szCs w:val="22"/>
          <w:lang w:val="es-ES" w:eastAsia="zh-CN"/>
        </w:rPr>
        <w:t xml:space="preserve">en formato virtual a través de la Plataforma Kudo, </w:t>
      </w:r>
      <w:r w:rsidRPr="00B05340">
        <w:rPr>
          <w:sz w:val="22"/>
          <w:szCs w:val="22"/>
          <w:lang w:val="es-ES" w:eastAsia="zh-CN"/>
        </w:rPr>
        <w:t xml:space="preserve">para considerar el proyecto de orden del día contenido en el documento </w:t>
      </w:r>
      <w:hyperlink r:id="rId11" w:history="1">
        <w:r w:rsidR="00E336F5" w:rsidRPr="00E336F5">
          <w:rPr>
            <w:color w:val="0000FF"/>
            <w:sz w:val="22"/>
            <w:szCs w:val="22"/>
            <w:u w:val="single"/>
            <w:lang w:val="es-ES"/>
          </w:rPr>
          <w:t>CIFTA/CC-XX/doc.2/20 rev.1</w:t>
        </w:r>
      </w:hyperlink>
      <w:r w:rsidR="009D5952">
        <w:rPr>
          <w:rFonts w:ascii="Calibri" w:eastAsia="Calibri" w:hAnsi="Calibri" w:cs="Calibri"/>
          <w:lang w:val="es-ES"/>
        </w:rPr>
        <w:t>.</w:t>
      </w:r>
    </w:p>
    <w:p w:rsidR="00B05340" w:rsidRPr="00B05340" w:rsidRDefault="00B05340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es-ES" w:eastAsia="zh-CN"/>
        </w:rPr>
      </w:pPr>
    </w:p>
    <w:p w:rsidR="004E4667" w:rsidRDefault="00B05340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es-ES" w:eastAsia="zh-CN"/>
        </w:rPr>
      </w:pPr>
      <w:r w:rsidRPr="00B05340">
        <w:rPr>
          <w:sz w:val="22"/>
          <w:szCs w:val="22"/>
          <w:lang w:val="es-ES" w:eastAsia="zh-CN"/>
        </w:rPr>
        <w:t xml:space="preserve">La Secretaria Pro Témpore del Comité Consultivo de la CIFTA solicita </w:t>
      </w:r>
      <w:r w:rsidR="004E4667" w:rsidRPr="004E4667">
        <w:rPr>
          <w:sz w:val="22"/>
          <w:szCs w:val="22"/>
          <w:lang w:val="es-ES" w:eastAsia="zh-CN"/>
        </w:rPr>
        <w:t xml:space="preserve">a los delegados que tengan la amabilidad de completar y entregar </w:t>
      </w:r>
      <w:r w:rsidR="004E4667">
        <w:rPr>
          <w:sz w:val="22"/>
          <w:szCs w:val="22"/>
          <w:lang w:val="es-ES" w:eastAsia="zh-CN"/>
        </w:rPr>
        <w:t>a la Secretaría Técnica (</w:t>
      </w:r>
      <w:hyperlink r:id="rId12" w:history="1">
        <w:r w:rsidR="004E4667" w:rsidRPr="00054792">
          <w:rPr>
            <w:rStyle w:val="Hyperlink"/>
            <w:sz w:val="22"/>
            <w:szCs w:val="22"/>
            <w:lang w:val="es-ES" w:eastAsia="zh-CN"/>
          </w:rPr>
          <w:t>mbejos@oas.org</w:t>
        </w:r>
      </w:hyperlink>
      <w:r w:rsidR="004E4667">
        <w:rPr>
          <w:sz w:val="22"/>
          <w:szCs w:val="22"/>
          <w:lang w:val="es-ES" w:eastAsia="zh-CN"/>
        </w:rPr>
        <w:t xml:space="preserve">) </w:t>
      </w:r>
      <w:r w:rsidR="004E4667" w:rsidRPr="004E4667">
        <w:rPr>
          <w:sz w:val="22"/>
          <w:szCs w:val="22"/>
          <w:lang w:val="es-ES" w:eastAsia="zh-CN"/>
        </w:rPr>
        <w:t xml:space="preserve">sus formularios de </w:t>
      </w:r>
      <w:r w:rsidR="004E4667">
        <w:rPr>
          <w:sz w:val="22"/>
          <w:szCs w:val="22"/>
          <w:lang w:val="es-ES" w:eastAsia="zh-CN"/>
        </w:rPr>
        <w:t>registro</w:t>
      </w:r>
      <w:r w:rsidR="004E4667" w:rsidRPr="004E4667">
        <w:rPr>
          <w:sz w:val="22"/>
          <w:szCs w:val="22"/>
          <w:lang w:val="es-ES" w:eastAsia="zh-CN"/>
        </w:rPr>
        <w:t>, proporcionando una dirección de correo electrónico para asegurarse de que se reciba el enlace a la reunión.</w:t>
      </w:r>
      <w:r w:rsidR="004E4667" w:rsidRPr="00B05340">
        <w:rPr>
          <w:sz w:val="22"/>
          <w:szCs w:val="22"/>
          <w:lang w:val="es-ES" w:eastAsia="zh-CN"/>
        </w:rPr>
        <w:t xml:space="preserve"> </w:t>
      </w:r>
    </w:p>
    <w:p w:rsidR="004E4667" w:rsidRDefault="004E4667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es-ES" w:eastAsia="zh-CN"/>
        </w:rPr>
      </w:pPr>
    </w:p>
    <w:p w:rsidR="00B05340" w:rsidRPr="00B05340" w:rsidRDefault="004E4667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es-ES" w:eastAsia="zh-CN"/>
        </w:rPr>
      </w:pPr>
      <w:r w:rsidRPr="00B05340">
        <w:rPr>
          <w:sz w:val="22"/>
          <w:szCs w:val="22"/>
          <w:lang w:val="es-ES" w:eastAsia="zh-CN"/>
        </w:rPr>
        <w:t>La Secretaria Pro Témpore del Comité Consultivo de la CIFTA</w:t>
      </w:r>
      <w:r>
        <w:rPr>
          <w:sz w:val="22"/>
          <w:szCs w:val="22"/>
          <w:lang w:val="es-ES" w:eastAsia="zh-CN"/>
        </w:rPr>
        <w:t xml:space="preserve"> </w:t>
      </w:r>
      <w:r w:rsidR="00B05340" w:rsidRPr="00B05340">
        <w:rPr>
          <w:sz w:val="22"/>
          <w:szCs w:val="22"/>
          <w:lang w:val="es-ES" w:eastAsia="zh-CN"/>
        </w:rPr>
        <w:t xml:space="preserve">agradece la participación y puntualidad de todas las Delegaciones.  </w:t>
      </w:r>
    </w:p>
    <w:p w:rsidR="00372C2F" w:rsidRPr="00602CA8" w:rsidRDefault="008A720E" w:rsidP="00B05340">
      <w:pPr>
        <w:pStyle w:val="BodyText"/>
        <w:keepLines/>
        <w:ind w:left="1440"/>
        <w:jc w:val="both"/>
        <w:rPr>
          <w:b w:val="0"/>
          <w:color w:val="000000"/>
          <w:sz w:val="22"/>
          <w:szCs w:val="22"/>
          <w:lang w:val="es-A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E18" w:rsidRDefault="00FE5C01" w:rsidP="002E0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CIFTA00875S01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25pt;margin-top:726.7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qg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Jrc7Q6xScHnpwM3s4hi67THV/L8vvGgm5bKjYsFul5NAwWgG70N70L66O&#10;ONqCrIdPsoIwdGukA9rXqrOlg2IgQIcuPZ06Y6mUcDiZxJMoBlMJtiiKZ4F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" filled="f" stroked="f">
                <v:textbox>
                  <w:txbxContent>
                    <w:p w:rsidR="002E0E18" w:rsidRDefault="00FE5C01" w:rsidP="002E0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CIFTA00875S01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C2F" w:rsidRPr="00602CA8" w:rsidSect="00150790">
      <w:headerReference w:type="even" r:id="rId13"/>
      <w:headerReference w:type="default" r:id="rId14"/>
      <w:pgSz w:w="12240" w:h="15840" w:code="1"/>
      <w:pgMar w:top="12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37" w:rsidRDefault="00AE2C37">
      <w:r>
        <w:separator/>
      </w:r>
    </w:p>
  </w:endnote>
  <w:endnote w:type="continuationSeparator" w:id="0">
    <w:p w:rsidR="00AE2C37" w:rsidRDefault="00A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37" w:rsidRDefault="00AE2C37">
      <w:r>
        <w:separator/>
      </w:r>
    </w:p>
  </w:footnote>
  <w:footnote w:type="continuationSeparator" w:id="0">
    <w:p w:rsidR="00AE2C37" w:rsidRDefault="00AE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CA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4305A"/>
    <w:multiLevelType w:val="hybridMultilevel"/>
    <w:tmpl w:val="032627DE"/>
    <w:lvl w:ilvl="0" w:tplc="2F6227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C6D9B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872859"/>
    <w:multiLevelType w:val="hybridMultilevel"/>
    <w:tmpl w:val="3CE6A7F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7AwMzOyMDEAAiUdpeDU4uLM/DyQAsNaAEbeW1UsAAAA"/>
  </w:docVars>
  <w:rsids>
    <w:rsidRoot w:val="004E52DB"/>
    <w:rsid w:val="00015A42"/>
    <w:rsid w:val="00027D36"/>
    <w:rsid w:val="00040267"/>
    <w:rsid w:val="00043779"/>
    <w:rsid w:val="000643C0"/>
    <w:rsid w:val="00070329"/>
    <w:rsid w:val="00076CC1"/>
    <w:rsid w:val="000838D6"/>
    <w:rsid w:val="000878B1"/>
    <w:rsid w:val="000916C5"/>
    <w:rsid w:val="000A10AB"/>
    <w:rsid w:val="000A2204"/>
    <w:rsid w:val="000B37B1"/>
    <w:rsid w:val="000B46D0"/>
    <w:rsid w:val="000B5621"/>
    <w:rsid w:val="000C7971"/>
    <w:rsid w:val="000D65C3"/>
    <w:rsid w:val="000E0CEA"/>
    <w:rsid w:val="000E52BC"/>
    <w:rsid w:val="000E5D71"/>
    <w:rsid w:val="000E6FA2"/>
    <w:rsid w:val="000E7495"/>
    <w:rsid w:val="000E76E6"/>
    <w:rsid w:val="000F1446"/>
    <w:rsid w:val="000F5CF4"/>
    <w:rsid w:val="00111CC0"/>
    <w:rsid w:val="00114C16"/>
    <w:rsid w:val="00120B6C"/>
    <w:rsid w:val="0012278E"/>
    <w:rsid w:val="00127539"/>
    <w:rsid w:val="00130531"/>
    <w:rsid w:val="001318FC"/>
    <w:rsid w:val="00134858"/>
    <w:rsid w:val="0014400C"/>
    <w:rsid w:val="00150790"/>
    <w:rsid w:val="00152781"/>
    <w:rsid w:val="00157D49"/>
    <w:rsid w:val="00167DE2"/>
    <w:rsid w:val="00170840"/>
    <w:rsid w:val="00174DA3"/>
    <w:rsid w:val="00183A8A"/>
    <w:rsid w:val="00183E2E"/>
    <w:rsid w:val="001918AC"/>
    <w:rsid w:val="001A09E6"/>
    <w:rsid w:val="001A2619"/>
    <w:rsid w:val="001B236E"/>
    <w:rsid w:val="001C2076"/>
    <w:rsid w:val="001D1389"/>
    <w:rsid w:val="001D1DAE"/>
    <w:rsid w:val="001D3B88"/>
    <w:rsid w:val="001D5745"/>
    <w:rsid w:val="001E4F7C"/>
    <w:rsid w:val="001E794B"/>
    <w:rsid w:val="00202440"/>
    <w:rsid w:val="00203BA0"/>
    <w:rsid w:val="00207750"/>
    <w:rsid w:val="00221D7F"/>
    <w:rsid w:val="0022494E"/>
    <w:rsid w:val="00230FA2"/>
    <w:rsid w:val="00256814"/>
    <w:rsid w:val="00265F1F"/>
    <w:rsid w:val="00275E65"/>
    <w:rsid w:val="0027690C"/>
    <w:rsid w:val="00280DED"/>
    <w:rsid w:val="002936D4"/>
    <w:rsid w:val="0029467D"/>
    <w:rsid w:val="00295D80"/>
    <w:rsid w:val="002A7AD7"/>
    <w:rsid w:val="002B74B9"/>
    <w:rsid w:val="002C7226"/>
    <w:rsid w:val="002E0462"/>
    <w:rsid w:val="002E0E18"/>
    <w:rsid w:val="002E3C95"/>
    <w:rsid w:val="002E7685"/>
    <w:rsid w:val="002F4066"/>
    <w:rsid w:val="003011A2"/>
    <w:rsid w:val="003173D6"/>
    <w:rsid w:val="003211AF"/>
    <w:rsid w:val="0036755D"/>
    <w:rsid w:val="00372C2F"/>
    <w:rsid w:val="00375F37"/>
    <w:rsid w:val="00381D5D"/>
    <w:rsid w:val="003A07F3"/>
    <w:rsid w:val="003A15AB"/>
    <w:rsid w:val="003A7A05"/>
    <w:rsid w:val="003B6049"/>
    <w:rsid w:val="003C1345"/>
    <w:rsid w:val="00400116"/>
    <w:rsid w:val="00412436"/>
    <w:rsid w:val="0042392E"/>
    <w:rsid w:val="004350FC"/>
    <w:rsid w:val="004352D7"/>
    <w:rsid w:val="00436BEB"/>
    <w:rsid w:val="004462D6"/>
    <w:rsid w:val="00455412"/>
    <w:rsid w:val="00470795"/>
    <w:rsid w:val="0047138F"/>
    <w:rsid w:val="00495E7F"/>
    <w:rsid w:val="004A3C3C"/>
    <w:rsid w:val="004B5003"/>
    <w:rsid w:val="004B612C"/>
    <w:rsid w:val="004E0A8E"/>
    <w:rsid w:val="004E44EB"/>
    <w:rsid w:val="004E4667"/>
    <w:rsid w:val="004E52DB"/>
    <w:rsid w:val="004F690B"/>
    <w:rsid w:val="00513722"/>
    <w:rsid w:val="005166BD"/>
    <w:rsid w:val="0052053C"/>
    <w:rsid w:val="00521998"/>
    <w:rsid w:val="00524427"/>
    <w:rsid w:val="00525FE9"/>
    <w:rsid w:val="00526D8B"/>
    <w:rsid w:val="00532B0B"/>
    <w:rsid w:val="00551377"/>
    <w:rsid w:val="00561F84"/>
    <w:rsid w:val="00562804"/>
    <w:rsid w:val="00587710"/>
    <w:rsid w:val="00590DFF"/>
    <w:rsid w:val="00596F88"/>
    <w:rsid w:val="00597CE0"/>
    <w:rsid w:val="005A3DF6"/>
    <w:rsid w:val="005A7272"/>
    <w:rsid w:val="005A75E3"/>
    <w:rsid w:val="005B1278"/>
    <w:rsid w:val="005B4A25"/>
    <w:rsid w:val="005C116B"/>
    <w:rsid w:val="005C4CEF"/>
    <w:rsid w:val="005C6FE8"/>
    <w:rsid w:val="005D6505"/>
    <w:rsid w:val="005E1937"/>
    <w:rsid w:val="005F0E2A"/>
    <w:rsid w:val="005F7352"/>
    <w:rsid w:val="00600E0E"/>
    <w:rsid w:val="00602CA8"/>
    <w:rsid w:val="00610DF3"/>
    <w:rsid w:val="0061313B"/>
    <w:rsid w:val="00623616"/>
    <w:rsid w:val="0063528B"/>
    <w:rsid w:val="00651C42"/>
    <w:rsid w:val="006528A2"/>
    <w:rsid w:val="006538EB"/>
    <w:rsid w:val="00656473"/>
    <w:rsid w:val="006667D8"/>
    <w:rsid w:val="00685222"/>
    <w:rsid w:val="006A6601"/>
    <w:rsid w:val="006B5BBF"/>
    <w:rsid w:val="006C2E64"/>
    <w:rsid w:val="006C7600"/>
    <w:rsid w:val="006D4010"/>
    <w:rsid w:val="006D5B38"/>
    <w:rsid w:val="006D7CF5"/>
    <w:rsid w:val="006E0CC2"/>
    <w:rsid w:val="006E7F3C"/>
    <w:rsid w:val="006F0E5A"/>
    <w:rsid w:val="006F5B8F"/>
    <w:rsid w:val="00702B5E"/>
    <w:rsid w:val="00704353"/>
    <w:rsid w:val="00717A14"/>
    <w:rsid w:val="007227E0"/>
    <w:rsid w:val="00730C33"/>
    <w:rsid w:val="00744D73"/>
    <w:rsid w:val="007566FA"/>
    <w:rsid w:val="00766F10"/>
    <w:rsid w:val="007772F2"/>
    <w:rsid w:val="00781E9E"/>
    <w:rsid w:val="00782606"/>
    <w:rsid w:val="007938C1"/>
    <w:rsid w:val="007C47F0"/>
    <w:rsid w:val="007D0577"/>
    <w:rsid w:val="007D6834"/>
    <w:rsid w:val="007E0CE9"/>
    <w:rsid w:val="0080453A"/>
    <w:rsid w:val="00804997"/>
    <w:rsid w:val="008065C5"/>
    <w:rsid w:val="008111FE"/>
    <w:rsid w:val="0081160C"/>
    <w:rsid w:val="00813466"/>
    <w:rsid w:val="00826994"/>
    <w:rsid w:val="008309AA"/>
    <w:rsid w:val="008424C5"/>
    <w:rsid w:val="00852B33"/>
    <w:rsid w:val="0085672A"/>
    <w:rsid w:val="008663CE"/>
    <w:rsid w:val="00871372"/>
    <w:rsid w:val="00871C3E"/>
    <w:rsid w:val="00873524"/>
    <w:rsid w:val="00881374"/>
    <w:rsid w:val="00893777"/>
    <w:rsid w:val="0089664F"/>
    <w:rsid w:val="008A3609"/>
    <w:rsid w:val="008A720E"/>
    <w:rsid w:val="008B6AC5"/>
    <w:rsid w:val="008C4934"/>
    <w:rsid w:val="008C756D"/>
    <w:rsid w:val="008D6787"/>
    <w:rsid w:val="008F2CF8"/>
    <w:rsid w:val="00911D85"/>
    <w:rsid w:val="00917012"/>
    <w:rsid w:val="00917E03"/>
    <w:rsid w:val="00927E51"/>
    <w:rsid w:val="00934C20"/>
    <w:rsid w:val="009407FE"/>
    <w:rsid w:val="009513C2"/>
    <w:rsid w:val="00982B54"/>
    <w:rsid w:val="00994987"/>
    <w:rsid w:val="009C5FBB"/>
    <w:rsid w:val="009D5952"/>
    <w:rsid w:val="009E0D70"/>
    <w:rsid w:val="009E1FED"/>
    <w:rsid w:val="009E214F"/>
    <w:rsid w:val="009F53FF"/>
    <w:rsid w:val="00A07AA2"/>
    <w:rsid w:val="00A21A7F"/>
    <w:rsid w:val="00A2452B"/>
    <w:rsid w:val="00A25709"/>
    <w:rsid w:val="00A27C54"/>
    <w:rsid w:val="00A43A3B"/>
    <w:rsid w:val="00A53A28"/>
    <w:rsid w:val="00A53D34"/>
    <w:rsid w:val="00A73DF8"/>
    <w:rsid w:val="00A759D0"/>
    <w:rsid w:val="00A8028B"/>
    <w:rsid w:val="00A81174"/>
    <w:rsid w:val="00AC24F3"/>
    <w:rsid w:val="00AC268E"/>
    <w:rsid w:val="00AC5FA9"/>
    <w:rsid w:val="00AD4F89"/>
    <w:rsid w:val="00AE2C37"/>
    <w:rsid w:val="00B0383E"/>
    <w:rsid w:val="00B05340"/>
    <w:rsid w:val="00B20044"/>
    <w:rsid w:val="00B20117"/>
    <w:rsid w:val="00B21CA2"/>
    <w:rsid w:val="00B44743"/>
    <w:rsid w:val="00B447C3"/>
    <w:rsid w:val="00B55F55"/>
    <w:rsid w:val="00B64097"/>
    <w:rsid w:val="00B67E36"/>
    <w:rsid w:val="00B70BF8"/>
    <w:rsid w:val="00B74B82"/>
    <w:rsid w:val="00B860D0"/>
    <w:rsid w:val="00B920AE"/>
    <w:rsid w:val="00B94F49"/>
    <w:rsid w:val="00BA0089"/>
    <w:rsid w:val="00BC10BC"/>
    <w:rsid w:val="00BD4B93"/>
    <w:rsid w:val="00BE07AA"/>
    <w:rsid w:val="00BE12BD"/>
    <w:rsid w:val="00BF1F12"/>
    <w:rsid w:val="00C000D6"/>
    <w:rsid w:val="00C011E7"/>
    <w:rsid w:val="00C1361B"/>
    <w:rsid w:val="00C40C6D"/>
    <w:rsid w:val="00C47B78"/>
    <w:rsid w:val="00C5012F"/>
    <w:rsid w:val="00C634C0"/>
    <w:rsid w:val="00C6767D"/>
    <w:rsid w:val="00C71DEA"/>
    <w:rsid w:val="00C81613"/>
    <w:rsid w:val="00C85F93"/>
    <w:rsid w:val="00C91327"/>
    <w:rsid w:val="00C93981"/>
    <w:rsid w:val="00CA2B5D"/>
    <w:rsid w:val="00CA372F"/>
    <w:rsid w:val="00CA47E2"/>
    <w:rsid w:val="00CA63E7"/>
    <w:rsid w:val="00CA7119"/>
    <w:rsid w:val="00CA71AC"/>
    <w:rsid w:val="00CB43D9"/>
    <w:rsid w:val="00CB67DA"/>
    <w:rsid w:val="00CC694F"/>
    <w:rsid w:val="00CC6A9E"/>
    <w:rsid w:val="00CD46FA"/>
    <w:rsid w:val="00CF2975"/>
    <w:rsid w:val="00CF5759"/>
    <w:rsid w:val="00D04B3A"/>
    <w:rsid w:val="00D174D8"/>
    <w:rsid w:val="00D3742F"/>
    <w:rsid w:val="00D4157D"/>
    <w:rsid w:val="00D4509F"/>
    <w:rsid w:val="00D50E0C"/>
    <w:rsid w:val="00D56160"/>
    <w:rsid w:val="00D63797"/>
    <w:rsid w:val="00D66BA2"/>
    <w:rsid w:val="00D83630"/>
    <w:rsid w:val="00D87881"/>
    <w:rsid w:val="00D87F7C"/>
    <w:rsid w:val="00D9089C"/>
    <w:rsid w:val="00D91655"/>
    <w:rsid w:val="00DA4175"/>
    <w:rsid w:val="00DB69A0"/>
    <w:rsid w:val="00DD2DDC"/>
    <w:rsid w:val="00DD6EF5"/>
    <w:rsid w:val="00DE557D"/>
    <w:rsid w:val="00DE5904"/>
    <w:rsid w:val="00DF304B"/>
    <w:rsid w:val="00E04AEE"/>
    <w:rsid w:val="00E04E92"/>
    <w:rsid w:val="00E105B6"/>
    <w:rsid w:val="00E111C8"/>
    <w:rsid w:val="00E11AC4"/>
    <w:rsid w:val="00E13763"/>
    <w:rsid w:val="00E14D68"/>
    <w:rsid w:val="00E15CEA"/>
    <w:rsid w:val="00E1622C"/>
    <w:rsid w:val="00E2125D"/>
    <w:rsid w:val="00E262D4"/>
    <w:rsid w:val="00E27F04"/>
    <w:rsid w:val="00E30F91"/>
    <w:rsid w:val="00E336F5"/>
    <w:rsid w:val="00E42C28"/>
    <w:rsid w:val="00E44612"/>
    <w:rsid w:val="00E473A7"/>
    <w:rsid w:val="00E51B6A"/>
    <w:rsid w:val="00E5341C"/>
    <w:rsid w:val="00E56BEF"/>
    <w:rsid w:val="00E6088E"/>
    <w:rsid w:val="00E64B92"/>
    <w:rsid w:val="00E8350C"/>
    <w:rsid w:val="00E840C3"/>
    <w:rsid w:val="00E90600"/>
    <w:rsid w:val="00E91E86"/>
    <w:rsid w:val="00E97E5E"/>
    <w:rsid w:val="00EA5A3E"/>
    <w:rsid w:val="00EB28D0"/>
    <w:rsid w:val="00EB7B54"/>
    <w:rsid w:val="00ED6754"/>
    <w:rsid w:val="00EE6085"/>
    <w:rsid w:val="00EF2684"/>
    <w:rsid w:val="00F03EFA"/>
    <w:rsid w:val="00F1207C"/>
    <w:rsid w:val="00F1265C"/>
    <w:rsid w:val="00F2586F"/>
    <w:rsid w:val="00F331E0"/>
    <w:rsid w:val="00F34B38"/>
    <w:rsid w:val="00F360D8"/>
    <w:rsid w:val="00F45128"/>
    <w:rsid w:val="00F4668F"/>
    <w:rsid w:val="00F506D5"/>
    <w:rsid w:val="00F6093D"/>
    <w:rsid w:val="00F61D18"/>
    <w:rsid w:val="00F670DE"/>
    <w:rsid w:val="00F807B4"/>
    <w:rsid w:val="00F85B51"/>
    <w:rsid w:val="00F87D3D"/>
    <w:rsid w:val="00F93035"/>
    <w:rsid w:val="00F9511C"/>
    <w:rsid w:val="00FA30F8"/>
    <w:rsid w:val="00FC276B"/>
    <w:rsid w:val="00FC394A"/>
    <w:rsid w:val="00FC7AAB"/>
    <w:rsid w:val="00FD4465"/>
    <w:rsid w:val="00FD6AE7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020B1-4B22-4125-B9A6-240D31E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paragraph" w:styleId="NormalWeb">
    <w:name w:val="Normal (Web)"/>
    <w:basedOn w:val="Normal"/>
    <w:rsid w:val="009D5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ejos@oa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0/CIFTA00873S03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8A77-94EB-4A5F-8A87-C9162E367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EEFE-74AB-400E-ABE5-ACD0AC9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C1706-54DB-4626-8FAD-8E7389C5E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ED86F-EA87-4893-BE7C-9E2F9731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CONVENCION INTERAMERICANA CONTRA LA FABRICACION Y EL TRAFICO ILICITO DE ARMAS DE FUEGO, MUNICIONES, EXPLOSIVOS, Y OTROS MATERIALES RELACIONADOS</vt:lpstr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Bejos, Michael</cp:lastModifiedBy>
  <cp:revision>4</cp:revision>
  <cp:lastPrinted>2017-11-01T17:16:00Z</cp:lastPrinted>
  <dcterms:created xsi:type="dcterms:W3CDTF">2020-12-15T15:31:00Z</dcterms:created>
  <dcterms:modified xsi:type="dcterms:W3CDTF">2020-12-15T20:52:00Z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