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08F2B" w14:textId="40B43813" w:rsidR="00A27D9F" w:rsidRPr="002F5F2D" w:rsidRDefault="007C08CA" w:rsidP="001B630D">
      <w:pPr>
        <w:pStyle w:val="CPClassification"/>
        <w:ind w:left="2160" w:firstLine="5040"/>
        <w:contextualSpacing/>
        <w:rPr>
          <w:szCs w:val="22"/>
          <w:lang w:val="es-MX"/>
        </w:rPr>
      </w:pPr>
      <w:bookmarkStart w:id="0" w:name="tittle"/>
      <w:r>
        <w:rPr>
          <w:szCs w:val="22"/>
          <w:lang w:val="es-MX"/>
        </w:rPr>
        <w:object w:dxaOrig="1440" w:dyaOrig="1440" w14:anchorId="0DDF2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5pt;margin-top:68.45pt;width:320.1pt;height:28.1pt;z-index:-251658752;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1026" DrawAspect="Content" ObjectID="_1677490630" r:id="rId8"/>
        </w:object>
      </w:r>
      <w:r w:rsidR="00A27D9F" w:rsidRPr="002F5F2D">
        <w:rPr>
          <w:szCs w:val="22"/>
          <w:lang w:val="es-MX"/>
        </w:rPr>
        <w:t>OEA/Ser.G</w:t>
      </w:r>
    </w:p>
    <w:p w14:paraId="1F313F5D" w14:textId="2B21BE6B" w:rsidR="00166EAC" w:rsidRPr="002F5F2D" w:rsidRDefault="00A27D9F" w:rsidP="002F5F2D">
      <w:pPr>
        <w:widowControl/>
        <w:ind w:left="7200" w:right="-1289"/>
        <w:contextualSpacing/>
        <w:rPr>
          <w:rFonts w:ascii="Times New Roman" w:eastAsia="Calibri" w:hAnsi="Times New Roman"/>
          <w:szCs w:val="22"/>
          <w:lang w:val="es-MX"/>
        </w:rPr>
      </w:pPr>
      <w:r w:rsidRPr="002F5F2D">
        <w:rPr>
          <w:rFonts w:ascii="Times New Roman" w:hAnsi="Times New Roman"/>
          <w:szCs w:val="22"/>
          <w:lang w:val="es-MX"/>
        </w:rPr>
        <w:t>CP</w:t>
      </w:r>
      <w:r w:rsidR="00166EAC" w:rsidRPr="002F5F2D">
        <w:rPr>
          <w:rFonts w:ascii="Times New Roman" w:hAnsi="Times New Roman"/>
          <w:szCs w:val="22"/>
          <w:lang w:val="es-MX"/>
        </w:rPr>
        <w:t>/</w:t>
      </w:r>
      <w:r w:rsidR="004432AB">
        <w:rPr>
          <w:rFonts w:ascii="Times New Roman" w:hAnsi="Times New Roman"/>
          <w:szCs w:val="22"/>
          <w:lang w:val="es-MX"/>
        </w:rPr>
        <w:t>RES</w:t>
      </w:r>
      <w:r w:rsidR="00293BD1" w:rsidRPr="002F5F2D">
        <w:rPr>
          <w:rFonts w:ascii="Times New Roman" w:hAnsi="Times New Roman"/>
          <w:szCs w:val="22"/>
          <w:lang w:val="es-MX"/>
        </w:rPr>
        <w:t>.</w:t>
      </w:r>
      <w:r w:rsidR="007C08CA">
        <w:rPr>
          <w:rFonts w:ascii="Times New Roman" w:hAnsi="Times New Roman"/>
          <w:szCs w:val="22"/>
          <w:lang w:val="es-MX"/>
        </w:rPr>
        <w:t xml:space="preserve"> 1168</w:t>
      </w:r>
      <w:r w:rsidR="004432AB">
        <w:rPr>
          <w:rFonts w:ascii="Times New Roman" w:hAnsi="Times New Roman"/>
          <w:szCs w:val="22"/>
          <w:lang w:val="es-MX"/>
        </w:rPr>
        <w:t xml:space="preserve"> (221</w:t>
      </w:r>
      <w:r w:rsidR="00AE0E34">
        <w:rPr>
          <w:rFonts w:ascii="Times New Roman" w:hAnsi="Times New Roman"/>
          <w:szCs w:val="22"/>
          <w:lang w:val="es-MX"/>
        </w:rPr>
        <w:t>5</w:t>
      </w:r>
      <w:r w:rsidR="004432AB">
        <w:rPr>
          <w:rFonts w:ascii="Times New Roman" w:hAnsi="Times New Roman"/>
          <w:szCs w:val="22"/>
          <w:lang w:val="es-MX"/>
        </w:rPr>
        <w:t>/21)</w:t>
      </w:r>
    </w:p>
    <w:p w14:paraId="3F5884FD" w14:textId="7F10450E" w:rsidR="00166EAC" w:rsidRPr="002F5F2D" w:rsidRDefault="004432AB" w:rsidP="002F5F2D">
      <w:pPr>
        <w:widowControl/>
        <w:ind w:left="7200" w:right="-1289"/>
        <w:contextualSpacing/>
        <w:rPr>
          <w:rFonts w:ascii="Times New Roman" w:hAnsi="Times New Roman"/>
          <w:szCs w:val="22"/>
          <w:lang w:val="es-MX"/>
        </w:rPr>
      </w:pPr>
      <w:r>
        <w:rPr>
          <w:rFonts w:ascii="Times New Roman" w:hAnsi="Times New Roman"/>
          <w:szCs w:val="22"/>
          <w:lang w:val="es-MX"/>
        </w:rPr>
        <w:t>17</w:t>
      </w:r>
      <w:r w:rsidR="00166EAC" w:rsidRPr="002F5F2D">
        <w:rPr>
          <w:rFonts w:ascii="Times New Roman" w:hAnsi="Times New Roman"/>
          <w:szCs w:val="22"/>
          <w:lang w:val="es-MX"/>
        </w:rPr>
        <w:t xml:space="preserve"> </w:t>
      </w:r>
      <w:r w:rsidR="00AE0E34">
        <w:rPr>
          <w:rFonts w:ascii="Times New Roman" w:hAnsi="Times New Roman"/>
          <w:szCs w:val="22"/>
          <w:lang w:val="es-MX"/>
        </w:rPr>
        <w:t>marzo</w:t>
      </w:r>
      <w:r w:rsidR="00F35392" w:rsidRPr="002F5F2D">
        <w:rPr>
          <w:rFonts w:ascii="Times New Roman" w:hAnsi="Times New Roman"/>
          <w:szCs w:val="22"/>
          <w:lang w:val="es-MX"/>
        </w:rPr>
        <w:t xml:space="preserve"> </w:t>
      </w:r>
      <w:r w:rsidR="00166EAC" w:rsidRPr="002F5F2D">
        <w:rPr>
          <w:rFonts w:ascii="Times New Roman" w:hAnsi="Times New Roman"/>
          <w:szCs w:val="22"/>
          <w:lang w:val="es-MX"/>
        </w:rPr>
        <w:t>2021</w:t>
      </w:r>
    </w:p>
    <w:p w14:paraId="41F2AC36" w14:textId="77777777" w:rsidR="00166EAC" w:rsidRPr="002F5F2D" w:rsidRDefault="00166EAC" w:rsidP="002F5F2D">
      <w:pPr>
        <w:widowControl/>
        <w:ind w:left="7200"/>
        <w:contextualSpacing/>
        <w:rPr>
          <w:rFonts w:ascii="Times New Roman" w:hAnsi="Times New Roman"/>
          <w:szCs w:val="22"/>
          <w:lang w:val="es-MX"/>
        </w:rPr>
      </w:pPr>
      <w:r w:rsidRPr="002F5F2D">
        <w:rPr>
          <w:rFonts w:ascii="Times New Roman" w:hAnsi="Times New Roman"/>
          <w:szCs w:val="22"/>
          <w:lang w:val="es-MX"/>
        </w:rPr>
        <w:t xml:space="preserve">Original: </w:t>
      </w:r>
      <w:r w:rsidR="00F35392" w:rsidRPr="002F5F2D">
        <w:rPr>
          <w:rFonts w:ascii="Times New Roman" w:hAnsi="Times New Roman"/>
          <w:szCs w:val="22"/>
          <w:lang w:val="es-MX"/>
        </w:rPr>
        <w:t>inglés</w:t>
      </w:r>
    </w:p>
    <w:p w14:paraId="39B45B8B" w14:textId="77777777" w:rsidR="004432AB" w:rsidRPr="00AE0E34" w:rsidRDefault="004432AB" w:rsidP="004432AB">
      <w:pPr>
        <w:widowControl/>
        <w:jc w:val="center"/>
        <w:rPr>
          <w:rFonts w:ascii="Times New Roman" w:hAnsi="Times New Roman"/>
          <w:szCs w:val="22"/>
          <w:lang w:val="es-MX"/>
        </w:rPr>
      </w:pPr>
    </w:p>
    <w:p w14:paraId="5728B491" w14:textId="77777777" w:rsidR="004432AB" w:rsidRPr="00AE0E34" w:rsidRDefault="004432AB" w:rsidP="004432AB">
      <w:pPr>
        <w:widowControl/>
        <w:jc w:val="center"/>
        <w:rPr>
          <w:rFonts w:ascii="Times New Roman" w:hAnsi="Times New Roman"/>
          <w:szCs w:val="22"/>
          <w:lang w:val="es-MX"/>
        </w:rPr>
      </w:pPr>
    </w:p>
    <w:p w14:paraId="4FA40D0B" w14:textId="77777777" w:rsidR="004432AB" w:rsidRPr="00AE0E34" w:rsidRDefault="004432AB" w:rsidP="004432AB">
      <w:pPr>
        <w:widowControl/>
        <w:jc w:val="center"/>
        <w:rPr>
          <w:rFonts w:ascii="Times New Roman" w:hAnsi="Times New Roman"/>
          <w:szCs w:val="22"/>
          <w:lang w:val="es-MX"/>
        </w:rPr>
      </w:pPr>
    </w:p>
    <w:p w14:paraId="60F0303B" w14:textId="21975FE7" w:rsidR="004432AB" w:rsidRPr="00AE0E34" w:rsidRDefault="004432AB" w:rsidP="004432AB">
      <w:pPr>
        <w:widowControl/>
        <w:jc w:val="center"/>
        <w:rPr>
          <w:rFonts w:ascii="Times New Roman" w:hAnsi="Times New Roman"/>
          <w:szCs w:val="22"/>
          <w:lang w:val="es-MX"/>
        </w:rPr>
      </w:pPr>
      <w:r w:rsidRPr="00AE0E34">
        <w:rPr>
          <w:rFonts w:ascii="Times New Roman" w:hAnsi="Times New Roman"/>
          <w:szCs w:val="22"/>
          <w:lang w:val="es-MX"/>
        </w:rPr>
        <w:t xml:space="preserve">CP/RES. </w:t>
      </w:r>
      <w:r w:rsidR="007C08CA">
        <w:rPr>
          <w:rFonts w:ascii="Times New Roman" w:hAnsi="Times New Roman"/>
          <w:szCs w:val="22"/>
          <w:lang w:val="es-MX"/>
        </w:rPr>
        <w:t>1168</w:t>
      </w:r>
      <w:r w:rsidRPr="00AE0E34">
        <w:rPr>
          <w:rFonts w:ascii="Times New Roman" w:hAnsi="Times New Roman"/>
          <w:szCs w:val="22"/>
          <w:lang w:val="es-MX"/>
        </w:rPr>
        <w:t xml:space="preserve"> (231</w:t>
      </w:r>
      <w:r w:rsidR="00AE0E34">
        <w:rPr>
          <w:rFonts w:ascii="Times New Roman" w:hAnsi="Times New Roman"/>
          <w:szCs w:val="22"/>
          <w:lang w:val="es-MX"/>
        </w:rPr>
        <w:t>5</w:t>
      </w:r>
      <w:r w:rsidRPr="00AE0E34">
        <w:rPr>
          <w:rFonts w:ascii="Times New Roman" w:hAnsi="Times New Roman"/>
          <w:szCs w:val="22"/>
          <w:lang w:val="es-MX"/>
        </w:rPr>
        <w:t>/21)</w:t>
      </w:r>
    </w:p>
    <w:p w14:paraId="7977332D" w14:textId="77777777" w:rsidR="004432AB" w:rsidRPr="00AE0E34" w:rsidRDefault="004432AB" w:rsidP="004432AB">
      <w:pPr>
        <w:widowControl/>
        <w:jc w:val="center"/>
        <w:rPr>
          <w:rFonts w:ascii="Times New Roman" w:hAnsi="Times New Roman"/>
          <w:lang w:val="es-MX"/>
        </w:rPr>
      </w:pPr>
    </w:p>
    <w:bookmarkEnd w:id="0"/>
    <w:p w14:paraId="15426AD8" w14:textId="0D062D59" w:rsidR="007010C4" w:rsidRPr="002F5F2D" w:rsidRDefault="00AE0E34" w:rsidP="002F5F2D">
      <w:pPr>
        <w:widowControl/>
        <w:jc w:val="center"/>
        <w:rPr>
          <w:rFonts w:ascii="Times New Roman" w:hAnsi="Times New Roman"/>
          <w:bCs/>
          <w:szCs w:val="22"/>
          <w:lang w:val="es-MX"/>
        </w:rPr>
      </w:pPr>
      <w:r>
        <w:rPr>
          <w:rFonts w:ascii="Times New Roman" w:hAnsi="Times New Roman"/>
          <w:bCs/>
          <w:szCs w:val="22"/>
          <w:lang w:val="es-MX"/>
        </w:rPr>
        <w:t>LA SITUACIÓN EN HAITÍ</w:t>
      </w:r>
    </w:p>
    <w:p w14:paraId="23E28861" w14:textId="77777777" w:rsidR="004432AB" w:rsidRDefault="004432AB" w:rsidP="004432AB">
      <w:pPr>
        <w:jc w:val="center"/>
        <w:rPr>
          <w:rFonts w:ascii="Times New Roman" w:hAnsi="Times New Roman"/>
          <w:szCs w:val="22"/>
          <w:lang w:val="es-ES_tradnl"/>
        </w:rPr>
      </w:pPr>
    </w:p>
    <w:p w14:paraId="7E4B254A" w14:textId="2D570D61" w:rsidR="004432AB" w:rsidRPr="00B2248A" w:rsidRDefault="004432AB" w:rsidP="004432AB">
      <w:pPr>
        <w:jc w:val="center"/>
        <w:rPr>
          <w:rFonts w:ascii="Times New Roman" w:hAnsi="Times New Roman"/>
          <w:szCs w:val="22"/>
          <w:lang w:val="es-ES_tradnl"/>
        </w:rPr>
      </w:pPr>
      <w:r w:rsidRPr="00B2248A">
        <w:rPr>
          <w:rFonts w:ascii="Times New Roman" w:hAnsi="Times New Roman"/>
          <w:szCs w:val="22"/>
          <w:lang w:val="es-ES_tradnl"/>
        </w:rPr>
        <w:t>(</w:t>
      </w:r>
      <w:r w:rsidRPr="00B2248A">
        <w:rPr>
          <w:rFonts w:ascii="Times New Roman" w:hAnsi="Times New Roman"/>
          <w:szCs w:val="22"/>
          <w:lang w:val="es-CR"/>
        </w:rPr>
        <w:t>Aprobada por el Consejo Permanente en la sesión ordinaria virtual</w:t>
      </w:r>
      <w:r w:rsidRPr="00B2248A">
        <w:rPr>
          <w:rFonts w:ascii="Times New Roman" w:hAnsi="Times New Roman"/>
          <w:szCs w:val="22"/>
          <w:lang w:val="es-CR"/>
        </w:rPr>
        <w:br/>
        <w:t xml:space="preserve">celebrada el </w:t>
      </w:r>
      <w:r>
        <w:rPr>
          <w:rFonts w:ascii="Times New Roman" w:hAnsi="Times New Roman"/>
          <w:szCs w:val="22"/>
          <w:lang w:val="es-CR"/>
        </w:rPr>
        <w:t>17</w:t>
      </w:r>
      <w:r w:rsidRPr="00B2248A">
        <w:rPr>
          <w:rFonts w:ascii="Times New Roman" w:hAnsi="Times New Roman"/>
          <w:szCs w:val="22"/>
          <w:lang w:val="es-CR"/>
        </w:rPr>
        <w:t xml:space="preserve"> de </w:t>
      </w:r>
      <w:r w:rsidR="00AE0E34">
        <w:rPr>
          <w:rFonts w:ascii="Times New Roman" w:hAnsi="Times New Roman"/>
          <w:szCs w:val="22"/>
          <w:lang w:val="es-CR"/>
        </w:rPr>
        <w:t>marzo</w:t>
      </w:r>
      <w:r w:rsidRPr="00B2248A">
        <w:rPr>
          <w:rFonts w:ascii="Times New Roman" w:hAnsi="Times New Roman"/>
          <w:szCs w:val="22"/>
          <w:lang w:val="es-CR"/>
        </w:rPr>
        <w:t xml:space="preserve"> de </w:t>
      </w:r>
      <w:r>
        <w:rPr>
          <w:rFonts w:ascii="Times New Roman" w:hAnsi="Times New Roman"/>
          <w:szCs w:val="22"/>
          <w:lang w:val="es-CR"/>
        </w:rPr>
        <w:t>2021</w:t>
      </w:r>
      <w:r w:rsidRPr="00B2248A">
        <w:rPr>
          <w:rFonts w:ascii="Times New Roman" w:hAnsi="Times New Roman"/>
          <w:szCs w:val="22"/>
          <w:lang w:val="es-ES_tradnl"/>
        </w:rPr>
        <w:t>)</w:t>
      </w:r>
    </w:p>
    <w:p w14:paraId="3009A70D" w14:textId="77777777" w:rsidR="007010C4" w:rsidRDefault="007010C4" w:rsidP="002F5F2D">
      <w:pPr>
        <w:widowControl/>
        <w:rPr>
          <w:rFonts w:ascii="Times New Roman" w:hAnsi="Times New Roman"/>
          <w:szCs w:val="22"/>
          <w:lang w:val="es-MX"/>
        </w:rPr>
      </w:pPr>
    </w:p>
    <w:p w14:paraId="7D5A7B9B" w14:textId="77777777" w:rsidR="007010C4" w:rsidRPr="002F5F2D" w:rsidRDefault="007010C4" w:rsidP="002F5F2D">
      <w:pPr>
        <w:widowControl/>
        <w:rPr>
          <w:rFonts w:ascii="Times New Roman" w:hAnsi="Times New Roman"/>
          <w:bCs/>
          <w:szCs w:val="22"/>
          <w:lang w:val="es-MX"/>
        </w:rPr>
      </w:pPr>
    </w:p>
    <w:p w14:paraId="1344DA01" w14:textId="77777777" w:rsidR="007010C4" w:rsidRPr="002F5F2D" w:rsidRDefault="007010C4" w:rsidP="00AE0E34">
      <w:pPr>
        <w:widowControl/>
        <w:ind w:firstLine="720"/>
        <w:rPr>
          <w:rFonts w:ascii="Times New Roman" w:hAnsi="Times New Roman"/>
          <w:bCs/>
          <w:szCs w:val="22"/>
          <w:lang w:val="es-MX"/>
        </w:rPr>
      </w:pPr>
      <w:r w:rsidRPr="002F5F2D">
        <w:rPr>
          <w:rFonts w:ascii="Times New Roman" w:hAnsi="Times New Roman"/>
          <w:bCs/>
          <w:szCs w:val="22"/>
          <w:lang w:val="es-MX"/>
        </w:rPr>
        <w:t xml:space="preserve">EL CONSEJO PERMANENTE DE LA ORGANIZACIÓN DE LOS ESTADOS AMERICANOS, </w:t>
      </w:r>
    </w:p>
    <w:p w14:paraId="536C1308" w14:textId="77777777" w:rsidR="007010C4" w:rsidRPr="002F5F2D" w:rsidRDefault="007010C4" w:rsidP="00AE0E34">
      <w:pPr>
        <w:widowControl/>
        <w:rPr>
          <w:rFonts w:ascii="Times New Roman" w:hAnsi="Times New Roman"/>
          <w:b/>
          <w:bCs/>
          <w:szCs w:val="22"/>
          <w:lang w:val="es-MX"/>
        </w:rPr>
      </w:pPr>
    </w:p>
    <w:p w14:paraId="0DB48153"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REAFIRMANDO los principios consagrados en la Carta de la Organización de los Estados Americanos, en particular los orientados a asegurar la democracia representativa y la construcción de instituciones democráticas sostenibles;</w:t>
      </w:r>
    </w:p>
    <w:p w14:paraId="60D1F9F5" w14:textId="77777777" w:rsidR="00AE0E34" w:rsidRPr="009C17A2" w:rsidRDefault="00AE0E34" w:rsidP="00AE0E34">
      <w:pPr>
        <w:widowControl/>
        <w:rPr>
          <w:rFonts w:ascii="Times New Roman" w:hAnsi="Times New Roman"/>
          <w:bCs/>
          <w:szCs w:val="22"/>
        </w:rPr>
      </w:pPr>
    </w:p>
    <w:p w14:paraId="726F1DAB"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REAFIRMANDO ASIMISMO el derecho de los pueblos de las Américas a la democracia y la obligación de sus gobiernos de promoverla y defenderla, de acuerdo con el artículo 1 de la Carta Democrática Interamericana;</w:t>
      </w:r>
    </w:p>
    <w:p w14:paraId="2BD21804" w14:textId="77777777" w:rsidR="00AE0E34" w:rsidRPr="009C17A2" w:rsidRDefault="00AE0E34" w:rsidP="00AE0E34">
      <w:pPr>
        <w:widowControl/>
        <w:rPr>
          <w:rFonts w:ascii="Times New Roman" w:hAnsi="Times New Roman"/>
          <w:bCs/>
          <w:szCs w:val="22"/>
        </w:rPr>
      </w:pPr>
    </w:p>
    <w:p w14:paraId="35F024B3"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RECORDANDO que Haití es un Estado Parte de la Convención Americana sobre Derechos Humanos;</w:t>
      </w:r>
    </w:p>
    <w:p w14:paraId="58BCB94C" w14:textId="77777777" w:rsidR="00AE0E34" w:rsidRPr="009C17A2" w:rsidRDefault="00AE0E34" w:rsidP="00AE0E34">
      <w:pPr>
        <w:widowControl/>
        <w:rPr>
          <w:rFonts w:ascii="Times New Roman" w:hAnsi="Times New Roman"/>
          <w:bCs/>
          <w:szCs w:val="22"/>
        </w:rPr>
      </w:pPr>
    </w:p>
    <w:p w14:paraId="5B1D8362"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CONSCIENTE de que, en la Carta de la Sociedad Civil para la Comunidad del Caribe, se requiere que los Estados tomen todas las medidas que sean apropiadas para promover y mantener un sistema representativo que funcione efectivamente y que celebre sesiones públicas regulares de representantes del pueblo, y se asevera que los Estados reconocen y reafirman que el Estado de derecho, la administración efectiva de la justicia y el mantenimiento de la independencia y la imparcialidad del poder judicial son esenciales para la buena gobernanza;</w:t>
      </w:r>
    </w:p>
    <w:p w14:paraId="16461A39" w14:textId="77777777" w:rsidR="00AE0E34" w:rsidRPr="009C17A2" w:rsidRDefault="00AE0E34" w:rsidP="00AE0E34">
      <w:pPr>
        <w:widowControl/>
        <w:rPr>
          <w:rFonts w:ascii="Times New Roman" w:hAnsi="Times New Roman"/>
          <w:bCs/>
          <w:szCs w:val="22"/>
        </w:rPr>
      </w:pPr>
    </w:p>
    <w:p w14:paraId="1A68CB76"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 xml:space="preserve">CONSIDERANDO que el vencimiento del mandato de la mayoría de los integrantes de la legislatura el 13 de enero de 2020, sin que hubiera funcionarios elegidos para sucederles, llevó a la suspensión de las actividades de la legislatura; </w:t>
      </w:r>
    </w:p>
    <w:p w14:paraId="41521DAC" w14:textId="77777777" w:rsidR="00AE0E34" w:rsidRPr="009C17A2" w:rsidRDefault="00AE0E34" w:rsidP="00AE0E34">
      <w:pPr>
        <w:widowControl/>
        <w:rPr>
          <w:rFonts w:ascii="Times New Roman" w:hAnsi="Times New Roman"/>
          <w:bCs/>
          <w:szCs w:val="22"/>
        </w:rPr>
      </w:pPr>
    </w:p>
    <w:p w14:paraId="064924FB"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CONSIDERANDO ASIMISMO que el Presidente de Haití ha estado gobernando desde el 13 de enero de 2020 por medio de decretos ejecutivos ante la falta de una legislatura en funcionamiento;</w:t>
      </w:r>
    </w:p>
    <w:p w14:paraId="3F1C6E53" w14:textId="77777777" w:rsidR="00AE0E34" w:rsidRPr="009C17A2" w:rsidRDefault="00AE0E34" w:rsidP="00AE0E34">
      <w:pPr>
        <w:widowControl/>
        <w:rPr>
          <w:rFonts w:ascii="Times New Roman" w:hAnsi="Times New Roman"/>
          <w:bCs/>
          <w:szCs w:val="22"/>
        </w:rPr>
      </w:pPr>
    </w:p>
    <w:p w14:paraId="40C14862"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w:t>
      </w:r>
      <w:r>
        <w:rPr>
          <w:rFonts w:ascii="Times New Roman" w:hAnsi="Times New Roman"/>
          <w:szCs w:val="22"/>
        </w:rPr>
        <w:t xml:space="preserve">CIBIENDO CON BENEPLÁCITO </w:t>
      </w:r>
      <w:r w:rsidRPr="009C17A2">
        <w:rPr>
          <w:rFonts w:ascii="Times New Roman" w:hAnsi="Times New Roman"/>
          <w:szCs w:val="22"/>
        </w:rPr>
        <w:t>el compromiso del Presidente de Haití, expresado en una reunión del Consejo de Seguridad de las Naciones Unidas el 22 de febrero de 2021, de hacer uso limitado de los decretos presidenciales;</w:t>
      </w:r>
    </w:p>
    <w:p w14:paraId="5202B676" w14:textId="77777777" w:rsidR="00AE0E34" w:rsidRPr="009C17A2" w:rsidRDefault="00AE0E34" w:rsidP="00AE0E34">
      <w:pPr>
        <w:widowControl/>
        <w:rPr>
          <w:rFonts w:ascii="Times New Roman" w:hAnsi="Times New Roman"/>
          <w:szCs w:val="22"/>
        </w:rPr>
      </w:pPr>
    </w:p>
    <w:p w14:paraId="4D1EA50F" w14:textId="0DE81E0D"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lastRenderedPageBreak/>
        <w:t>TENIENDO PRESENTE el informe de la Oficina Integrada de las Naciones Unidas en Haití, “Informe del Secretario General (S2021/133)”, del 11 de febrero de 2021, en el cual se señala que la preocupación del público por el empeoramiento de la seguridad y la incapacidad del gobierno para</w:t>
      </w:r>
      <w:r>
        <w:rPr>
          <w:rFonts w:ascii="Times New Roman" w:hAnsi="Times New Roman"/>
          <w:szCs w:val="22"/>
        </w:rPr>
        <w:t xml:space="preserve"> </w:t>
      </w:r>
      <w:r w:rsidRPr="009C17A2">
        <w:rPr>
          <w:rFonts w:ascii="Times New Roman" w:hAnsi="Times New Roman"/>
          <w:szCs w:val="22"/>
        </w:rPr>
        <w:t>frenar la proliferación de secuestros y la intensificación de la delincuencia condujo a protestas contra el gobierno;</w:t>
      </w:r>
    </w:p>
    <w:p w14:paraId="2BAF0246" w14:textId="77777777" w:rsidR="00AE0E34" w:rsidRPr="009C17A2" w:rsidRDefault="00AE0E34" w:rsidP="00AE0E34">
      <w:pPr>
        <w:widowControl/>
        <w:rPr>
          <w:rFonts w:ascii="Times New Roman" w:hAnsi="Times New Roman"/>
          <w:bCs/>
          <w:szCs w:val="22"/>
        </w:rPr>
      </w:pPr>
    </w:p>
    <w:p w14:paraId="73F6F864"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RECONOCIENDO que la Oficina del Alto Comisionado de las Naciones Unidas para los Derechos Humanos ha expresado preocupación por los últimos ataques contra la independencia judicial en Haití y ha señalado que estos sucesos son motivo de preocupación en lo que respecta a la independencia judicial y han socavado la separación de poderes en Haití;</w:t>
      </w:r>
    </w:p>
    <w:p w14:paraId="64A400AC" w14:textId="77777777" w:rsidR="00AE0E34" w:rsidRPr="009C17A2" w:rsidRDefault="00AE0E34" w:rsidP="00AE0E34">
      <w:pPr>
        <w:widowControl/>
        <w:rPr>
          <w:rFonts w:ascii="Times New Roman" w:hAnsi="Times New Roman"/>
          <w:bCs/>
          <w:szCs w:val="22"/>
        </w:rPr>
      </w:pPr>
    </w:p>
    <w:p w14:paraId="02BAB981"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RECONOCIENDO ASIMISMO que las organizaciones de la sociedad civil y de defensa de los derechos humanos, así como la Comisión Interamericana de Derechos Humanos, han expresado su profunda preocupación por las violaciones de principios democráticos y derechos humanos en Haití;</w:t>
      </w:r>
    </w:p>
    <w:p w14:paraId="506B365F" w14:textId="77777777" w:rsidR="00AE0E34" w:rsidRPr="009C17A2" w:rsidRDefault="00AE0E34" w:rsidP="00AE0E34">
      <w:pPr>
        <w:widowControl/>
        <w:rPr>
          <w:rFonts w:ascii="Times New Roman" w:hAnsi="Times New Roman"/>
          <w:bCs/>
          <w:szCs w:val="22"/>
        </w:rPr>
      </w:pPr>
    </w:p>
    <w:p w14:paraId="3C11B04F"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CONSCIENTE de que el Presidente de Haití ha adoptado medidas para aprobar una nueva Constitución, entre ellas la realización de un referendo, y que es importante que haya un amplio debate sobre estos asuntos en el que participen todas las partes interesadas;</w:t>
      </w:r>
    </w:p>
    <w:p w14:paraId="0DA5905B" w14:textId="77777777" w:rsidR="00AE0E34" w:rsidRPr="009C17A2" w:rsidRDefault="00AE0E34" w:rsidP="00AE0E34">
      <w:pPr>
        <w:widowControl/>
        <w:rPr>
          <w:rFonts w:ascii="Times New Roman" w:hAnsi="Times New Roman"/>
          <w:bCs/>
          <w:szCs w:val="22"/>
        </w:rPr>
      </w:pPr>
    </w:p>
    <w:p w14:paraId="239FBBBE"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 xml:space="preserve">CONSCIENTE ASIMISMO de que Haití sigue enfrentando dificultades para crear las condiciones necesarias para las elecciones libres e imparciales que se propone celebrar este año; </w:t>
      </w:r>
    </w:p>
    <w:p w14:paraId="41F222D8" w14:textId="77777777" w:rsidR="00AE0E34" w:rsidRPr="009C17A2" w:rsidRDefault="00AE0E34" w:rsidP="00AE0E34">
      <w:pPr>
        <w:widowControl/>
        <w:rPr>
          <w:rFonts w:ascii="Times New Roman" w:hAnsi="Times New Roman"/>
          <w:bCs/>
          <w:szCs w:val="22"/>
        </w:rPr>
      </w:pPr>
    </w:p>
    <w:p w14:paraId="012F8281"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RECIBIENDO CON BENEPLÁCITO la solicitud del Presidente de Haití de que una Misión de Observación Electoral de la OEA esté presente en las elecciones planeadas;</w:t>
      </w:r>
    </w:p>
    <w:p w14:paraId="16AE2DA9" w14:textId="77777777" w:rsidR="00AE0E34" w:rsidRPr="009C17A2" w:rsidRDefault="00AE0E34" w:rsidP="00AE0E34">
      <w:pPr>
        <w:widowControl/>
        <w:rPr>
          <w:rFonts w:ascii="Times New Roman" w:hAnsi="Times New Roman"/>
          <w:bCs/>
          <w:szCs w:val="22"/>
        </w:rPr>
      </w:pPr>
    </w:p>
    <w:p w14:paraId="331A78F9"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TENIENDO EN CUENTA la Declaración de la Comunidad del Caribe del 11 de febrero de 2021, en la cual se insta a todas las partes a que participen en un diálogo significativo en aras de la paz y la estabilidad y se recomienda enfáticamente tomar medidas para fomentar un entorno seguro, el retorno a la normalidad y la construcción de instituciones democráticas sostenibles, así como la declaración del 25 de febrero de 2021, en la cual se expresa interés en la realización de elecciones presidenciales libres e imparciales, de conformidad con la Constitución de Haití; y</w:t>
      </w:r>
    </w:p>
    <w:p w14:paraId="199FBFDD" w14:textId="77777777" w:rsidR="00AE0E34" w:rsidRPr="009C17A2" w:rsidRDefault="00AE0E34" w:rsidP="00AE0E34">
      <w:pPr>
        <w:widowControl/>
        <w:rPr>
          <w:rFonts w:ascii="Times New Roman" w:hAnsi="Times New Roman"/>
          <w:bCs/>
          <w:szCs w:val="22"/>
        </w:rPr>
      </w:pPr>
    </w:p>
    <w:p w14:paraId="2090437D"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 xml:space="preserve">DESEOSO de apoyar los esfuerzos del Presidente y de todas las partes interesadas de Haití para entablar un diálogo que conduzca a elecciones presidenciales, legislativas, locales y municipales libres e imparciales que se beneficien de una observación electoral independiente y creíble, </w:t>
      </w:r>
    </w:p>
    <w:p w14:paraId="5979C519" w14:textId="77777777" w:rsidR="00AE0E34" w:rsidRPr="009C17A2" w:rsidRDefault="00AE0E34" w:rsidP="00AE0E34">
      <w:pPr>
        <w:widowControl/>
        <w:rPr>
          <w:rFonts w:ascii="Times New Roman" w:hAnsi="Times New Roman"/>
          <w:szCs w:val="22"/>
        </w:rPr>
      </w:pPr>
    </w:p>
    <w:p w14:paraId="2F8B387F" w14:textId="77777777" w:rsidR="00AE0E34" w:rsidRPr="009C17A2" w:rsidRDefault="00AE0E34" w:rsidP="00AE0E34">
      <w:pPr>
        <w:widowControl/>
        <w:rPr>
          <w:rFonts w:ascii="Times New Roman" w:hAnsi="Times New Roman"/>
          <w:szCs w:val="22"/>
        </w:rPr>
      </w:pPr>
      <w:r w:rsidRPr="009C17A2">
        <w:rPr>
          <w:rFonts w:ascii="Times New Roman" w:hAnsi="Times New Roman"/>
          <w:szCs w:val="22"/>
        </w:rPr>
        <w:t>RESUELVE:</w:t>
      </w:r>
    </w:p>
    <w:p w14:paraId="0B032B38" w14:textId="77777777" w:rsidR="00AE0E34" w:rsidRPr="009C17A2" w:rsidRDefault="00AE0E34" w:rsidP="00AE0E34">
      <w:pPr>
        <w:widowControl/>
        <w:rPr>
          <w:rFonts w:ascii="Times New Roman" w:hAnsi="Times New Roman"/>
          <w:szCs w:val="22"/>
        </w:rPr>
      </w:pPr>
    </w:p>
    <w:p w14:paraId="139DB6F9"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1.</w:t>
      </w:r>
      <w:r w:rsidRPr="009C17A2">
        <w:rPr>
          <w:rFonts w:ascii="Times New Roman" w:hAnsi="Times New Roman"/>
          <w:szCs w:val="22"/>
        </w:rPr>
        <w:tab/>
        <w:t xml:space="preserve">Reafirmar su apoyo al pueblo haitiano e instar al Presidente de Haití a que trabaje con todas las partes interesadas a fin de entablar un diálogo significativo con el propósito de abordar </w:t>
      </w:r>
      <w:r>
        <w:rPr>
          <w:rFonts w:ascii="Times New Roman" w:hAnsi="Times New Roman"/>
          <w:szCs w:val="22"/>
        </w:rPr>
        <w:t>las necesidades d</w:t>
      </w:r>
      <w:r w:rsidRPr="009C17A2">
        <w:rPr>
          <w:rFonts w:ascii="Times New Roman" w:hAnsi="Times New Roman"/>
          <w:szCs w:val="22"/>
        </w:rPr>
        <w:t>el país, entre ell</w:t>
      </w:r>
      <w:r>
        <w:rPr>
          <w:rFonts w:ascii="Times New Roman" w:hAnsi="Times New Roman"/>
          <w:szCs w:val="22"/>
        </w:rPr>
        <w:t>a</w:t>
      </w:r>
      <w:r w:rsidRPr="009C17A2">
        <w:rPr>
          <w:rFonts w:ascii="Times New Roman" w:hAnsi="Times New Roman"/>
          <w:szCs w:val="22"/>
        </w:rPr>
        <w:t xml:space="preserve">s la realización de elecciones </w:t>
      </w:r>
      <w:r>
        <w:rPr>
          <w:rFonts w:ascii="Times New Roman" w:hAnsi="Times New Roman"/>
          <w:szCs w:val="22"/>
        </w:rPr>
        <w:t xml:space="preserve">legislativas y presidenciales </w:t>
      </w:r>
      <w:r w:rsidRPr="009C17A2">
        <w:rPr>
          <w:rFonts w:ascii="Times New Roman" w:hAnsi="Times New Roman"/>
          <w:szCs w:val="22"/>
        </w:rPr>
        <w:t>libres e imparciales este año.</w:t>
      </w:r>
    </w:p>
    <w:p w14:paraId="248127B4" w14:textId="77777777" w:rsidR="00AE0E34" w:rsidRPr="009C17A2" w:rsidRDefault="00AE0E34" w:rsidP="00AE0E34">
      <w:pPr>
        <w:widowControl/>
        <w:rPr>
          <w:rFonts w:ascii="Times New Roman" w:hAnsi="Times New Roman"/>
          <w:szCs w:val="22"/>
        </w:rPr>
      </w:pPr>
    </w:p>
    <w:p w14:paraId="09DCF58B"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2.</w:t>
      </w:r>
      <w:r w:rsidRPr="009C17A2">
        <w:rPr>
          <w:rFonts w:ascii="Times New Roman" w:hAnsi="Times New Roman"/>
          <w:szCs w:val="22"/>
        </w:rPr>
        <w:tab/>
        <w:t>Manifestar su gran preocupación por todos los actos de violencia, las violaciones de derechos humanos y los abusos cometidos en el país y exhortar al Presidente de Haití a tomar medidas para identificar a los responsables y llevarlos ante la justicia siguiendo los procedimientos legales apropiados.</w:t>
      </w:r>
    </w:p>
    <w:p w14:paraId="1926BCE2"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lastRenderedPageBreak/>
        <w:t>3.</w:t>
      </w:r>
      <w:r w:rsidRPr="009C17A2">
        <w:rPr>
          <w:rFonts w:ascii="Times New Roman" w:hAnsi="Times New Roman"/>
          <w:szCs w:val="22"/>
        </w:rPr>
        <w:tab/>
      </w:r>
      <w:r>
        <w:rPr>
          <w:rFonts w:ascii="Times New Roman" w:hAnsi="Times New Roman"/>
          <w:szCs w:val="22"/>
        </w:rPr>
        <w:t xml:space="preserve">Recordar que </w:t>
      </w:r>
      <w:r w:rsidRPr="009C17A2">
        <w:rPr>
          <w:rFonts w:ascii="Times New Roman" w:hAnsi="Times New Roman"/>
          <w:szCs w:val="22"/>
        </w:rPr>
        <w:t xml:space="preserve">la situación humanitaria </w:t>
      </w:r>
      <w:r>
        <w:rPr>
          <w:rFonts w:ascii="Times New Roman" w:hAnsi="Times New Roman"/>
          <w:szCs w:val="22"/>
        </w:rPr>
        <w:t>d</w:t>
      </w:r>
      <w:r w:rsidRPr="009C17A2">
        <w:rPr>
          <w:rFonts w:ascii="Times New Roman" w:hAnsi="Times New Roman"/>
          <w:szCs w:val="22"/>
        </w:rPr>
        <w:t>e Haití se ha agravado a raíz de la pandemia de COVID-19.</w:t>
      </w:r>
    </w:p>
    <w:p w14:paraId="7E28F34E" w14:textId="77777777" w:rsidR="00AE0E34" w:rsidRPr="009C17A2" w:rsidRDefault="00AE0E34" w:rsidP="00AE0E34">
      <w:pPr>
        <w:widowControl/>
        <w:rPr>
          <w:rFonts w:ascii="Times New Roman" w:hAnsi="Times New Roman"/>
          <w:szCs w:val="22"/>
        </w:rPr>
      </w:pPr>
    </w:p>
    <w:p w14:paraId="040AE2F0"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4.</w:t>
      </w:r>
      <w:r w:rsidRPr="009C17A2">
        <w:rPr>
          <w:rFonts w:ascii="Times New Roman" w:hAnsi="Times New Roman"/>
          <w:szCs w:val="22"/>
        </w:rPr>
        <w:tab/>
        <w:t>Recibir con beneplácito la invitación cursada por el Presidente de Haití a la OEA para que envíe una misión de observación de las elecciones previstas para este año y ofrecer los buenos oficios de la OEA, bajo la autoridad del Consejo Permanente, para facilitar un diálogo que conduzca a elecciones libres e imparciales.</w:t>
      </w:r>
    </w:p>
    <w:p w14:paraId="30B0BE5F" w14:textId="77777777" w:rsidR="00AE0E34" w:rsidRPr="009C17A2" w:rsidRDefault="00AE0E34" w:rsidP="00AE0E34">
      <w:pPr>
        <w:widowControl/>
        <w:rPr>
          <w:rFonts w:ascii="Times New Roman" w:hAnsi="Times New Roman"/>
          <w:szCs w:val="22"/>
        </w:rPr>
      </w:pPr>
    </w:p>
    <w:p w14:paraId="07840A4C" w14:textId="77777777" w:rsidR="00AE0E34" w:rsidRPr="009C17A2" w:rsidRDefault="00AE0E34" w:rsidP="00AE0E34">
      <w:pPr>
        <w:widowControl/>
        <w:ind w:firstLine="720"/>
        <w:rPr>
          <w:rFonts w:ascii="Times New Roman" w:hAnsi="Times New Roman"/>
          <w:szCs w:val="22"/>
        </w:rPr>
      </w:pPr>
      <w:r w:rsidRPr="009C17A2">
        <w:rPr>
          <w:rFonts w:ascii="Times New Roman" w:hAnsi="Times New Roman"/>
          <w:szCs w:val="22"/>
        </w:rPr>
        <w:t>5.</w:t>
      </w:r>
      <w:r w:rsidRPr="009C17A2">
        <w:rPr>
          <w:rFonts w:ascii="Times New Roman" w:hAnsi="Times New Roman"/>
          <w:szCs w:val="22"/>
        </w:rPr>
        <w:tab/>
        <w:t xml:space="preserve">Solicitar al Secretario General que informe al gobierno y a otras importantes partes interesadas de Haití sobre el ofrecimiento del Consejo Permanente para interceder con sus buenos oficios </w:t>
      </w:r>
      <w:r>
        <w:rPr>
          <w:rFonts w:ascii="Times New Roman" w:hAnsi="Times New Roman"/>
          <w:szCs w:val="22"/>
        </w:rPr>
        <w:t xml:space="preserve">e invitar </w:t>
      </w:r>
      <w:r w:rsidRPr="009C17A2">
        <w:rPr>
          <w:rFonts w:ascii="Times New Roman" w:hAnsi="Times New Roman"/>
          <w:szCs w:val="22"/>
        </w:rPr>
        <w:t xml:space="preserve">al Presidente de Haití </w:t>
      </w:r>
      <w:r>
        <w:rPr>
          <w:rFonts w:ascii="Times New Roman" w:hAnsi="Times New Roman"/>
          <w:szCs w:val="22"/>
        </w:rPr>
        <w:t xml:space="preserve">a que considere la posibilidad de invitar </w:t>
      </w:r>
      <w:r w:rsidRPr="009C17A2">
        <w:rPr>
          <w:rFonts w:ascii="Times New Roman" w:hAnsi="Times New Roman"/>
          <w:szCs w:val="22"/>
        </w:rPr>
        <w:t>al Consejo Permanente a que asuma este papel.</w:t>
      </w:r>
    </w:p>
    <w:p w14:paraId="6F8BB988" w14:textId="77777777" w:rsidR="00AE0E34" w:rsidRPr="009C17A2" w:rsidRDefault="00AE0E34" w:rsidP="00AE0E34">
      <w:pPr>
        <w:widowControl/>
        <w:rPr>
          <w:rFonts w:ascii="Times New Roman" w:hAnsi="Times New Roman"/>
          <w:szCs w:val="22"/>
        </w:rPr>
      </w:pPr>
    </w:p>
    <w:p w14:paraId="7DA068BE" w14:textId="0806420D" w:rsidR="007010C4" w:rsidRPr="002F5F2D" w:rsidRDefault="007C08CA" w:rsidP="00AE0E34">
      <w:pPr>
        <w:widowControl/>
        <w:ind w:firstLine="720"/>
        <w:rPr>
          <w:rFonts w:ascii="Times New Roman" w:hAnsi="Times New Roman"/>
          <w:szCs w:val="22"/>
          <w:lang w:val="es-MX"/>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73209B40" wp14:editId="0AAEAEB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14:paraId="27548737" w14:textId="0520765A" w:rsidR="007C08CA" w:rsidRPr="007C08CA" w:rsidRDefault="007C08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CP43654S01</w:t>
                            </w:r>
                            <w:r>
                              <w:rPr>
                                <w:rFonts w:ascii="Times New Roman" w:hAnsi="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09B4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2" w:name="_GoBack"/>
                    <w:p w14:paraId="27548737" w14:textId="0520765A" w:rsidR="007C08CA" w:rsidRPr="007C08CA" w:rsidRDefault="007C08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CP43654S01</w:t>
                      </w:r>
                      <w:r>
                        <w:rPr>
                          <w:rFonts w:ascii="Times New Roman" w:hAnsi="Times New Roman"/>
                          <w:sz w:val="18"/>
                        </w:rPr>
                        <w:fldChar w:fldCharType="end"/>
                      </w:r>
                      <w:bookmarkEnd w:id="2"/>
                    </w:p>
                  </w:txbxContent>
                </v:textbox>
                <w10:wrap anchory="page"/>
                <w10:anchorlock/>
              </v:shape>
            </w:pict>
          </mc:Fallback>
        </mc:AlternateContent>
      </w:r>
      <w:r w:rsidR="00AE0E34" w:rsidRPr="009C17A2">
        <w:rPr>
          <w:rFonts w:ascii="Times New Roman" w:hAnsi="Times New Roman"/>
          <w:szCs w:val="22"/>
        </w:rPr>
        <w:t>6.</w:t>
      </w:r>
      <w:r w:rsidR="00AE0E34" w:rsidRPr="009C17A2">
        <w:rPr>
          <w:rFonts w:ascii="Times New Roman" w:hAnsi="Times New Roman"/>
          <w:szCs w:val="22"/>
        </w:rPr>
        <w:tab/>
        <w:t>Mantenerse informado sobre la situación en Haití regularmente</w:t>
      </w:r>
      <w:r w:rsidR="007010C4" w:rsidRPr="002F5F2D">
        <w:rPr>
          <w:rFonts w:ascii="Times New Roman" w:hAnsi="Times New Roman"/>
          <w:szCs w:val="22"/>
          <w:lang w:val="es-MX"/>
        </w:rPr>
        <w:t>.</w:t>
      </w:r>
    </w:p>
    <w:sectPr w:rsidR="007010C4" w:rsidRPr="002F5F2D" w:rsidSect="007C08CA">
      <w:headerReference w:type="default" r:id="rId9"/>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B4D3B" w14:textId="77777777" w:rsidR="00570075" w:rsidRDefault="00570075">
      <w:pPr>
        <w:spacing w:line="20" w:lineRule="exact"/>
      </w:pPr>
    </w:p>
  </w:endnote>
  <w:endnote w:type="continuationSeparator" w:id="0">
    <w:p w14:paraId="1EDB25CC" w14:textId="77777777" w:rsidR="00570075" w:rsidRDefault="00570075">
      <w:r>
        <w:t xml:space="preserve"> </w:t>
      </w:r>
    </w:p>
  </w:endnote>
  <w:endnote w:type="continuationNotice" w:id="1">
    <w:p w14:paraId="0682DE45" w14:textId="77777777" w:rsidR="00570075" w:rsidRDefault="005700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DAFB7" w14:textId="77777777" w:rsidR="00570075" w:rsidRDefault="00570075">
      <w:r>
        <w:separator/>
      </w:r>
    </w:p>
  </w:footnote>
  <w:footnote w:type="continuationSeparator" w:id="0">
    <w:p w14:paraId="289BB783" w14:textId="77777777" w:rsidR="00570075" w:rsidRDefault="0057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7359511"/>
      <w:docPartObj>
        <w:docPartGallery w:val="Page Numbers (Top of Page)"/>
        <w:docPartUnique/>
      </w:docPartObj>
    </w:sdtPr>
    <w:sdtEndPr>
      <w:rPr>
        <w:noProof/>
      </w:rPr>
    </w:sdtEndPr>
    <w:sdtContent>
      <w:p w14:paraId="61E8C00B" w14:textId="61DF0118" w:rsidR="006F5405" w:rsidRPr="00251295" w:rsidRDefault="00ED0492">
        <w:pPr>
          <w:pStyle w:val="Header"/>
          <w:jc w:val="center"/>
          <w:rPr>
            <w:rFonts w:ascii="Times New Roman" w:hAnsi="Times New Roman"/>
          </w:rPr>
        </w:pPr>
        <w:r w:rsidRPr="00251295">
          <w:rPr>
            <w:rFonts w:ascii="Times New Roman" w:hAnsi="Times New Roman"/>
          </w:rPr>
          <w:t xml:space="preserve">- </w:t>
        </w:r>
        <w:r w:rsidRPr="00251295">
          <w:rPr>
            <w:rFonts w:ascii="Times New Roman" w:hAnsi="Times New Roman"/>
          </w:rPr>
          <w:fldChar w:fldCharType="begin"/>
        </w:r>
        <w:r w:rsidRPr="00251295">
          <w:rPr>
            <w:rFonts w:ascii="Times New Roman" w:hAnsi="Times New Roman"/>
          </w:rPr>
          <w:instrText xml:space="preserve"> PAGE   \* MERGEFORMAT </w:instrText>
        </w:r>
        <w:r w:rsidRPr="00251295">
          <w:rPr>
            <w:rFonts w:ascii="Times New Roman" w:hAnsi="Times New Roman"/>
          </w:rPr>
          <w:fldChar w:fldCharType="separate"/>
        </w:r>
        <w:r w:rsidR="007C08CA">
          <w:rPr>
            <w:rFonts w:ascii="Times New Roman" w:hAnsi="Times New Roman"/>
            <w:noProof/>
          </w:rPr>
          <w:t>2</w:t>
        </w:r>
        <w:r w:rsidRPr="00251295">
          <w:rPr>
            <w:rFonts w:ascii="Times New Roman" w:hAnsi="Times New Roman"/>
            <w:noProof/>
          </w:rPr>
          <w:fldChar w:fldCharType="end"/>
        </w:r>
        <w:r w:rsidRPr="00251295">
          <w:rPr>
            <w:rFonts w:ascii="Times New Roman" w:hAnsi="Times New Roman"/>
            <w:noProof/>
          </w:rPr>
          <w:t xml:space="preserve"> -</w:t>
        </w:r>
      </w:p>
    </w:sdtContent>
  </w:sdt>
  <w:p w14:paraId="391C6141" w14:textId="77777777" w:rsidR="006F5405" w:rsidRPr="00251295" w:rsidRDefault="007C08C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8E"/>
    <w:rsid w:val="00003A66"/>
    <w:rsid w:val="0000541B"/>
    <w:rsid w:val="00075000"/>
    <w:rsid w:val="000C5F46"/>
    <w:rsid w:val="00101EFD"/>
    <w:rsid w:val="00123C3B"/>
    <w:rsid w:val="00166EAC"/>
    <w:rsid w:val="001B630D"/>
    <w:rsid w:val="001E11FD"/>
    <w:rsid w:val="00266C70"/>
    <w:rsid w:val="0028107C"/>
    <w:rsid w:val="00291F45"/>
    <w:rsid w:val="00293BD1"/>
    <w:rsid w:val="002D12C9"/>
    <w:rsid w:val="002F0E30"/>
    <w:rsid w:val="002F5F2D"/>
    <w:rsid w:val="0038751E"/>
    <w:rsid w:val="003934D2"/>
    <w:rsid w:val="003C331D"/>
    <w:rsid w:val="0043733C"/>
    <w:rsid w:val="004432AB"/>
    <w:rsid w:val="0044600D"/>
    <w:rsid w:val="004559DF"/>
    <w:rsid w:val="004845D0"/>
    <w:rsid w:val="00507152"/>
    <w:rsid w:val="0052692E"/>
    <w:rsid w:val="0054571C"/>
    <w:rsid w:val="00570075"/>
    <w:rsid w:val="005C5DBE"/>
    <w:rsid w:val="00630A28"/>
    <w:rsid w:val="006535A5"/>
    <w:rsid w:val="006B3FAD"/>
    <w:rsid w:val="006E3827"/>
    <w:rsid w:val="007010C4"/>
    <w:rsid w:val="00735DBC"/>
    <w:rsid w:val="00737A3C"/>
    <w:rsid w:val="00774C40"/>
    <w:rsid w:val="0078232E"/>
    <w:rsid w:val="007A26D0"/>
    <w:rsid w:val="007A3A99"/>
    <w:rsid w:val="007C08CA"/>
    <w:rsid w:val="007E54BC"/>
    <w:rsid w:val="00863A46"/>
    <w:rsid w:val="00875F53"/>
    <w:rsid w:val="00886F94"/>
    <w:rsid w:val="00896978"/>
    <w:rsid w:val="008B7240"/>
    <w:rsid w:val="00960D8A"/>
    <w:rsid w:val="00992BA7"/>
    <w:rsid w:val="009B697A"/>
    <w:rsid w:val="009E36F2"/>
    <w:rsid w:val="00A112A2"/>
    <w:rsid w:val="00A27D9F"/>
    <w:rsid w:val="00A81BA6"/>
    <w:rsid w:val="00AA27AC"/>
    <w:rsid w:val="00AE0E34"/>
    <w:rsid w:val="00AE5CD5"/>
    <w:rsid w:val="00B30AD5"/>
    <w:rsid w:val="00B3756C"/>
    <w:rsid w:val="00B554D3"/>
    <w:rsid w:val="00B562E1"/>
    <w:rsid w:val="00B776D3"/>
    <w:rsid w:val="00BE2B0B"/>
    <w:rsid w:val="00BE49C2"/>
    <w:rsid w:val="00C9517F"/>
    <w:rsid w:val="00CC41B2"/>
    <w:rsid w:val="00D36A9B"/>
    <w:rsid w:val="00D42793"/>
    <w:rsid w:val="00D72668"/>
    <w:rsid w:val="00D77CB3"/>
    <w:rsid w:val="00D877E6"/>
    <w:rsid w:val="00D90167"/>
    <w:rsid w:val="00DA0D59"/>
    <w:rsid w:val="00DA0ECF"/>
    <w:rsid w:val="00DA1A8E"/>
    <w:rsid w:val="00DA1AD5"/>
    <w:rsid w:val="00E80887"/>
    <w:rsid w:val="00E872BC"/>
    <w:rsid w:val="00ED0492"/>
    <w:rsid w:val="00F35392"/>
    <w:rsid w:val="00F62DC5"/>
    <w:rsid w:val="00F83E41"/>
    <w:rsid w:val="00FC2F4D"/>
    <w:rsid w:val="00FD303E"/>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4790D"/>
  <w15:docId w15:val="{3CBFA104-87E3-47CB-9ACA-BC198106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A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alloonText">
    <w:name w:val="Balloon Text"/>
    <w:basedOn w:val="Normal"/>
    <w:link w:val="BalloonTextChar"/>
    <w:uiPriority w:val="99"/>
    <w:semiHidden/>
    <w:unhideWhenUsed/>
    <w:rsid w:val="004845D0"/>
    <w:rPr>
      <w:rFonts w:ascii="Tahoma" w:hAnsi="Tahoma" w:cs="Tahoma"/>
      <w:sz w:val="16"/>
      <w:szCs w:val="16"/>
    </w:rPr>
  </w:style>
  <w:style w:type="character" w:customStyle="1" w:styleId="BalloonTextChar">
    <w:name w:val="Balloon Text Char"/>
    <w:basedOn w:val="DefaultParagraphFont"/>
    <w:link w:val="BalloonText"/>
    <w:uiPriority w:val="99"/>
    <w:semiHidden/>
    <w:rsid w:val="004845D0"/>
    <w:rPr>
      <w:rFonts w:ascii="Tahoma" w:hAnsi="Tahoma" w:cs="Tahoma"/>
      <w:sz w:val="16"/>
      <w:szCs w:val="16"/>
      <w:lang w:val="es-ES"/>
    </w:rPr>
  </w:style>
  <w:style w:type="character" w:customStyle="1" w:styleId="HeaderChar">
    <w:name w:val="Header Char"/>
    <w:basedOn w:val="DefaultParagraphFont"/>
    <w:link w:val="Header"/>
    <w:uiPriority w:val="99"/>
    <w:rsid w:val="007010C4"/>
    <w:rPr>
      <w:rFonts w:ascii="CG Times" w:hAnsi="CG Times"/>
      <w:sz w:val="22"/>
      <w:lang w:val="es-ES"/>
    </w:rPr>
  </w:style>
  <w:style w:type="character" w:styleId="CommentReference">
    <w:name w:val="annotation reference"/>
    <w:basedOn w:val="DefaultParagraphFont"/>
    <w:uiPriority w:val="99"/>
    <w:semiHidden/>
    <w:unhideWhenUsed/>
    <w:rsid w:val="006E3827"/>
    <w:rPr>
      <w:sz w:val="16"/>
      <w:szCs w:val="16"/>
    </w:rPr>
  </w:style>
  <w:style w:type="paragraph" w:styleId="CommentText">
    <w:name w:val="annotation text"/>
    <w:basedOn w:val="Normal"/>
    <w:link w:val="CommentTextChar"/>
    <w:uiPriority w:val="99"/>
    <w:semiHidden/>
    <w:unhideWhenUsed/>
    <w:rsid w:val="006E3827"/>
    <w:rPr>
      <w:sz w:val="20"/>
    </w:rPr>
  </w:style>
  <w:style w:type="character" w:customStyle="1" w:styleId="CommentTextChar">
    <w:name w:val="Comment Text Char"/>
    <w:basedOn w:val="DefaultParagraphFont"/>
    <w:link w:val="CommentText"/>
    <w:uiPriority w:val="99"/>
    <w:semiHidden/>
    <w:rsid w:val="006E3827"/>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6E3827"/>
    <w:rPr>
      <w:b/>
      <w:bCs/>
    </w:rPr>
  </w:style>
  <w:style w:type="character" w:customStyle="1" w:styleId="CommentSubjectChar">
    <w:name w:val="Comment Subject Char"/>
    <w:basedOn w:val="CommentTextChar"/>
    <w:link w:val="CommentSubject"/>
    <w:uiPriority w:val="99"/>
    <w:semiHidden/>
    <w:rsid w:val="006E3827"/>
    <w:rPr>
      <w:rFonts w:ascii="CG Times" w:hAnsi="CG Times"/>
      <w:b/>
      <w:bCs/>
      <w:lang w:val="es-ES"/>
    </w:rPr>
  </w:style>
  <w:style w:type="paragraph" w:styleId="Revision">
    <w:name w:val="Revision"/>
    <w:hidden/>
    <w:uiPriority w:val="99"/>
    <w:semiHidden/>
    <w:rsid w:val="00960D8A"/>
    <w:rPr>
      <w:rFonts w:ascii="CG Times" w:hAnsi="CG Times"/>
      <w:sz w:val="22"/>
      <w:lang w:val="es-ES"/>
    </w:rPr>
  </w:style>
  <w:style w:type="character" w:styleId="Hyperlink">
    <w:name w:val="Hyperlink"/>
    <w:basedOn w:val="DefaultParagraphFont"/>
    <w:uiPriority w:val="99"/>
    <w:unhideWhenUsed/>
    <w:rsid w:val="00E80887"/>
    <w:rPr>
      <w:color w:val="0000FF" w:themeColor="hyperlink"/>
      <w:u w:val="single"/>
    </w:rPr>
  </w:style>
  <w:style w:type="character" w:styleId="FollowedHyperlink">
    <w:name w:val="FollowedHyperlink"/>
    <w:basedOn w:val="DefaultParagraphFont"/>
    <w:uiPriority w:val="99"/>
    <w:semiHidden/>
    <w:unhideWhenUsed/>
    <w:rsid w:val="00E80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4155">
      <w:bodyDiv w:val="1"/>
      <w:marLeft w:val="0"/>
      <w:marRight w:val="0"/>
      <w:marTop w:val="0"/>
      <w:marBottom w:val="0"/>
      <w:divBdr>
        <w:top w:val="none" w:sz="0" w:space="0" w:color="auto"/>
        <w:left w:val="none" w:sz="0" w:space="0" w:color="auto"/>
        <w:bottom w:val="none" w:sz="0" w:space="0" w:color="auto"/>
        <w:right w:val="none" w:sz="0" w:space="0" w:color="auto"/>
      </w:divBdr>
    </w:div>
    <w:div w:id="506293425">
      <w:bodyDiv w:val="1"/>
      <w:marLeft w:val="0"/>
      <w:marRight w:val="0"/>
      <w:marTop w:val="0"/>
      <w:marBottom w:val="0"/>
      <w:divBdr>
        <w:top w:val="none" w:sz="0" w:space="0" w:color="auto"/>
        <w:left w:val="none" w:sz="0" w:space="0" w:color="auto"/>
        <w:bottom w:val="none" w:sz="0" w:space="0" w:color="auto"/>
        <w:right w:val="none" w:sz="0" w:space="0" w:color="auto"/>
      </w:divBdr>
    </w:div>
    <w:div w:id="733968284">
      <w:bodyDiv w:val="1"/>
      <w:marLeft w:val="0"/>
      <w:marRight w:val="0"/>
      <w:marTop w:val="0"/>
      <w:marBottom w:val="0"/>
      <w:divBdr>
        <w:top w:val="none" w:sz="0" w:space="0" w:color="auto"/>
        <w:left w:val="none" w:sz="0" w:space="0" w:color="auto"/>
        <w:bottom w:val="none" w:sz="0" w:space="0" w:color="auto"/>
        <w:right w:val="none" w:sz="0" w:space="0" w:color="auto"/>
      </w:divBdr>
    </w:div>
    <w:div w:id="754935030">
      <w:bodyDiv w:val="1"/>
      <w:marLeft w:val="0"/>
      <w:marRight w:val="0"/>
      <w:marTop w:val="0"/>
      <w:marBottom w:val="0"/>
      <w:divBdr>
        <w:top w:val="none" w:sz="0" w:space="0" w:color="auto"/>
        <w:left w:val="none" w:sz="0" w:space="0" w:color="auto"/>
        <w:bottom w:val="none" w:sz="0" w:space="0" w:color="auto"/>
        <w:right w:val="none" w:sz="0" w:space="0" w:color="auto"/>
      </w:divBdr>
    </w:div>
    <w:div w:id="1231116590">
      <w:bodyDiv w:val="1"/>
      <w:marLeft w:val="0"/>
      <w:marRight w:val="0"/>
      <w:marTop w:val="0"/>
      <w:marBottom w:val="0"/>
      <w:divBdr>
        <w:top w:val="none" w:sz="0" w:space="0" w:color="auto"/>
        <w:left w:val="none" w:sz="0" w:space="0" w:color="auto"/>
        <w:bottom w:val="none" w:sz="0" w:space="0" w:color="auto"/>
        <w:right w:val="none" w:sz="0" w:space="0" w:color="auto"/>
      </w:divBdr>
    </w:div>
    <w:div w:id="1570118210">
      <w:bodyDiv w:val="1"/>
      <w:marLeft w:val="0"/>
      <w:marRight w:val="0"/>
      <w:marTop w:val="0"/>
      <w:marBottom w:val="0"/>
      <w:divBdr>
        <w:top w:val="none" w:sz="0" w:space="0" w:color="auto"/>
        <w:left w:val="none" w:sz="0" w:space="0" w:color="auto"/>
        <w:bottom w:val="none" w:sz="0" w:space="0" w:color="auto"/>
        <w:right w:val="none" w:sz="0" w:space="0" w:color="auto"/>
      </w:divBdr>
    </w:div>
    <w:div w:id="19514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A16B-D5CC-47F9-A4B4-20F23E22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3</cp:revision>
  <cp:lastPrinted>1998-03-30T14:02:00Z</cp:lastPrinted>
  <dcterms:created xsi:type="dcterms:W3CDTF">2021-03-17T16:46:00Z</dcterms:created>
  <dcterms:modified xsi:type="dcterms:W3CDTF">2021-03-17T16:51:00Z</dcterms:modified>
</cp:coreProperties>
</file>