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2C72" w14:textId="7473768D" w:rsidR="000D0054" w:rsidRDefault="00E459E3" w:rsidP="009E3583">
      <w:pPr>
        <w:pStyle w:val="Header"/>
        <w:tabs>
          <w:tab w:val="left" w:pos="708"/>
          <w:tab w:val="left" w:pos="7200"/>
        </w:tabs>
        <w:ind w:right="-92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object w:dxaOrig="1440" w:dyaOrig="1440" w14:anchorId="2EEA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8.6pt;margin-top:57.9pt;width:320.05pt;height:28.05pt;z-index:251657728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7" o:title=""/>
            <w10:wrap anchory="page"/>
          </v:shape>
          <o:OLEObject Type="Embed" ProgID="Word.Picture.8" ShapeID="_x0000_s1029" DrawAspect="Content" ObjectID="_1738755865" r:id="rId8"/>
        </w:object>
      </w:r>
      <w:r w:rsidR="000D0054">
        <w:rPr>
          <w:rFonts w:ascii="Times New Roman" w:hAnsi="Times New Roman"/>
        </w:rPr>
        <w:tab/>
        <w:t>COMISIÓN PREPARATORIA</w:t>
      </w:r>
      <w:r w:rsidR="000D0054">
        <w:rPr>
          <w:rFonts w:ascii="Times New Roman" w:hAnsi="Times New Roman"/>
        </w:rPr>
        <w:tab/>
      </w:r>
      <w:r w:rsidR="009E3583">
        <w:rPr>
          <w:rFonts w:ascii="Times New Roman" w:hAnsi="Times New Roman"/>
        </w:rPr>
        <w:tab/>
      </w:r>
      <w:r w:rsidR="000D0054">
        <w:rPr>
          <w:rFonts w:ascii="Times New Roman" w:hAnsi="Times New Roman"/>
        </w:rPr>
        <w:t>OEA/</w:t>
      </w:r>
      <w:proofErr w:type="spellStart"/>
      <w:r w:rsidR="000D0054">
        <w:rPr>
          <w:rFonts w:ascii="Times New Roman" w:hAnsi="Times New Roman"/>
        </w:rPr>
        <w:t>Ser.P</w:t>
      </w:r>
      <w:proofErr w:type="spellEnd"/>
    </w:p>
    <w:p w14:paraId="6749F24B" w14:textId="4383FBC2" w:rsidR="000D0054" w:rsidRDefault="000D0054" w:rsidP="000D0054">
      <w:pPr>
        <w:pStyle w:val="Header"/>
        <w:tabs>
          <w:tab w:val="clear" w:pos="4320"/>
          <w:tab w:val="center" w:pos="2880"/>
          <w:tab w:val="left" w:pos="7200"/>
        </w:tabs>
        <w:ind w:right="-135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AG/CP/INF.</w:t>
      </w:r>
      <w:r w:rsidR="004D650A">
        <w:rPr>
          <w:rFonts w:ascii="Times New Roman" w:hAnsi="Times New Roman"/>
        </w:rPr>
        <w:t>783</w:t>
      </w:r>
      <w:r>
        <w:rPr>
          <w:rFonts w:ascii="Times New Roman" w:hAnsi="Times New Roman"/>
        </w:rPr>
        <w:t>/2</w:t>
      </w:r>
      <w:r w:rsidR="004D650A">
        <w:rPr>
          <w:rFonts w:ascii="Times New Roman" w:hAnsi="Times New Roman"/>
        </w:rPr>
        <w:t>3</w:t>
      </w:r>
      <w:r w:rsidR="00BE68D9">
        <w:rPr>
          <w:rFonts w:ascii="Times New Roman" w:hAnsi="Times New Roman"/>
        </w:rPr>
        <w:t xml:space="preserve"> </w:t>
      </w:r>
      <w:proofErr w:type="spellStart"/>
      <w:r w:rsidR="00BE68D9">
        <w:rPr>
          <w:rFonts w:ascii="Times New Roman" w:hAnsi="Times New Roman"/>
        </w:rPr>
        <w:t>add</w:t>
      </w:r>
      <w:proofErr w:type="spellEnd"/>
      <w:r w:rsidR="00BE68D9">
        <w:rPr>
          <w:rFonts w:ascii="Times New Roman" w:hAnsi="Times New Roman"/>
        </w:rPr>
        <w:t>. 5</w:t>
      </w:r>
    </w:p>
    <w:p w14:paraId="1AE12222" w14:textId="3739BDAF" w:rsidR="000D0054" w:rsidRDefault="00E6248F" w:rsidP="000D0054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0AC5">
        <w:rPr>
          <w:rFonts w:ascii="Times New Roman" w:hAnsi="Times New Roman"/>
        </w:rPr>
        <w:t>24 febrero</w:t>
      </w:r>
      <w:r w:rsidR="004D650A">
        <w:rPr>
          <w:rFonts w:ascii="Times New Roman" w:hAnsi="Times New Roman"/>
        </w:rPr>
        <w:t xml:space="preserve"> 2023</w:t>
      </w:r>
    </w:p>
    <w:p w14:paraId="49E721A2" w14:textId="2394D289" w:rsidR="000D0054" w:rsidRDefault="000D0054" w:rsidP="000D0054">
      <w:pPr>
        <w:pStyle w:val="Header"/>
        <w:tabs>
          <w:tab w:val="clear" w:pos="4320"/>
          <w:tab w:val="center" w:pos="2880"/>
          <w:tab w:val="left" w:pos="7200"/>
        </w:tabs>
        <w:ind w:right="-92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Original: </w:t>
      </w:r>
      <w:r w:rsidR="00160AC5">
        <w:rPr>
          <w:rFonts w:ascii="Times New Roman" w:hAnsi="Times New Roman"/>
        </w:rPr>
        <w:t>inglés</w:t>
      </w:r>
    </w:p>
    <w:p w14:paraId="43020EEE" w14:textId="77777777" w:rsidR="000D0054" w:rsidRPr="00B32F58" w:rsidRDefault="000D0054" w:rsidP="000D0054">
      <w:pPr>
        <w:rPr>
          <w:rStyle w:val="FootnoteReference"/>
          <w:szCs w:val="24"/>
        </w:rPr>
      </w:pPr>
    </w:p>
    <w:p w14:paraId="41039A73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</w:rPr>
      </w:pPr>
    </w:p>
    <w:p w14:paraId="42490D63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0793601E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3BDB0783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5CBBF14C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3124E01B" w14:textId="207289A7" w:rsidR="000D0054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6517A08F" w14:textId="5677866F" w:rsidR="00FA7D08" w:rsidRDefault="00FA7D08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426D2D29" w14:textId="77777777" w:rsidR="00FA7D08" w:rsidRPr="00B32F58" w:rsidRDefault="00FA7D08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6EB62A12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5D78F291" w14:textId="1DCC489B" w:rsidR="000D0054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410A1ACE" w14:textId="3BB32907" w:rsidR="004D650A" w:rsidRDefault="004D650A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6339C35D" w14:textId="77777777" w:rsidR="004D650A" w:rsidRPr="00B32F58" w:rsidRDefault="004D650A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03FE9299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00ECADEA" w14:textId="044784D1" w:rsidR="00FA7D08" w:rsidRPr="00FA7D08" w:rsidRDefault="00FA7D08" w:rsidP="00FA7D08">
      <w:pPr>
        <w:pStyle w:val="CPTitle"/>
        <w:suppressAutoHyphens/>
        <w:rPr>
          <w:spacing w:val="-2"/>
          <w:szCs w:val="22"/>
        </w:rPr>
      </w:pPr>
      <w:r w:rsidRPr="00FA7D08">
        <w:rPr>
          <w:spacing w:val="-2"/>
          <w:szCs w:val="22"/>
        </w:rPr>
        <w:t>NOTA DE LA MISIÓN PERMANENTE DE SURINAM</w:t>
      </w:r>
      <w:r w:rsidR="00D025FB">
        <w:rPr>
          <w:spacing w:val="-2"/>
          <w:szCs w:val="22"/>
        </w:rPr>
        <w:t>E</w:t>
      </w:r>
      <w:r w:rsidRPr="00FA7D08">
        <w:rPr>
          <w:spacing w:val="-2"/>
          <w:szCs w:val="22"/>
        </w:rPr>
        <w:t xml:space="preserve"> </w:t>
      </w:r>
      <w:r>
        <w:rPr>
          <w:spacing w:val="-2"/>
          <w:szCs w:val="22"/>
        </w:rPr>
        <w:t xml:space="preserve">MEDIANTE LA QUE ANUNCIA </w:t>
      </w:r>
      <w:r w:rsidRPr="00FA7D08">
        <w:rPr>
          <w:spacing w:val="-2"/>
          <w:szCs w:val="22"/>
        </w:rPr>
        <w:t xml:space="preserve"> </w:t>
      </w:r>
    </w:p>
    <w:p w14:paraId="348E23D5" w14:textId="77777777" w:rsidR="00E459E3" w:rsidRDefault="00FA7D08" w:rsidP="00FA7D08">
      <w:pPr>
        <w:pStyle w:val="CPTitle"/>
        <w:suppressAutoHyphens/>
        <w:rPr>
          <w:spacing w:val="-2"/>
          <w:szCs w:val="22"/>
        </w:rPr>
      </w:pPr>
      <w:r w:rsidRPr="00FA7D08">
        <w:rPr>
          <w:spacing w:val="-2"/>
          <w:szCs w:val="22"/>
        </w:rPr>
        <w:t>LA DECISIÓN DEL GOBIERNO DE LA REPÚBLICA DE SURINAM</w:t>
      </w:r>
      <w:r w:rsidR="00D025FB">
        <w:rPr>
          <w:spacing w:val="-2"/>
          <w:szCs w:val="22"/>
        </w:rPr>
        <w:t>E</w:t>
      </w:r>
      <w:r w:rsidRPr="00FA7D08">
        <w:rPr>
          <w:spacing w:val="-2"/>
          <w:szCs w:val="22"/>
        </w:rPr>
        <w:t xml:space="preserve"> DE DESIGNAR </w:t>
      </w:r>
    </w:p>
    <w:p w14:paraId="4A44036F" w14:textId="086562DB" w:rsidR="0028125B" w:rsidRDefault="00FA7D08" w:rsidP="00FA7D08">
      <w:pPr>
        <w:pStyle w:val="CPTitle"/>
        <w:suppressAutoHyphens/>
        <w:rPr>
          <w:spacing w:val="-2"/>
          <w:szCs w:val="22"/>
        </w:rPr>
      </w:pPr>
      <w:r w:rsidRPr="00FA7D08">
        <w:rPr>
          <w:spacing w:val="-2"/>
          <w:szCs w:val="22"/>
        </w:rPr>
        <w:t>A LA S</w:t>
      </w:r>
      <w:r>
        <w:rPr>
          <w:spacing w:val="-2"/>
          <w:szCs w:val="22"/>
        </w:rPr>
        <w:t>EÑORA</w:t>
      </w:r>
      <w:r w:rsidRPr="00FA7D08">
        <w:rPr>
          <w:spacing w:val="-2"/>
          <w:szCs w:val="22"/>
        </w:rPr>
        <w:t xml:space="preserve"> GLORIA MONIQUE DE MEES, COMO CANDIDATA AL CARGO DE MIEMBRO DE LA COMISIÓN INTERAMERICANA DE DERECHOS HUMANOS</w:t>
      </w:r>
    </w:p>
    <w:p w14:paraId="6CA608F1" w14:textId="77777777" w:rsidR="00E459E3" w:rsidRDefault="00FA7D08" w:rsidP="00FA7D08">
      <w:pPr>
        <w:pStyle w:val="CPTitle"/>
        <w:suppressAutoHyphens/>
        <w:rPr>
          <w:spacing w:val="-2"/>
          <w:szCs w:val="22"/>
        </w:rPr>
      </w:pPr>
      <w:r w:rsidRPr="00FA7D08">
        <w:rPr>
          <w:spacing w:val="-2"/>
          <w:szCs w:val="22"/>
        </w:rPr>
        <w:t xml:space="preserve"> PARA EL PERÍODO 2024-2027 EN LAS ELECCIONES QUE SE CELEBRARÁN </w:t>
      </w:r>
      <w:r w:rsidR="00D025FB">
        <w:rPr>
          <w:spacing w:val="-2"/>
          <w:szCs w:val="22"/>
        </w:rPr>
        <w:t>DURANTE</w:t>
      </w:r>
      <w:r w:rsidRPr="00FA7D08">
        <w:rPr>
          <w:spacing w:val="-2"/>
          <w:szCs w:val="22"/>
        </w:rPr>
        <w:t xml:space="preserve"> </w:t>
      </w:r>
    </w:p>
    <w:p w14:paraId="1CAE1BAA" w14:textId="77777777" w:rsidR="00E459E3" w:rsidRDefault="00FA7D08" w:rsidP="00FA7D08">
      <w:pPr>
        <w:pStyle w:val="CPTitle"/>
        <w:suppressAutoHyphens/>
        <w:rPr>
          <w:spacing w:val="-2"/>
          <w:szCs w:val="22"/>
        </w:rPr>
      </w:pPr>
      <w:r w:rsidRPr="00FA7D08">
        <w:rPr>
          <w:spacing w:val="-2"/>
          <w:szCs w:val="22"/>
        </w:rPr>
        <w:t xml:space="preserve">EL QUINCUAGÉSIMO TERCER PERÍODO ORDINARIO DE SESIONES </w:t>
      </w:r>
    </w:p>
    <w:p w14:paraId="12D8983E" w14:textId="38B1EBC1" w:rsidR="00FA7D08" w:rsidRPr="00FA7D08" w:rsidRDefault="00FA7D08" w:rsidP="00FA7D08">
      <w:pPr>
        <w:pStyle w:val="CPTitle"/>
        <w:suppressAutoHyphens/>
        <w:rPr>
          <w:spacing w:val="-2"/>
          <w:szCs w:val="22"/>
        </w:rPr>
      </w:pPr>
      <w:r w:rsidRPr="00FA7D08">
        <w:rPr>
          <w:spacing w:val="-2"/>
          <w:szCs w:val="22"/>
        </w:rPr>
        <w:t>DE LA ASAMBLEA GENERAL DE LA OEA</w:t>
      </w:r>
    </w:p>
    <w:p w14:paraId="1A5538C6" w14:textId="77777777" w:rsidR="00FA7D08" w:rsidRPr="00FA7D08" w:rsidRDefault="00FA7D08" w:rsidP="00FA7D08">
      <w:pPr>
        <w:pStyle w:val="CPTitle"/>
        <w:suppressAutoHyphens/>
        <w:rPr>
          <w:spacing w:val="-2"/>
          <w:szCs w:val="22"/>
        </w:rPr>
      </w:pPr>
    </w:p>
    <w:p w14:paraId="27ACCA85" w14:textId="77777777" w:rsidR="00C91DA0" w:rsidRPr="00B32F58" w:rsidRDefault="00C91DA0" w:rsidP="00FA7D08">
      <w:pPr>
        <w:pStyle w:val="CPTitle"/>
        <w:widowControl w:val="0"/>
        <w:suppressAutoHyphens/>
        <w:rPr>
          <w:spacing w:val="-2"/>
          <w:szCs w:val="22"/>
        </w:rPr>
      </w:pPr>
    </w:p>
    <w:p w14:paraId="2AE22B5B" w14:textId="77777777" w:rsidR="00C91DA0" w:rsidRPr="00B32F58" w:rsidRDefault="00C91DA0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41A61022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1AC5CC89" w14:textId="77777777" w:rsidR="000D0054" w:rsidRPr="00B32F58" w:rsidRDefault="000D0054" w:rsidP="000D0054">
      <w:pPr>
        <w:pStyle w:val="CPTitle"/>
        <w:widowControl w:val="0"/>
        <w:suppressAutoHyphens/>
        <w:jc w:val="left"/>
        <w:rPr>
          <w:spacing w:val="-2"/>
          <w:szCs w:val="22"/>
        </w:rPr>
      </w:pPr>
    </w:p>
    <w:p w14:paraId="7D468A89" w14:textId="77777777" w:rsidR="000D0054" w:rsidRPr="004D650A" w:rsidRDefault="000D0054" w:rsidP="004D650A">
      <w:pPr>
        <w:jc w:val="center"/>
        <w:rPr>
          <w:rStyle w:val="FootnoteReference"/>
          <w:rFonts w:ascii="Times New Roman" w:hAnsi="Times New Roman"/>
        </w:rPr>
        <w:sectPr w:rsidR="000D0054" w:rsidRPr="004D650A" w:rsidSect="009E3583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50AD6562" w14:textId="4D614437" w:rsidR="00FA7D08" w:rsidRPr="00A63520" w:rsidRDefault="00FA7D08" w:rsidP="00A635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caps/>
        </w:rPr>
      </w:pPr>
      <w:r w:rsidRPr="00A63520">
        <w:rPr>
          <w:rFonts w:ascii="Times New Roman" w:hAnsi="Times New Roman"/>
          <w:b/>
          <w:bCs/>
          <w:i/>
          <w:iCs/>
          <w:caps/>
          <w:sz w:val="24"/>
          <w:szCs w:val="24"/>
        </w:rPr>
        <w:lastRenderedPageBreak/>
        <w:t>Misión Permanente de la República de Suriname</w:t>
      </w:r>
    </w:p>
    <w:p w14:paraId="1542EDEE" w14:textId="27174768" w:rsidR="00FA7D08" w:rsidRPr="00A63520" w:rsidRDefault="00FA7D08" w:rsidP="00A635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A63520">
        <w:rPr>
          <w:rFonts w:ascii="Times New Roman" w:hAnsi="Times New Roman"/>
          <w:b/>
          <w:bCs/>
          <w:i/>
          <w:iCs/>
          <w:caps/>
          <w:sz w:val="24"/>
          <w:szCs w:val="24"/>
        </w:rPr>
        <w:t>ante la Organización de los Estados Americanos</w:t>
      </w:r>
    </w:p>
    <w:p w14:paraId="43AE7C1B" w14:textId="77777777" w:rsidR="00FA7D08" w:rsidRPr="00FA7D08" w:rsidRDefault="00FA7D08" w:rsidP="00FA7D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7DBFDF0" w14:textId="77777777" w:rsidR="00FA7D08" w:rsidRPr="00FA7D08" w:rsidRDefault="00FA7D08" w:rsidP="00FA7D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bCs/>
          <w:i/>
          <w:iCs/>
        </w:rPr>
      </w:pPr>
    </w:p>
    <w:p w14:paraId="6DA9A9C4" w14:textId="77777777" w:rsidR="00FA7D08" w:rsidRDefault="00FA7D08" w:rsidP="00FA7D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</w:p>
    <w:p w14:paraId="20E2AC48" w14:textId="77777777" w:rsidR="00FA7D08" w:rsidRPr="008561A1" w:rsidRDefault="00FA7D08" w:rsidP="00FA7D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b/>
          <w:bCs/>
        </w:rPr>
      </w:pPr>
      <w:r w:rsidRPr="008561A1">
        <w:rPr>
          <w:b/>
          <w:bCs/>
        </w:rPr>
        <w:t>PVOAS-SUR/079 /23</w:t>
      </w:r>
    </w:p>
    <w:p w14:paraId="32F8052C" w14:textId="77777777" w:rsidR="00FA7D08" w:rsidRDefault="00FA7D08" w:rsidP="00FA7D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</w:p>
    <w:p w14:paraId="6FEB399B" w14:textId="77777777" w:rsidR="00FA7D08" w:rsidRDefault="00FA7D08" w:rsidP="00FA7D0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</w:pPr>
    </w:p>
    <w:p w14:paraId="2E0DDA3C" w14:textId="22BC8A7D" w:rsidR="00FA7D08" w:rsidRDefault="00FA7D08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  <w:r>
        <w:t xml:space="preserve">La Misión Permanente de la República de Suriname ante la Organización de los Estados Americanos saluda atentamente a la Secretaría General de la Organización de los Estados Americanos y tiene el honor de comunicarle que el Gobierno de la República de Suriname ha decidido </w:t>
      </w:r>
      <w:r w:rsidR="00922B7E">
        <w:t>presentar la candidatura de la señora</w:t>
      </w:r>
      <w:r>
        <w:t xml:space="preserve"> Gloria Monique de Mees, para el cargo de Comisionada de la Comisión Interamericana de Derechos Humanos para el período 2024-2027, durante las elecciones que tendrán lugar en el </w:t>
      </w:r>
      <w:r w:rsidR="002639C6">
        <w:t>marco del quincuagésimo tercer período ordinario de sesiones</w:t>
      </w:r>
      <w:r>
        <w:t xml:space="preserve"> de la Asamblea General de la OEA.</w:t>
      </w:r>
    </w:p>
    <w:p w14:paraId="6479EB10" w14:textId="77777777" w:rsidR="00FA7D08" w:rsidRDefault="00FA7D08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</w:p>
    <w:p w14:paraId="343BB8A7" w14:textId="39FB48C9" w:rsidR="00FA7D08" w:rsidRDefault="00FA7D08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  <w:r>
        <w:t xml:space="preserve">La Misión Permanente de la República de Suriname agradecería que la presente </w:t>
      </w:r>
      <w:r w:rsidR="00A43EDB">
        <w:t xml:space="preserve">propuesta de </w:t>
      </w:r>
      <w:r>
        <w:t xml:space="preserve">candidatura se distribuya a las Misiones Permanentes de los Estados </w:t>
      </w:r>
      <w:r w:rsidR="00A43EDB">
        <w:t>M</w:t>
      </w:r>
      <w:r>
        <w:t xml:space="preserve">iembros de la Organización de los Estados Americanos. Se adjunta a la presente el </w:t>
      </w:r>
      <w:r w:rsidRPr="000E7F2E">
        <w:rPr>
          <w:i/>
          <w:iCs/>
        </w:rPr>
        <w:t>Curriculum Vitae</w:t>
      </w:r>
      <w:r>
        <w:t xml:space="preserve"> de la </w:t>
      </w:r>
      <w:r w:rsidR="000E7F2E">
        <w:t>señora</w:t>
      </w:r>
      <w:r>
        <w:t xml:space="preserve"> Gloria Monique de Mees.</w:t>
      </w:r>
    </w:p>
    <w:p w14:paraId="7227B176" w14:textId="77777777" w:rsidR="00FA7D08" w:rsidRDefault="00FA7D08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</w:p>
    <w:p w14:paraId="17CBDB55" w14:textId="080EC109" w:rsidR="000E7F2E" w:rsidRDefault="00FA7D08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  <w:r>
        <w:t>La Misión Permanente de la República de Suriname ante la Organización de los Estados Americanos aprovecha la oportunidad para reiterar a la Secretaría General de la Organización de los Estados Americanos, el testimonio de su más distinguida consideración.</w:t>
      </w:r>
    </w:p>
    <w:p w14:paraId="58A85B58" w14:textId="1D3B6187" w:rsidR="00D141B5" w:rsidRDefault="00D141B5" w:rsidP="00D141B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</w:p>
    <w:p w14:paraId="0A1941DA" w14:textId="05FFF874" w:rsidR="00D141B5" w:rsidRDefault="00D141B5" w:rsidP="00D141B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</w:p>
    <w:p w14:paraId="47EB2CB8" w14:textId="3D9D6172" w:rsidR="00D141B5" w:rsidRDefault="00FB3BB6" w:rsidP="00D141B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BB6">
        <w:t>Washington, D.C., 24 de febrero</w:t>
      </w:r>
      <w:r>
        <w:t xml:space="preserve"> de 2023</w:t>
      </w:r>
    </w:p>
    <w:p w14:paraId="59B029B4" w14:textId="77777777" w:rsidR="00FB3BB6" w:rsidRPr="00FB3BB6" w:rsidRDefault="00FB3BB6" w:rsidP="00D141B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</w:p>
    <w:p w14:paraId="1735CBC3" w14:textId="77777777" w:rsidR="00D80FB6" w:rsidRDefault="00D80FB6" w:rsidP="00FB3B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</w:p>
    <w:p w14:paraId="61BE0D3D" w14:textId="75108E73" w:rsidR="00D141B5" w:rsidRPr="00D141B5" w:rsidRDefault="00D141B5" w:rsidP="00FB3B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D141B5">
        <w:rPr>
          <w:b/>
          <w:bCs/>
        </w:rPr>
        <w:t>Secretaría General de la</w:t>
      </w:r>
    </w:p>
    <w:p w14:paraId="535DB2F0" w14:textId="1F8059C3" w:rsidR="00D141B5" w:rsidRPr="00D141B5" w:rsidRDefault="00D141B5" w:rsidP="00FB3B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D141B5">
        <w:rPr>
          <w:b/>
          <w:bCs/>
        </w:rPr>
        <w:t>Organización de los Estados Americanos</w:t>
      </w:r>
    </w:p>
    <w:p w14:paraId="1A006210" w14:textId="0A8F61DD" w:rsidR="00D141B5" w:rsidRPr="00D141B5" w:rsidRDefault="00D141B5" w:rsidP="00FB3BB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b/>
          <w:bCs/>
        </w:rPr>
      </w:pPr>
      <w:r w:rsidRPr="00D141B5">
        <w:rPr>
          <w:b/>
          <w:bCs/>
        </w:rPr>
        <w:t>Washington, D.C.</w:t>
      </w:r>
    </w:p>
    <w:p w14:paraId="3C663A4A" w14:textId="77777777" w:rsidR="00E459E3" w:rsidRDefault="00E459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Theme="minorHAnsi" w:hAnsi="Times New Roman"/>
          <w:szCs w:val="22"/>
        </w:rPr>
      </w:pPr>
      <w:r>
        <w:rPr>
          <w:rFonts w:ascii="Times New Roman" w:hAnsi="Times New Roman"/>
        </w:rPr>
        <w:br w:type="page"/>
      </w:r>
    </w:p>
    <w:p w14:paraId="08FCE8CF" w14:textId="3E9D878E" w:rsidR="000E7F2E" w:rsidRPr="000E7F2E" w:rsidRDefault="000E7F2E" w:rsidP="000E7F2E">
      <w:pPr>
        <w:pStyle w:val="NormalWeb"/>
        <w:rPr>
          <w:rFonts w:ascii="Times New Roman" w:hAnsi="Times New Roman" w:cs="Times New Roman"/>
          <w:lang w:val="es-ES"/>
        </w:rPr>
      </w:pPr>
      <w:r w:rsidRPr="000E7F2E">
        <w:rPr>
          <w:rFonts w:ascii="Times New Roman" w:hAnsi="Times New Roman" w:cs="Times New Roman"/>
          <w:lang w:val="es-ES"/>
        </w:rPr>
        <w:lastRenderedPageBreak/>
        <w:t xml:space="preserve">Presione en los enlaces para acceder a: </w:t>
      </w:r>
    </w:p>
    <w:p w14:paraId="697BFE20" w14:textId="6EAC9011" w:rsidR="000E7F2E" w:rsidRPr="000E7F2E" w:rsidRDefault="00E459E3" w:rsidP="00A63520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00" w:beforeAutospacing="1" w:after="100" w:afterAutospacing="1"/>
        <w:ind w:hanging="720"/>
        <w:jc w:val="left"/>
        <w:rPr>
          <w:rFonts w:ascii="Times New Roman" w:hAnsi="Times New Roman"/>
          <w:lang w:val="fr-LU"/>
        </w:rPr>
      </w:pPr>
      <w:hyperlink r:id="rId12" w:history="1">
        <w:r w:rsidR="000E7F2E" w:rsidRPr="000E7F2E">
          <w:rPr>
            <w:rStyle w:val="Hyperlink"/>
            <w:rFonts w:ascii="Times New Roman" w:hAnsi="Times New Roman"/>
            <w:lang w:val="fr-LU"/>
          </w:rPr>
          <w:t>Curriculum Vitae de la</w:t>
        </w:r>
        <w:r w:rsidR="000E7F2E">
          <w:rPr>
            <w:rStyle w:val="Hyperlink"/>
            <w:rFonts w:ascii="Times New Roman" w:hAnsi="Times New Roman"/>
            <w:lang w:val="fr-LU"/>
          </w:rPr>
          <w:t xml:space="preserve"> </w:t>
        </w:r>
        <w:proofErr w:type="spellStart"/>
        <w:r w:rsidR="000E7F2E">
          <w:rPr>
            <w:rStyle w:val="Hyperlink"/>
            <w:rFonts w:ascii="Times New Roman" w:hAnsi="Times New Roman"/>
            <w:lang w:val="fr-LU"/>
          </w:rPr>
          <w:t>Sra</w:t>
        </w:r>
        <w:proofErr w:type="spellEnd"/>
        <w:r w:rsidR="000E7F2E">
          <w:rPr>
            <w:rStyle w:val="Hyperlink"/>
            <w:rFonts w:ascii="Times New Roman" w:hAnsi="Times New Roman"/>
            <w:lang w:val="fr-LU"/>
          </w:rPr>
          <w:t>.</w:t>
        </w:r>
        <w:r w:rsidR="000E7F2E" w:rsidRPr="000E7F2E">
          <w:rPr>
            <w:rStyle w:val="Hyperlink"/>
            <w:rFonts w:ascii="Times New Roman" w:hAnsi="Times New Roman"/>
            <w:lang w:val="fr-LU"/>
          </w:rPr>
          <w:t xml:space="preserve"> Gloria Monique de Mess</w:t>
        </w:r>
      </w:hyperlink>
    </w:p>
    <w:p w14:paraId="54D102EA" w14:textId="16D086EA" w:rsidR="000E7F2E" w:rsidRPr="000E7F2E" w:rsidRDefault="00E459E3" w:rsidP="00A63520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00" w:beforeAutospacing="1" w:after="100" w:afterAutospacing="1"/>
        <w:ind w:hanging="720"/>
        <w:jc w:val="left"/>
        <w:rPr>
          <w:rFonts w:ascii="Times New Roman" w:hAnsi="Times New Roman"/>
        </w:rPr>
      </w:pPr>
      <w:hyperlink r:id="rId13" w:history="1">
        <w:r w:rsidR="000E7F2E" w:rsidRPr="000E7F2E">
          <w:rPr>
            <w:rStyle w:val="Hyperlink"/>
            <w:rFonts w:ascii="Times New Roman" w:hAnsi="Times New Roman"/>
          </w:rPr>
          <w:t xml:space="preserve">Biografía de </w:t>
        </w:r>
        <w:r w:rsidR="000E7F2E">
          <w:rPr>
            <w:rStyle w:val="Hyperlink"/>
            <w:rFonts w:ascii="Times New Roman" w:hAnsi="Times New Roman"/>
          </w:rPr>
          <w:t>la Sra.</w:t>
        </w:r>
        <w:r w:rsidR="000E7F2E" w:rsidRPr="000E7F2E">
          <w:rPr>
            <w:rStyle w:val="Hyperlink"/>
            <w:rFonts w:ascii="Times New Roman" w:hAnsi="Times New Roman"/>
          </w:rPr>
          <w:t xml:space="preserve"> Gloria Monique de </w:t>
        </w:r>
        <w:proofErr w:type="spellStart"/>
        <w:r w:rsidR="000E7F2E" w:rsidRPr="000E7F2E">
          <w:rPr>
            <w:rStyle w:val="Hyperlink"/>
            <w:rFonts w:ascii="Times New Roman" w:hAnsi="Times New Roman"/>
          </w:rPr>
          <w:t>Mess</w:t>
        </w:r>
        <w:proofErr w:type="spellEnd"/>
      </w:hyperlink>
    </w:p>
    <w:p w14:paraId="6824DD22" w14:textId="77777777" w:rsidR="004A3796" w:rsidRDefault="004A3796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</w:p>
    <w:p w14:paraId="7B5A448E" w14:textId="77777777" w:rsidR="004A3796" w:rsidRDefault="004A3796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</w:p>
    <w:p w14:paraId="54FE4423" w14:textId="77777777" w:rsidR="004A3796" w:rsidRDefault="004A3796" w:rsidP="00A6352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</w:p>
    <w:p w14:paraId="4FC5F923" w14:textId="3A1C6B3F" w:rsidR="004A3796" w:rsidRDefault="004A3796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</w:p>
    <w:p w14:paraId="33C0C44B" w14:textId="77777777" w:rsidR="004A3796" w:rsidRDefault="004A3796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</w:p>
    <w:p w14:paraId="31C78504" w14:textId="77777777" w:rsidR="004A3796" w:rsidRDefault="004A3796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</w:p>
    <w:p w14:paraId="090B23C5" w14:textId="77777777" w:rsidR="004A3796" w:rsidRDefault="004A3796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</w:p>
    <w:p w14:paraId="2F031590" w14:textId="6DA8ABF5" w:rsidR="004A3796" w:rsidRDefault="004A3796" w:rsidP="008561A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</w:pPr>
    </w:p>
    <w:p w14:paraId="325FDF73" w14:textId="5E680659" w:rsidR="004D650A" w:rsidRDefault="009E3583" w:rsidP="004A379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676345" wp14:editId="57C86A0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011D08" w14:textId="5EDE1040" w:rsidR="009E3583" w:rsidRPr="009E3583" w:rsidRDefault="009E358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AG086</w:t>
                            </w:r>
                            <w:r w:rsidR="009B124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89</w:t>
                            </w:r>
                            <w:r w:rsidR="00A6352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76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4A011D08" w14:textId="5EDE1040" w:rsidR="009E3583" w:rsidRPr="009E3583" w:rsidRDefault="009E358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AG086</w:t>
                      </w:r>
                      <w:r w:rsidR="009B1245">
                        <w:rPr>
                          <w:rFonts w:ascii="Times New Roman" w:hAnsi="Times New Roman"/>
                          <w:noProof/>
                          <w:sz w:val="18"/>
                        </w:rPr>
                        <w:t>89</w:t>
                      </w:r>
                      <w:r w:rsidR="00A63520">
                        <w:rPr>
                          <w:rFonts w:ascii="Times New Roman" w:hAnsi="Times New Roman"/>
                          <w:noProof/>
                          <w:sz w:val="18"/>
                        </w:rPr>
                        <w:t>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D650A" w:rsidSect="00E459E3">
      <w:footerReference w:type="default" r:id="rId14"/>
      <w:footerReference w:type="first" r:id="rId15"/>
      <w:endnotePr>
        <w:numFmt w:val="decimal"/>
      </w:endnotePr>
      <w:type w:val="oddPage"/>
      <w:pgSz w:w="12240" w:h="15840"/>
      <w:pgMar w:top="2160" w:right="157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983D" w14:textId="77777777" w:rsidR="007E7702" w:rsidRDefault="007E7702">
      <w:pPr>
        <w:spacing w:line="20" w:lineRule="exact"/>
      </w:pPr>
    </w:p>
  </w:endnote>
  <w:endnote w:type="continuationSeparator" w:id="0">
    <w:p w14:paraId="058CCE0D" w14:textId="77777777" w:rsidR="007E7702" w:rsidRDefault="007E7702">
      <w:r>
        <w:t xml:space="preserve"> </w:t>
      </w:r>
    </w:p>
  </w:endnote>
  <w:endnote w:type="continuationNotice" w:id="1">
    <w:p w14:paraId="1E04BE52" w14:textId="77777777" w:rsidR="007E7702" w:rsidRDefault="007E77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CB76" w14:textId="2253031F" w:rsidR="00E459E3" w:rsidRDefault="00E459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B8684" wp14:editId="17A643EC">
          <wp:simplePos x="0" y="0"/>
          <wp:positionH relativeFrom="column">
            <wp:posOffset>5019675</wp:posOffset>
          </wp:positionH>
          <wp:positionV relativeFrom="paragraph">
            <wp:posOffset>-609600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1FF" w14:textId="77777777" w:rsidR="00E459E3" w:rsidRDefault="00E459E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20BD3A" wp14:editId="77080647">
          <wp:simplePos x="0" y="0"/>
          <wp:positionH relativeFrom="column">
            <wp:posOffset>5019675</wp:posOffset>
          </wp:positionH>
          <wp:positionV relativeFrom="paragraph">
            <wp:posOffset>-609600</wp:posOffset>
          </wp:positionV>
          <wp:extent cx="720000" cy="720000"/>
          <wp:effectExtent l="0" t="0" r="4445" b="4445"/>
          <wp:wrapNone/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9297" w14:textId="0ED87D7E" w:rsidR="00E459E3" w:rsidRDefault="00E4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1F7A" w14:textId="77777777" w:rsidR="007E7702" w:rsidRDefault="007E7702">
      <w:r>
        <w:separator/>
      </w:r>
    </w:p>
  </w:footnote>
  <w:footnote w:type="continuationSeparator" w:id="0">
    <w:p w14:paraId="37136DA1" w14:textId="77777777" w:rsidR="007E7702" w:rsidRDefault="007E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503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3ADF0" w14:textId="73E47228" w:rsidR="00E459E3" w:rsidRDefault="00E459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E9DBD" w14:textId="77777777" w:rsidR="00D015FA" w:rsidRDefault="00D01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FCC7" w14:textId="77777777" w:rsidR="00D015FA" w:rsidRDefault="00D015FA">
    <w:pPr>
      <w:pStyle w:val="Header"/>
      <w:jc w:val="center"/>
    </w:pPr>
  </w:p>
  <w:p w14:paraId="447E1EA8" w14:textId="77777777" w:rsidR="00D015FA" w:rsidRDefault="00D015FA">
    <w:pPr>
      <w:pStyle w:val="Header"/>
      <w:jc w:val="center"/>
    </w:pPr>
  </w:p>
  <w:p w14:paraId="356AEDFF" w14:textId="45AB7CA8" w:rsidR="00D015FA" w:rsidRDefault="00D015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7283"/>
    <w:multiLevelType w:val="hybridMultilevel"/>
    <w:tmpl w:val="8BA4A476"/>
    <w:lvl w:ilvl="0" w:tplc="4C8E58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4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72B217-8E58-4A5D-8FBE-DCC9A867ADEA}"/>
    <w:docVar w:name="dgnword-eventsink" w:val="1574536657008"/>
  </w:docVars>
  <w:rsids>
    <w:rsidRoot w:val="00DA1A8E"/>
    <w:rsid w:val="00014CA4"/>
    <w:rsid w:val="000351BA"/>
    <w:rsid w:val="0004330F"/>
    <w:rsid w:val="000D0054"/>
    <w:rsid w:val="000E7F2E"/>
    <w:rsid w:val="00160AC5"/>
    <w:rsid w:val="002639C6"/>
    <w:rsid w:val="0028125B"/>
    <w:rsid w:val="00292933"/>
    <w:rsid w:val="00384F23"/>
    <w:rsid w:val="00392026"/>
    <w:rsid w:val="004A3796"/>
    <w:rsid w:val="004D650A"/>
    <w:rsid w:val="005A5506"/>
    <w:rsid w:val="007E7702"/>
    <w:rsid w:val="008561A1"/>
    <w:rsid w:val="008A0A39"/>
    <w:rsid w:val="00922B7E"/>
    <w:rsid w:val="009B1245"/>
    <w:rsid w:val="009E3583"/>
    <w:rsid w:val="00A43EDB"/>
    <w:rsid w:val="00A63520"/>
    <w:rsid w:val="00AD1A51"/>
    <w:rsid w:val="00B32F58"/>
    <w:rsid w:val="00BE68D9"/>
    <w:rsid w:val="00C91DA0"/>
    <w:rsid w:val="00D015FA"/>
    <w:rsid w:val="00D025FB"/>
    <w:rsid w:val="00D141B5"/>
    <w:rsid w:val="00D6780E"/>
    <w:rsid w:val="00D80FB6"/>
    <w:rsid w:val="00DA1A8E"/>
    <w:rsid w:val="00DB6645"/>
    <w:rsid w:val="00DD493E"/>
    <w:rsid w:val="00E459E3"/>
    <w:rsid w:val="00E6248F"/>
    <w:rsid w:val="00FA7D08"/>
    <w:rsid w:val="00FB3BB6"/>
    <w:rsid w:val="00FD6AF5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DC05665"/>
  <w15:docId w15:val="{29F792AD-2A9D-4D31-9AB4-D4082DA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0054"/>
    <w:rPr>
      <w:rFonts w:ascii="CG Times" w:hAnsi="CG Times"/>
      <w:sz w:val="22"/>
      <w:lang w:val="es-ES"/>
    </w:rPr>
  </w:style>
  <w:style w:type="character" w:styleId="Hyperlink">
    <w:name w:val="Hyperlink"/>
    <w:basedOn w:val="DefaultParagraphFont"/>
    <w:uiPriority w:val="99"/>
    <w:unhideWhenUsed/>
    <w:rsid w:val="00384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8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7F2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m.oas.org/pdfs/2023/AG08689Bi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cm.oas.org/pdfs/2023/AG08689CV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Loredo, Carmen</cp:lastModifiedBy>
  <cp:revision>7</cp:revision>
  <cp:lastPrinted>1998-03-30T14:02:00Z</cp:lastPrinted>
  <dcterms:created xsi:type="dcterms:W3CDTF">2023-02-24T16:30:00Z</dcterms:created>
  <dcterms:modified xsi:type="dcterms:W3CDTF">2023-02-24T19:58:00Z</dcterms:modified>
</cp:coreProperties>
</file>