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A56F" w14:textId="77777777" w:rsidR="00EF48C7" w:rsidRPr="00EF48C7" w:rsidRDefault="00EF48C7" w:rsidP="00EF48C7">
      <w:pPr>
        <w:spacing w:after="0" w:line="240" w:lineRule="auto"/>
        <w:jc w:val="center"/>
        <w:rPr>
          <w:rFonts w:ascii="Courier New" w:hAnsi="Courier New" w:cs="Courier New"/>
          <w:b/>
          <w:bCs/>
          <w:sz w:val="28"/>
          <w:szCs w:val="28"/>
          <w:lang w:val="es-NI"/>
        </w:rPr>
      </w:pPr>
      <w:bookmarkStart w:id="0" w:name="_GoBack"/>
      <w:bookmarkEnd w:id="0"/>
      <w:r w:rsidRPr="00EF48C7">
        <w:rPr>
          <w:rFonts w:ascii="Courier New" w:hAnsi="Courier New" w:cs="Courier New"/>
          <w:b/>
          <w:bCs/>
          <w:sz w:val="28"/>
          <w:szCs w:val="28"/>
          <w:lang w:val="es-NI"/>
        </w:rPr>
        <w:t xml:space="preserve">Intervención del Delegado de Nicaragua en el Quincuagésimo Período Ordinario de Sesiones de la Asamblea General de la Organización de los Estados Americanos sobre la Cuestión de las Islas Malvinas el 21 de octubre de 2020 </w:t>
      </w:r>
    </w:p>
    <w:p w14:paraId="48CE6C30" w14:textId="77777777" w:rsidR="00EF48C7" w:rsidRPr="00EF48C7" w:rsidRDefault="00EF48C7" w:rsidP="00EF48C7">
      <w:pPr>
        <w:spacing w:after="0" w:line="240" w:lineRule="auto"/>
        <w:jc w:val="center"/>
        <w:rPr>
          <w:rFonts w:ascii="Courier New" w:hAnsi="Courier New" w:cs="Courier New"/>
          <w:sz w:val="28"/>
          <w:szCs w:val="28"/>
          <w:lang w:val="es-NI"/>
        </w:rPr>
      </w:pPr>
    </w:p>
    <w:p w14:paraId="3219579D" w14:textId="77777777" w:rsidR="00EF48C7" w:rsidRPr="00EF48C7" w:rsidRDefault="00EF48C7" w:rsidP="00EF48C7">
      <w:pPr>
        <w:spacing w:after="0" w:line="240" w:lineRule="auto"/>
        <w:jc w:val="both"/>
        <w:rPr>
          <w:rFonts w:ascii="Courier New" w:hAnsi="Courier New" w:cs="Courier New"/>
          <w:sz w:val="28"/>
          <w:szCs w:val="28"/>
          <w:lang w:val="es-NI"/>
        </w:rPr>
      </w:pPr>
    </w:p>
    <w:p w14:paraId="1142E446" w14:textId="77777777" w:rsidR="00EF48C7" w:rsidRPr="00EF48C7" w:rsidRDefault="00EF48C7" w:rsidP="00EF48C7">
      <w:pPr>
        <w:spacing w:after="0" w:line="240" w:lineRule="auto"/>
        <w:jc w:val="both"/>
        <w:rPr>
          <w:rFonts w:ascii="Courier New" w:hAnsi="Courier New" w:cs="Courier New"/>
          <w:sz w:val="28"/>
          <w:szCs w:val="28"/>
          <w:lang w:val="es-NI"/>
        </w:rPr>
      </w:pPr>
      <w:r w:rsidRPr="00EF48C7">
        <w:rPr>
          <w:rFonts w:ascii="Courier New" w:hAnsi="Courier New" w:cs="Courier New"/>
          <w:sz w:val="28"/>
          <w:szCs w:val="28"/>
          <w:lang w:val="es-NI"/>
        </w:rPr>
        <w:t>Muchas Gracias Señor Presidente.</w:t>
      </w:r>
    </w:p>
    <w:p w14:paraId="4E3C1AC9" w14:textId="77777777" w:rsidR="00EF48C7" w:rsidRPr="00EF48C7" w:rsidRDefault="00EF48C7" w:rsidP="00EF48C7">
      <w:pPr>
        <w:spacing w:after="0" w:line="240" w:lineRule="auto"/>
        <w:jc w:val="both"/>
        <w:rPr>
          <w:rFonts w:ascii="Courier New" w:hAnsi="Courier New" w:cs="Courier New"/>
          <w:sz w:val="28"/>
          <w:szCs w:val="28"/>
          <w:lang w:val="es-NI"/>
        </w:rPr>
      </w:pPr>
    </w:p>
    <w:p w14:paraId="72DC6430" w14:textId="77777777" w:rsidR="00EF48C7" w:rsidRPr="00EF48C7" w:rsidRDefault="00EF48C7" w:rsidP="00EF48C7">
      <w:pPr>
        <w:spacing w:after="0" w:line="240" w:lineRule="auto"/>
        <w:jc w:val="both"/>
        <w:rPr>
          <w:rFonts w:ascii="Courier New" w:hAnsi="Courier New" w:cs="Courier New"/>
          <w:sz w:val="28"/>
          <w:szCs w:val="28"/>
          <w:lang w:val="es-NI"/>
        </w:rPr>
      </w:pPr>
      <w:r w:rsidRPr="00EF48C7">
        <w:rPr>
          <w:rFonts w:ascii="Courier New" w:hAnsi="Courier New" w:cs="Courier New"/>
          <w:sz w:val="28"/>
          <w:szCs w:val="28"/>
          <w:lang w:val="es-NI"/>
        </w:rPr>
        <w:t xml:space="preserve">El Gobierno de la República de Nicaragua, renueva su solidaridad al pueblo y gobierno de la República Argentina, en su justa demanda de reivindicación de sus derechos soberanos e históricos sobre las Islas Malvinas. Es esta ocasión extendemos un cordial saludo a la República Argentina, país hermano con el cual nos unen cordiales lazos de amistad y cooperación. </w:t>
      </w:r>
    </w:p>
    <w:p w14:paraId="0BFC771B" w14:textId="77777777" w:rsidR="00EF48C7" w:rsidRPr="00EF48C7" w:rsidRDefault="00EF48C7" w:rsidP="00EF48C7">
      <w:pPr>
        <w:spacing w:after="0" w:line="240" w:lineRule="auto"/>
        <w:jc w:val="both"/>
        <w:rPr>
          <w:rFonts w:ascii="Courier New" w:hAnsi="Courier New" w:cs="Courier New"/>
          <w:sz w:val="28"/>
          <w:szCs w:val="28"/>
          <w:lang w:val="es-NI"/>
        </w:rPr>
      </w:pPr>
    </w:p>
    <w:p w14:paraId="451B4926" w14:textId="5B922EF9" w:rsidR="002F32FF" w:rsidRPr="00EF48C7" w:rsidRDefault="00EF48C7" w:rsidP="00EF48C7">
      <w:pPr>
        <w:jc w:val="both"/>
        <w:rPr>
          <w:rFonts w:ascii="Courier New" w:hAnsi="Courier New" w:cs="Courier New"/>
          <w:sz w:val="28"/>
          <w:szCs w:val="28"/>
          <w:lang w:val="es-NI"/>
        </w:rPr>
      </w:pPr>
      <w:r w:rsidRPr="00EF48C7">
        <w:rPr>
          <w:rFonts w:ascii="Courier New" w:hAnsi="Courier New" w:cs="Courier New"/>
          <w:sz w:val="28"/>
          <w:szCs w:val="28"/>
          <w:lang w:val="es-NI"/>
        </w:rPr>
        <w:t>Nicaragua aboga por el fin de colonialismo y todos sus remanentes en cualquiera de sus manifestaciones y expresiones en que se presenta y continuará apoyando al gobierno argentino en los trabajos que realiza el Comité Especial de Descolonización de las Naciones Unidas.</w:t>
      </w:r>
    </w:p>
    <w:p w14:paraId="6477C6D0" w14:textId="621306A8" w:rsidR="00EF48C7" w:rsidRDefault="00EF48C7" w:rsidP="00EF48C7">
      <w:pPr>
        <w:rPr>
          <w:rFonts w:ascii="Arial" w:eastAsia="Times New Roman" w:hAnsi="Arial" w:cs="Arial"/>
          <w:sz w:val="28"/>
          <w:szCs w:val="28"/>
          <w:lang w:val="es-NI"/>
        </w:rPr>
      </w:pPr>
    </w:p>
    <w:p w14:paraId="446129AB" w14:textId="77777777" w:rsidR="00EF48C7" w:rsidRPr="00EF48C7" w:rsidRDefault="00EF48C7" w:rsidP="00EF48C7">
      <w:pPr>
        <w:spacing w:after="0" w:line="360" w:lineRule="auto"/>
        <w:jc w:val="both"/>
        <w:rPr>
          <w:rFonts w:ascii="Courier New" w:hAnsi="Courier New" w:cs="Courier New"/>
          <w:sz w:val="28"/>
          <w:szCs w:val="28"/>
          <w:lang w:val="es-NI"/>
        </w:rPr>
      </w:pPr>
      <w:r w:rsidRPr="00EF48C7">
        <w:rPr>
          <w:rFonts w:ascii="Courier New" w:hAnsi="Courier New" w:cs="Courier New"/>
          <w:sz w:val="28"/>
          <w:szCs w:val="28"/>
          <w:lang w:val="es-NI"/>
        </w:rPr>
        <w:t xml:space="preserve">El pasado 14 de octubre, en la Cuarta Comisión de la Asamblea General de Naciones Unidas, Comisión Política Especial y de Descolonización, los Estados Miembros del SICA expresaron su posición sobre el tema de Malvinas, cuya parte medular nos parece importante resaltar en este foro: </w:t>
      </w:r>
    </w:p>
    <w:p w14:paraId="5E884F13" w14:textId="77777777" w:rsidR="00EF48C7" w:rsidRPr="00EF48C7" w:rsidRDefault="00EF48C7" w:rsidP="00EF48C7">
      <w:pPr>
        <w:spacing w:after="0" w:line="360" w:lineRule="auto"/>
        <w:jc w:val="both"/>
        <w:rPr>
          <w:rFonts w:ascii="Courier New" w:hAnsi="Courier New" w:cs="Courier New"/>
          <w:sz w:val="28"/>
          <w:szCs w:val="28"/>
          <w:lang w:val="es-NI"/>
        </w:rPr>
      </w:pPr>
    </w:p>
    <w:p w14:paraId="2E4E7075" w14:textId="77777777" w:rsidR="00EF48C7" w:rsidRPr="00EF48C7" w:rsidRDefault="00EF48C7" w:rsidP="00EF48C7">
      <w:pPr>
        <w:numPr>
          <w:ilvl w:val="0"/>
          <w:numId w:val="1"/>
        </w:numPr>
        <w:spacing w:after="0" w:line="360" w:lineRule="auto"/>
        <w:ind w:left="555"/>
        <w:contextualSpacing/>
        <w:jc w:val="both"/>
        <w:rPr>
          <w:rFonts w:ascii="Courier New" w:hAnsi="Courier New" w:cs="Courier New"/>
          <w:b/>
          <w:sz w:val="28"/>
          <w:szCs w:val="28"/>
          <w:lang w:val="es-NI"/>
        </w:rPr>
      </w:pPr>
      <w:r w:rsidRPr="00EF48C7">
        <w:rPr>
          <w:rFonts w:ascii="Courier New" w:hAnsi="Courier New" w:cs="Courier New"/>
          <w:sz w:val="28"/>
          <w:szCs w:val="28"/>
          <w:lang w:val="es-NI"/>
        </w:rPr>
        <w:t xml:space="preserve">Reiteramos nuestro más firme apoyo a los legítimos derechos de la República Argentina en la disputa de soberanía sobre las Islas Malvinas, Georgias del Sur y </w:t>
      </w:r>
      <w:proofErr w:type="spellStart"/>
      <w:r w:rsidRPr="00EF48C7">
        <w:rPr>
          <w:rFonts w:ascii="Courier New" w:hAnsi="Courier New" w:cs="Courier New"/>
          <w:sz w:val="28"/>
          <w:szCs w:val="28"/>
          <w:lang w:val="es-NI"/>
        </w:rPr>
        <w:t>Sandwich</w:t>
      </w:r>
      <w:proofErr w:type="spellEnd"/>
      <w:r w:rsidRPr="00EF48C7">
        <w:rPr>
          <w:rFonts w:ascii="Courier New" w:hAnsi="Courier New" w:cs="Courier New"/>
          <w:sz w:val="28"/>
          <w:szCs w:val="28"/>
          <w:lang w:val="es-NI"/>
        </w:rPr>
        <w:t xml:space="preserve"> del Sur y los espacios marítimos </w:t>
      </w:r>
      <w:r w:rsidRPr="00EF48C7">
        <w:rPr>
          <w:rFonts w:ascii="Courier New" w:hAnsi="Courier New" w:cs="Courier New"/>
          <w:sz w:val="28"/>
          <w:szCs w:val="28"/>
          <w:lang w:val="es-NI"/>
        </w:rPr>
        <w:lastRenderedPageBreak/>
        <w:t xml:space="preserve">circundantes, y el permanente interés de los países de la región en que los Gobiernos de la República Argentina y el Reino Unido de Gran Bretaña e Irlanda del Norte reanudan las negociaciones a fin de encontrar, a la mayor brevedad posible, una solución pacífica y definitiva a dicha disputa, </w:t>
      </w:r>
      <w:r w:rsidRPr="00EF48C7">
        <w:rPr>
          <w:rFonts w:ascii="Courier New" w:hAnsi="Courier New" w:cs="Courier New"/>
          <w:b/>
          <w:sz w:val="28"/>
          <w:szCs w:val="28"/>
          <w:lang w:val="es-NI"/>
        </w:rPr>
        <w:t>de acuerdo con la resolución 2065 (XX) de la Asamblea General de las Naciones Unidas y otras relevantes de la Organización de los Estados Americanos (OEA) y la Declaración Especial CELAC, 2020.</w:t>
      </w:r>
    </w:p>
    <w:p w14:paraId="123D0934" w14:textId="77777777" w:rsidR="00EF48C7" w:rsidRPr="00EF48C7" w:rsidRDefault="00EF48C7" w:rsidP="00EF48C7">
      <w:pPr>
        <w:spacing w:after="0" w:line="360" w:lineRule="auto"/>
        <w:jc w:val="both"/>
        <w:rPr>
          <w:rFonts w:ascii="Courier New" w:hAnsi="Courier New" w:cs="Courier New"/>
          <w:sz w:val="16"/>
          <w:szCs w:val="16"/>
          <w:lang w:val="es-NI"/>
        </w:rPr>
      </w:pPr>
    </w:p>
    <w:p w14:paraId="4A96DB6B" w14:textId="77777777" w:rsidR="00EF48C7" w:rsidRPr="00EF48C7" w:rsidRDefault="00EF48C7" w:rsidP="00EF48C7">
      <w:pPr>
        <w:numPr>
          <w:ilvl w:val="0"/>
          <w:numId w:val="1"/>
        </w:numPr>
        <w:spacing w:after="0" w:line="360" w:lineRule="auto"/>
        <w:ind w:left="555"/>
        <w:contextualSpacing/>
        <w:jc w:val="both"/>
        <w:rPr>
          <w:rFonts w:ascii="Courier New" w:hAnsi="Courier New" w:cs="Courier New"/>
          <w:sz w:val="28"/>
          <w:szCs w:val="28"/>
          <w:lang w:val="es-NI"/>
        </w:rPr>
      </w:pPr>
      <w:r w:rsidRPr="00EF48C7">
        <w:rPr>
          <w:rFonts w:ascii="Courier New" w:hAnsi="Courier New" w:cs="Courier New"/>
          <w:sz w:val="28"/>
          <w:szCs w:val="28"/>
          <w:lang w:val="es-NI"/>
        </w:rPr>
        <w:t xml:space="preserve">El SICA reitera la importancia de observar lo dispuesto en la Resolución 31/49 de la Asamblea General de las Naciones Unidas, que insta a las dos partes a que se abstengan de adoptar decisiones que entrañen la introducción de modificaciones unilaterales en la situación, mientras que las Islas Malvinas, Georgias del Sur y </w:t>
      </w:r>
      <w:proofErr w:type="spellStart"/>
      <w:r w:rsidRPr="00EF48C7">
        <w:rPr>
          <w:rFonts w:ascii="Courier New" w:hAnsi="Courier New" w:cs="Courier New"/>
          <w:sz w:val="28"/>
          <w:szCs w:val="28"/>
          <w:lang w:val="es-NI"/>
        </w:rPr>
        <w:t>Sandwich</w:t>
      </w:r>
      <w:proofErr w:type="spellEnd"/>
      <w:r w:rsidRPr="00EF48C7">
        <w:rPr>
          <w:rFonts w:ascii="Courier New" w:hAnsi="Courier New" w:cs="Courier New"/>
          <w:sz w:val="28"/>
          <w:szCs w:val="28"/>
          <w:lang w:val="es-NI"/>
        </w:rPr>
        <w:t xml:space="preserve"> del Sur y las áreas marítimas circundantes están atravesando por el proceso recomendado por la Asamblea General. </w:t>
      </w:r>
    </w:p>
    <w:p w14:paraId="186C754F" w14:textId="77777777" w:rsidR="00EF48C7" w:rsidRPr="00EF48C7" w:rsidRDefault="00EF48C7" w:rsidP="00EF48C7">
      <w:pPr>
        <w:spacing w:after="0" w:line="360" w:lineRule="auto"/>
        <w:jc w:val="both"/>
        <w:rPr>
          <w:rFonts w:ascii="Courier New" w:hAnsi="Courier New" w:cs="Courier New"/>
          <w:sz w:val="16"/>
          <w:szCs w:val="16"/>
          <w:lang w:val="es-NI"/>
        </w:rPr>
      </w:pPr>
    </w:p>
    <w:p w14:paraId="13DD1E96" w14:textId="77777777" w:rsidR="00EF48C7" w:rsidRPr="00EF48C7" w:rsidRDefault="00EF48C7" w:rsidP="00EF48C7">
      <w:pPr>
        <w:numPr>
          <w:ilvl w:val="0"/>
          <w:numId w:val="1"/>
        </w:numPr>
        <w:spacing w:after="0" w:line="360" w:lineRule="auto"/>
        <w:ind w:left="555"/>
        <w:contextualSpacing/>
        <w:jc w:val="both"/>
        <w:rPr>
          <w:rFonts w:ascii="Courier New" w:hAnsi="Courier New" w:cs="Courier New"/>
          <w:sz w:val="28"/>
          <w:szCs w:val="28"/>
          <w:lang w:val="es-NI"/>
        </w:rPr>
      </w:pPr>
      <w:r w:rsidRPr="00EF48C7">
        <w:rPr>
          <w:rFonts w:ascii="Courier New" w:hAnsi="Courier New" w:cs="Courier New"/>
          <w:sz w:val="28"/>
          <w:szCs w:val="28"/>
          <w:lang w:val="es-NI"/>
        </w:rPr>
        <w:t xml:space="preserve">El SICA celebra que en este 75 aniversario se cumplirán 55 años de la adopción de la resolución 2065 (XX) de la Asamblea General de las Naciones Unidas, la primera referida específicamente a la cuestión de las Islas Malvinas, renovada posteriormente a través de las sucesivas resoluciones de la Asamblea General y el Comité Especial de Descolonización General de </w:t>
      </w:r>
      <w:r w:rsidRPr="00EF48C7">
        <w:rPr>
          <w:rFonts w:ascii="Courier New" w:hAnsi="Courier New" w:cs="Courier New"/>
          <w:sz w:val="28"/>
          <w:szCs w:val="28"/>
          <w:lang w:val="es-NI"/>
        </w:rPr>
        <w:lastRenderedPageBreak/>
        <w:t>las Naciones Unidas hasta nuestros días, y observamos con satisfacción de la importante contribución hecha por el Comité Especial de Descolonización de las Naciones Unidas en su consideración de la cuestión durante los cincuenta y cinco años transcurridos desde la aprobación de la resolución 2065 (XX).</w:t>
      </w:r>
    </w:p>
    <w:p w14:paraId="161DE030" w14:textId="77777777" w:rsidR="00EF48C7" w:rsidRDefault="00EF48C7" w:rsidP="00EF48C7">
      <w:pPr>
        <w:spacing w:after="0" w:line="360" w:lineRule="auto"/>
        <w:jc w:val="both"/>
        <w:rPr>
          <w:rFonts w:ascii="Courier New" w:hAnsi="Courier New" w:cs="Courier New"/>
          <w:sz w:val="28"/>
          <w:szCs w:val="28"/>
          <w:lang w:val="en-CA"/>
        </w:rPr>
      </w:pPr>
    </w:p>
    <w:p w14:paraId="24EB0D87" w14:textId="2EB0A6B9" w:rsidR="00EF48C7" w:rsidRPr="00EF48C7" w:rsidRDefault="00EF48C7" w:rsidP="00EF48C7">
      <w:pPr>
        <w:spacing w:after="0" w:line="360" w:lineRule="auto"/>
        <w:jc w:val="both"/>
        <w:rPr>
          <w:rFonts w:ascii="Courier New" w:hAnsi="Courier New" w:cs="Courier New"/>
          <w:sz w:val="28"/>
          <w:szCs w:val="28"/>
          <w:lang w:val="en-CA"/>
        </w:rPr>
      </w:pPr>
      <w:r w:rsidRPr="00EF48C7">
        <w:rPr>
          <w:rFonts w:ascii="Courier New" w:hAnsi="Courier New" w:cs="Courier New"/>
          <w:sz w:val="28"/>
          <w:szCs w:val="28"/>
          <w:lang w:val="en-CA"/>
        </w:rPr>
        <w:t xml:space="preserve">Muchas </w:t>
      </w:r>
      <w:proofErr w:type="spellStart"/>
      <w:r w:rsidRPr="00EF48C7">
        <w:rPr>
          <w:rFonts w:ascii="Courier New" w:hAnsi="Courier New" w:cs="Courier New"/>
          <w:sz w:val="28"/>
          <w:szCs w:val="28"/>
          <w:lang w:val="en-CA"/>
        </w:rPr>
        <w:t>Gracias</w:t>
      </w:r>
      <w:proofErr w:type="spellEnd"/>
      <w:r>
        <w:rPr>
          <w:rFonts w:ascii="Courier New" w:hAnsi="Courier New" w:cs="Courier New"/>
          <w:sz w:val="28"/>
          <w:szCs w:val="28"/>
          <w:lang w:val="en-CA"/>
        </w:rPr>
        <w:t xml:space="preserve"> </w:t>
      </w:r>
      <w:proofErr w:type="spellStart"/>
      <w:r>
        <w:rPr>
          <w:rFonts w:ascii="Courier New" w:hAnsi="Courier New" w:cs="Courier New"/>
          <w:sz w:val="28"/>
          <w:szCs w:val="28"/>
          <w:lang w:val="en-CA"/>
        </w:rPr>
        <w:t>Señor</w:t>
      </w:r>
      <w:proofErr w:type="spellEnd"/>
      <w:r>
        <w:rPr>
          <w:rFonts w:ascii="Courier New" w:hAnsi="Courier New" w:cs="Courier New"/>
          <w:sz w:val="28"/>
          <w:szCs w:val="28"/>
          <w:lang w:val="en-CA"/>
        </w:rPr>
        <w:t xml:space="preserve"> </w:t>
      </w:r>
      <w:proofErr w:type="spellStart"/>
      <w:r>
        <w:rPr>
          <w:rFonts w:ascii="Courier New" w:hAnsi="Courier New" w:cs="Courier New"/>
          <w:sz w:val="28"/>
          <w:szCs w:val="28"/>
          <w:lang w:val="en-CA"/>
        </w:rPr>
        <w:t>Presidente</w:t>
      </w:r>
      <w:proofErr w:type="spellEnd"/>
    </w:p>
    <w:p w14:paraId="0EF346DB" w14:textId="77777777" w:rsidR="00EF48C7" w:rsidRPr="00EF48C7" w:rsidRDefault="00EF48C7" w:rsidP="00EF48C7">
      <w:pPr>
        <w:rPr>
          <w:lang w:val="es-NI"/>
        </w:rPr>
      </w:pPr>
    </w:p>
    <w:sectPr w:rsidR="00EF48C7" w:rsidRPr="00EF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5228F"/>
    <w:multiLevelType w:val="hybridMultilevel"/>
    <w:tmpl w:val="98B4DA4C"/>
    <w:lvl w:ilvl="0" w:tplc="20642450">
      <w:start w:val="1"/>
      <w:numFmt w:val="decimal"/>
      <w:lvlText w:val="%1."/>
      <w:lvlJc w:val="left"/>
      <w:pPr>
        <w:ind w:left="915" w:hanging="55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C7"/>
    <w:rsid w:val="00255EC0"/>
    <w:rsid w:val="002F32FF"/>
    <w:rsid w:val="00772458"/>
    <w:rsid w:val="00E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A11B"/>
  <w15:chartTrackingRefBased/>
  <w15:docId w15:val="{597D3768-C0BE-4686-8AD6-254CBD42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Sysnet Consulting</dc:creator>
  <cp:keywords/>
  <dc:description/>
  <cp:lastModifiedBy>Salas, Soledad</cp:lastModifiedBy>
  <cp:revision>2</cp:revision>
  <dcterms:created xsi:type="dcterms:W3CDTF">2020-10-26T16:52:00Z</dcterms:created>
  <dcterms:modified xsi:type="dcterms:W3CDTF">2020-10-26T16:52:00Z</dcterms:modified>
</cp:coreProperties>
</file>