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6DAC" w14:textId="77777777" w:rsidR="00E14AFD" w:rsidRDefault="00BB0005" w:rsidP="00F862B9">
      <w:pPr>
        <w:tabs>
          <w:tab w:val="left" w:pos="7560"/>
        </w:tabs>
        <w:spacing w:after="0" w:line="240" w:lineRule="auto"/>
        <w:ind w:right="-1109"/>
        <w:rPr>
          <w:rFonts w:ascii="Times New Roman" w:hAnsi="Times New Roman"/>
          <w:lang w:val="pt-BR"/>
        </w:rPr>
      </w:pPr>
      <w:bookmarkStart w:id="0" w:name="_Hlk87023326"/>
      <w:bookmarkStart w:id="1" w:name="_Toc74733639"/>
      <w:r>
        <w:object w:dxaOrig="1440" w:dyaOrig="1440" w14:anchorId="2B955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1pt;z-index:251661312;mso-wrap-edited:f" wrapcoords="3572 1580 2041 2634 170 7376 170 11590 2381 19493 5272 20020 11055 20020 17008 20020 21260 12117 21600 4215 18709 2107 9524 1580 3572 1580" o:allowincell="f" fillcolor="window">
            <v:imagedata r:id="rId12" o:title=""/>
          </v:shape>
          <o:OLEObject Type="Embed" ProgID="Word.Picture.8" ShapeID="_x0000_s2051" DrawAspect="Content" ObjectID="_1697881799" r:id="rId13"/>
        </w:object>
      </w:r>
      <w:r w:rsidR="00E14AFD">
        <w:rPr>
          <w:rFonts w:ascii="Times New Roman" w:hAnsi="Times New Roman"/>
          <w:lang w:val="pt-BR"/>
        </w:rPr>
        <w:t>QUINQUAGÉSIMO PRIMEIRO PERÍODO ORDINÁRIO DE SESSÕES</w:t>
      </w:r>
      <w:r w:rsidR="00E14AFD">
        <w:rPr>
          <w:rFonts w:ascii="Times New Roman" w:hAnsi="Times New Roman"/>
          <w:lang w:val="pt-BR"/>
        </w:rPr>
        <w:tab/>
        <w:t>OEA/Ser.P</w:t>
      </w:r>
    </w:p>
    <w:p w14:paraId="0782265F" w14:textId="1867E115" w:rsidR="00E14AFD" w:rsidRDefault="00E14AFD" w:rsidP="00F862B9">
      <w:pPr>
        <w:tabs>
          <w:tab w:val="center" w:pos="2160"/>
          <w:tab w:val="left" w:pos="7560"/>
        </w:tabs>
        <w:spacing w:after="0" w:line="240" w:lineRule="auto"/>
        <w:ind w:right="-1469"/>
        <w:rPr>
          <w:rFonts w:ascii="Times New Roman" w:hAnsi="Times New Roman"/>
          <w:lang w:val="pt-BR"/>
        </w:rPr>
      </w:pPr>
      <w:r>
        <w:rPr>
          <w:rFonts w:ascii="Times New Roman" w:hAnsi="Times New Roman"/>
          <w:lang w:val="pt-BR"/>
        </w:rPr>
        <w:t>10 a 12 de novembro de 2021</w:t>
      </w:r>
      <w:r>
        <w:rPr>
          <w:rFonts w:ascii="Times New Roman" w:hAnsi="Times New Roman"/>
          <w:lang w:val="pt-BR"/>
        </w:rPr>
        <w:tab/>
        <w:t>AG/doc.573</w:t>
      </w:r>
      <w:r w:rsidR="00F862B9">
        <w:rPr>
          <w:rFonts w:ascii="Times New Roman" w:hAnsi="Times New Roman"/>
          <w:lang w:val="pt-BR"/>
        </w:rPr>
        <w:t>4</w:t>
      </w:r>
      <w:r>
        <w:rPr>
          <w:rFonts w:ascii="Times New Roman" w:hAnsi="Times New Roman"/>
          <w:lang w:val="pt-BR"/>
        </w:rPr>
        <w:t>/21</w:t>
      </w:r>
    </w:p>
    <w:p w14:paraId="2706B78C" w14:textId="77777777" w:rsidR="00E14AFD" w:rsidRDefault="00E14AFD" w:rsidP="00F862B9">
      <w:pPr>
        <w:tabs>
          <w:tab w:val="left" w:pos="7560"/>
        </w:tabs>
        <w:spacing w:after="0" w:line="240" w:lineRule="auto"/>
        <w:ind w:right="-1109"/>
        <w:rPr>
          <w:rFonts w:ascii="Times New Roman" w:hAnsi="Times New Roman"/>
          <w:lang w:val="pt-BR"/>
        </w:rPr>
      </w:pPr>
      <w:r>
        <w:rPr>
          <w:rFonts w:ascii="Times New Roman" w:hAnsi="Times New Roman"/>
          <w:color w:val="0D0C12"/>
          <w:spacing w:val="-1"/>
          <w:lang w:val="pt-BR"/>
        </w:rPr>
        <w:t>Cidade da Guatemala</w:t>
      </w:r>
      <w:r>
        <w:rPr>
          <w:rFonts w:ascii="Times New Roman" w:hAnsi="Times New Roman"/>
          <w:lang w:val="pt-BR"/>
        </w:rPr>
        <w:t>, Guatemala</w:t>
      </w:r>
      <w:r>
        <w:rPr>
          <w:rFonts w:ascii="Times New Roman" w:hAnsi="Times New Roman"/>
          <w:lang w:val="pt-BR"/>
        </w:rPr>
        <w:tab/>
        <w:t>5 novembro 2021</w:t>
      </w:r>
    </w:p>
    <w:p w14:paraId="47BC2FB4" w14:textId="60CC0D91" w:rsidR="00E14AFD" w:rsidRDefault="00E14AFD" w:rsidP="00F862B9">
      <w:pPr>
        <w:tabs>
          <w:tab w:val="center" w:pos="2160"/>
          <w:tab w:val="left" w:pos="7560"/>
        </w:tabs>
        <w:spacing w:after="0" w:line="240" w:lineRule="auto"/>
        <w:ind w:right="-1109"/>
        <w:rPr>
          <w:rFonts w:ascii="Times New Roman" w:hAnsi="Times New Roman"/>
          <w:lang w:val="pt-BR"/>
        </w:rPr>
      </w:pPr>
      <w:r>
        <w:rPr>
          <w:rFonts w:ascii="Times New Roman" w:hAnsi="Times New Roman"/>
          <w:lang w:val="pt-BR"/>
        </w:rPr>
        <w:t>VIRTUAL</w:t>
      </w:r>
      <w:r>
        <w:rPr>
          <w:rFonts w:ascii="Times New Roman" w:hAnsi="Times New Roman"/>
          <w:lang w:val="pt-BR"/>
        </w:rPr>
        <w:tab/>
      </w:r>
      <w:r>
        <w:rPr>
          <w:rFonts w:ascii="Times New Roman" w:hAnsi="Times New Roman"/>
          <w:lang w:val="pt-BR"/>
        </w:rPr>
        <w:tab/>
        <w:t>Original: espanhol</w:t>
      </w:r>
    </w:p>
    <w:bookmarkEnd w:id="0"/>
    <w:p w14:paraId="681AD237" w14:textId="77777777" w:rsidR="000C72C2" w:rsidRPr="00B539C1" w:rsidRDefault="000C72C2" w:rsidP="00F862B9">
      <w:pPr>
        <w:spacing w:after="0" w:line="240" w:lineRule="auto"/>
        <w:jc w:val="both"/>
        <w:rPr>
          <w:rFonts w:ascii="Times New Roman" w:hAnsi="Times New Roman"/>
          <w:bCs/>
          <w:lang w:val="pt-BR" w:eastAsia="es-ES"/>
        </w:rPr>
      </w:pPr>
    </w:p>
    <w:p w14:paraId="1BA9F047" w14:textId="496223B1" w:rsidR="00F862B9" w:rsidRPr="00F862B9" w:rsidRDefault="00F862B9" w:rsidP="00F862B9">
      <w:pPr>
        <w:tabs>
          <w:tab w:val="center" w:pos="2160"/>
          <w:tab w:val="left" w:pos="7560"/>
        </w:tabs>
        <w:spacing w:after="0" w:line="240" w:lineRule="auto"/>
        <w:ind w:right="-1109"/>
        <w:rPr>
          <w:rFonts w:ascii="Times New Roman" w:hAnsi="Times New Roman"/>
          <w:snapToGrid/>
          <w:lang w:val="pt-BR" w:eastAsia="es-ES"/>
        </w:rPr>
      </w:pPr>
      <w:r w:rsidRPr="00F862B9">
        <w:rPr>
          <w:rFonts w:ascii="Times New Roman" w:hAnsi="Times New Roman"/>
          <w:lang w:val="pt-BR"/>
        </w:rPr>
        <w:tab/>
      </w:r>
      <w:r w:rsidRPr="00F862B9">
        <w:rPr>
          <w:rFonts w:ascii="Times New Roman" w:hAnsi="Times New Roman"/>
          <w:lang w:val="pt-BR"/>
        </w:rPr>
        <w:tab/>
      </w:r>
      <w:r w:rsidRPr="00F862B9">
        <w:rPr>
          <w:rFonts w:ascii="Times New Roman" w:hAnsi="Times New Roman"/>
          <w:u w:val="single"/>
          <w:lang w:val="pt-BR"/>
        </w:rPr>
        <w:t>Tema 17 da agenda</w:t>
      </w:r>
    </w:p>
    <w:p w14:paraId="67FF7A2B" w14:textId="77777777" w:rsidR="000C72C2" w:rsidRPr="00B539C1" w:rsidRDefault="000C72C2" w:rsidP="00F862B9">
      <w:pPr>
        <w:spacing w:after="0" w:line="240" w:lineRule="auto"/>
        <w:jc w:val="both"/>
        <w:rPr>
          <w:rFonts w:ascii="Times New Roman" w:hAnsi="Times New Roman"/>
          <w:bCs/>
          <w:lang w:val="pt-BR" w:eastAsia="es-ES"/>
        </w:rPr>
      </w:pPr>
    </w:p>
    <w:p w14:paraId="4EFEBCEE" w14:textId="76346236" w:rsidR="000C72C2" w:rsidRDefault="000C72C2" w:rsidP="00F862B9">
      <w:pPr>
        <w:spacing w:after="0" w:line="240" w:lineRule="auto"/>
        <w:jc w:val="both"/>
        <w:rPr>
          <w:rFonts w:ascii="Times New Roman" w:hAnsi="Times New Roman"/>
          <w:bCs/>
          <w:lang w:val="pt-BR" w:eastAsia="es-ES"/>
        </w:rPr>
      </w:pPr>
    </w:p>
    <w:p w14:paraId="52A8B86A" w14:textId="77777777" w:rsidR="00F862B9" w:rsidRPr="00B539C1" w:rsidRDefault="00F862B9" w:rsidP="00F862B9">
      <w:pPr>
        <w:spacing w:after="0" w:line="240" w:lineRule="auto"/>
        <w:jc w:val="both"/>
        <w:rPr>
          <w:rFonts w:ascii="Times New Roman" w:hAnsi="Times New Roman"/>
          <w:bCs/>
          <w:lang w:val="pt-BR" w:eastAsia="es-ES"/>
        </w:rPr>
      </w:pPr>
    </w:p>
    <w:p w14:paraId="1DA2D339" w14:textId="77777777" w:rsidR="000C72C2" w:rsidRPr="00B539C1" w:rsidRDefault="000C72C2" w:rsidP="00F862B9">
      <w:pPr>
        <w:spacing w:after="0" w:line="240" w:lineRule="auto"/>
        <w:jc w:val="center"/>
        <w:rPr>
          <w:rFonts w:ascii="Times New Roman" w:hAnsi="Times New Roman"/>
          <w:lang w:val="pt-BR"/>
        </w:rPr>
      </w:pPr>
      <w:r w:rsidRPr="00B539C1">
        <w:rPr>
          <w:rFonts w:ascii="Times New Roman" w:hAnsi="Times New Roman"/>
          <w:lang w:val="pt-BR"/>
        </w:rPr>
        <w:t>PROJETO DE RESOLUÇÃO</w:t>
      </w:r>
    </w:p>
    <w:p w14:paraId="0A8E069B" w14:textId="18456FE3" w:rsidR="000C72C2" w:rsidRPr="00B539C1" w:rsidRDefault="000C72C2" w:rsidP="00F862B9">
      <w:pPr>
        <w:spacing w:after="0" w:line="240" w:lineRule="auto"/>
        <w:jc w:val="center"/>
        <w:rPr>
          <w:rFonts w:ascii="Times New Roman" w:eastAsia="Calibri" w:hAnsi="Times New Roman"/>
          <w:lang w:val="pt-BR"/>
        </w:rPr>
      </w:pPr>
      <w:r w:rsidRPr="00B539C1">
        <w:rPr>
          <w:rFonts w:ascii="Times New Roman" w:hAnsi="Times New Roman"/>
          <w:lang w:val="pt-BR"/>
        </w:rPr>
        <w:br/>
      </w:r>
      <w:bookmarkEnd w:id="1"/>
      <w:r w:rsidRPr="00B539C1">
        <w:rPr>
          <w:rFonts w:ascii="Times New Roman" w:hAnsi="Times New Roman"/>
          <w:lang w:val="pt-BR"/>
        </w:rPr>
        <w:t xml:space="preserve">AUMENTO E FORTALECIMENTO DA PARTICIPAÇÃO DA SOCIEDADE CIVIL </w:t>
      </w:r>
      <w:r w:rsidR="000750E3">
        <w:rPr>
          <w:rFonts w:ascii="Times New Roman" w:hAnsi="Times New Roman"/>
          <w:lang w:val="pt-BR"/>
        </w:rPr>
        <w:br/>
      </w:r>
      <w:r w:rsidRPr="00B539C1">
        <w:rPr>
          <w:rFonts w:ascii="Times New Roman" w:hAnsi="Times New Roman"/>
          <w:lang w:val="pt-BR"/>
        </w:rPr>
        <w:t xml:space="preserve">E DOS ATORES SOCIAIS NAS ATIVIDADES DA ORGANIZAÇÃO DOS ESTADOS AMERICANOS E NO PROCESSO DE CÚPULAS DAS AMÉRICAS </w:t>
      </w:r>
    </w:p>
    <w:p w14:paraId="05A01412" w14:textId="77777777" w:rsidR="000C72C2" w:rsidRPr="00B539C1" w:rsidRDefault="000C72C2" w:rsidP="00F862B9">
      <w:pPr>
        <w:spacing w:after="0" w:line="240" w:lineRule="auto"/>
        <w:jc w:val="both"/>
        <w:outlineLvl w:val="0"/>
        <w:rPr>
          <w:rFonts w:ascii="Times New Roman" w:eastAsia="Calibri" w:hAnsi="Times New Roman"/>
          <w:bCs/>
          <w:lang w:val="pt-BR" w:eastAsia="es-ES"/>
        </w:rPr>
      </w:pPr>
    </w:p>
    <w:p w14:paraId="692EAD02" w14:textId="6A58556E" w:rsidR="000C72C2" w:rsidRPr="000750E3" w:rsidRDefault="000C72C2" w:rsidP="00F862B9">
      <w:pPr>
        <w:spacing w:after="0" w:line="240" w:lineRule="auto"/>
        <w:jc w:val="center"/>
        <w:rPr>
          <w:rFonts w:ascii="Times New Roman" w:eastAsia="Calibri" w:hAnsi="Times New Roman"/>
          <w:lang w:val="pt-BR"/>
        </w:rPr>
      </w:pPr>
      <w:r w:rsidRPr="000750E3">
        <w:rPr>
          <w:rFonts w:ascii="Times New Roman" w:hAnsi="Times New Roman"/>
          <w:lang w:val="pt-BR"/>
        </w:rPr>
        <w:t>(</w:t>
      </w:r>
      <w:r w:rsidR="000750E3" w:rsidRPr="000750E3">
        <w:rPr>
          <w:rFonts w:ascii="Times New Roman" w:hAnsi="Times New Roman"/>
          <w:lang w:val="pt-BR"/>
        </w:rPr>
        <w:t xml:space="preserve">Acordado pelo Conselho Permanente em sua sessão virtual de </w:t>
      </w:r>
      <w:r w:rsidR="00BB0005">
        <w:rPr>
          <w:rFonts w:ascii="Times New Roman" w:hAnsi="Times New Roman"/>
          <w:lang w:val="pt-BR"/>
        </w:rPr>
        <w:t>3</w:t>
      </w:r>
      <w:r w:rsidR="000750E3" w:rsidRPr="000750E3">
        <w:rPr>
          <w:rFonts w:ascii="Times New Roman" w:hAnsi="Times New Roman"/>
          <w:lang w:val="pt-BR"/>
        </w:rPr>
        <w:t xml:space="preserve"> de novembro de 2021, </w:t>
      </w:r>
      <w:r w:rsidR="000750E3">
        <w:rPr>
          <w:rFonts w:ascii="Times New Roman" w:hAnsi="Times New Roman"/>
          <w:lang w:val="pt-BR"/>
        </w:rPr>
        <w:br/>
      </w:r>
      <w:r w:rsidR="000750E3" w:rsidRPr="000750E3">
        <w:rPr>
          <w:rFonts w:ascii="Times New Roman" w:hAnsi="Times New Roman"/>
          <w:lang w:val="pt-BR"/>
        </w:rPr>
        <w:t>e submetido à consideração do plenário da Assembleia Geral</w:t>
      </w:r>
      <w:r w:rsidRPr="000750E3">
        <w:rPr>
          <w:rFonts w:ascii="Times New Roman" w:hAnsi="Times New Roman"/>
          <w:lang w:val="pt-BR"/>
        </w:rPr>
        <w:t>)</w:t>
      </w:r>
    </w:p>
    <w:p w14:paraId="3EB027F4" w14:textId="77777777" w:rsidR="000C72C2" w:rsidRPr="000750E3" w:rsidRDefault="000C72C2" w:rsidP="00F862B9">
      <w:pPr>
        <w:spacing w:after="0" w:line="240" w:lineRule="auto"/>
        <w:outlineLvl w:val="0"/>
        <w:rPr>
          <w:rFonts w:ascii="Times New Roman" w:eastAsia="Calibri" w:hAnsi="Times New Roman"/>
          <w:lang w:val="pt-BR" w:eastAsia="es-ES"/>
        </w:rPr>
      </w:pPr>
    </w:p>
    <w:p w14:paraId="364BCCA3" w14:textId="77777777" w:rsidR="000C72C2" w:rsidRPr="00B539C1" w:rsidRDefault="000C72C2" w:rsidP="00F862B9">
      <w:pPr>
        <w:spacing w:after="0" w:line="240" w:lineRule="auto"/>
        <w:jc w:val="both"/>
        <w:rPr>
          <w:rFonts w:ascii="Times New Roman" w:eastAsia="Calibri" w:hAnsi="Times New Roman"/>
          <w:lang w:val="pt-BR" w:eastAsia="es-ES"/>
        </w:rPr>
      </w:pPr>
    </w:p>
    <w:p w14:paraId="14F64C0E" w14:textId="77777777" w:rsidR="000C72C2" w:rsidRPr="00B539C1" w:rsidRDefault="000C72C2" w:rsidP="000750E3">
      <w:pPr>
        <w:spacing w:after="0" w:line="240" w:lineRule="auto"/>
        <w:ind w:firstLine="720"/>
        <w:jc w:val="both"/>
        <w:rPr>
          <w:rFonts w:ascii="Times New Roman" w:eastAsia="Calibri" w:hAnsi="Times New Roman"/>
          <w:lang w:val="pt-BR"/>
        </w:rPr>
      </w:pPr>
      <w:r w:rsidRPr="00B539C1">
        <w:rPr>
          <w:rFonts w:ascii="Times New Roman" w:hAnsi="Times New Roman"/>
          <w:lang w:val="pt-BR"/>
        </w:rPr>
        <w:t>A ASSEMBLEIA GERAL,</w:t>
      </w:r>
    </w:p>
    <w:p w14:paraId="47D06976" w14:textId="77777777" w:rsidR="000C72C2" w:rsidRPr="00B539C1" w:rsidRDefault="000C72C2" w:rsidP="000750E3">
      <w:pPr>
        <w:spacing w:after="0" w:line="240" w:lineRule="auto"/>
        <w:jc w:val="both"/>
        <w:rPr>
          <w:rFonts w:ascii="Times New Roman" w:hAnsi="Times New Roman"/>
          <w:lang w:val="pt-BR" w:eastAsia="en-US"/>
        </w:rPr>
      </w:pPr>
    </w:p>
    <w:p w14:paraId="216AAC6F" w14:textId="6A023BA4" w:rsidR="000C72C2" w:rsidRPr="00B539C1" w:rsidRDefault="000C72C2" w:rsidP="000750E3">
      <w:pPr>
        <w:spacing w:after="0" w:line="240" w:lineRule="auto"/>
        <w:ind w:firstLine="720"/>
        <w:jc w:val="both"/>
        <w:rPr>
          <w:rFonts w:ascii="Times New Roman" w:hAnsi="Times New Roman"/>
          <w:lang w:val="pt-BR"/>
        </w:rPr>
      </w:pPr>
      <w:r w:rsidRPr="00B539C1">
        <w:rPr>
          <w:rFonts w:ascii="Times New Roman" w:hAnsi="Times New Roman"/>
          <w:lang w:val="pt-BR"/>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p>
    <w:p w14:paraId="1465ECA1" w14:textId="77777777" w:rsidR="000C72C2" w:rsidRPr="00B539C1" w:rsidRDefault="000C72C2" w:rsidP="000750E3">
      <w:pPr>
        <w:spacing w:after="0" w:line="240" w:lineRule="auto"/>
        <w:jc w:val="both"/>
        <w:rPr>
          <w:rFonts w:ascii="Times New Roman" w:hAnsi="Times New Roman"/>
          <w:lang w:val="pt-BR" w:eastAsia="en-US"/>
        </w:rPr>
      </w:pPr>
    </w:p>
    <w:p w14:paraId="253388D9" w14:textId="2B088966" w:rsidR="000C72C2" w:rsidRPr="00B539C1" w:rsidRDefault="000C72C2" w:rsidP="000750E3">
      <w:pPr>
        <w:spacing w:after="0" w:line="240" w:lineRule="auto"/>
        <w:ind w:firstLine="720"/>
        <w:jc w:val="both"/>
        <w:rPr>
          <w:rFonts w:ascii="Times New Roman" w:hAnsi="Times New Roman"/>
          <w:lang w:val="pt-BR"/>
        </w:rPr>
      </w:pPr>
      <w:r w:rsidRPr="00B539C1">
        <w:rPr>
          <w:rFonts w:ascii="Times New Roman" w:hAnsi="Times New Roman"/>
          <w:lang w:val="pt-BR"/>
        </w:rPr>
        <w:t xml:space="preserve">LEVANDO EM CONTA as resoluções AG/RES. 1915 (XXXIII-O/03), AG/RES. 2901 (XLVII-O/17); AG/RES. 2902 (XLVII-O/17); AG/RES. 2920 (XLVIII-O/18); AG/RES. 2924 (XLVIII-O/18); AG/RES. 2933 (XLIX-O/19); AG/RES. 2949 (L-O/20); CP/RES. 759 (1217/99), CP/RES. 864 (1413/04) e todas as resoluções anteriores adotadas sobre esse tema; </w:t>
      </w:r>
    </w:p>
    <w:p w14:paraId="4515B4B0" w14:textId="77777777" w:rsidR="000C72C2" w:rsidRPr="00B539C1" w:rsidRDefault="000C72C2" w:rsidP="000750E3">
      <w:pPr>
        <w:spacing w:after="0" w:line="240" w:lineRule="auto"/>
        <w:jc w:val="both"/>
        <w:rPr>
          <w:rFonts w:ascii="Times New Roman" w:hAnsi="Times New Roman"/>
          <w:lang w:val="pt-BR"/>
        </w:rPr>
      </w:pPr>
    </w:p>
    <w:p w14:paraId="6CC1A531" w14:textId="62B54D15" w:rsidR="000C72C2" w:rsidRPr="00B539C1" w:rsidRDefault="000C72C2" w:rsidP="000750E3">
      <w:pPr>
        <w:spacing w:after="0" w:line="240" w:lineRule="auto"/>
        <w:ind w:firstLine="720"/>
        <w:jc w:val="both"/>
        <w:rPr>
          <w:rFonts w:ascii="Times New Roman" w:hAnsi="Times New Roman"/>
          <w:lang w:val="pt-BR"/>
        </w:rPr>
      </w:pPr>
      <w:r w:rsidRPr="00B539C1">
        <w:rPr>
          <w:rFonts w:ascii="Times New Roman" w:hAnsi="Times New Roman"/>
          <w:lang w:val="pt-BR"/>
        </w:rPr>
        <w:t xml:space="preserve">LEVANDO EM CONTA TAMBÉM a Diretiva OSG-629/16 da Secretaria-Geral, de 22 de novembro de 2016, mediante a qual estabelece que a participação e a cooperação da sociedade civil nas atividades da Organização  devem ser executadas em estreita coordenação com a Seção de Relações com a Sociedade Civil da Secretaria de Acesso a Direitos e Equidade; </w:t>
      </w:r>
    </w:p>
    <w:p w14:paraId="5BEB4029" w14:textId="77777777" w:rsidR="000C72C2" w:rsidRPr="00B539C1" w:rsidRDefault="000C72C2" w:rsidP="000750E3">
      <w:pPr>
        <w:spacing w:after="0" w:line="240" w:lineRule="auto"/>
        <w:jc w:val="both"/>
        <w:rPr>
          <w:rFonts w:ascii="Times New Roman" w:hAnsi="Times New Roman"/>
          <w:lang w:val="pt-BR" w:eastAsia="en-US"/>
        </w:rPr>
      </w:pPr>
    </w:p>
    <w:p w14:paraId="6B094C5E" w14:textId="2007583E" w:rsidR="000C72C2" w:rsidRPr="00B539C1" w:rsidRDefault="000C72C2" w:rsidP="000750E3">
      <w:pPr>
        <w:spacing w:after="0" w:line="240" w:lineRule="auto"/>
        <w:ind w:firstLine="720"/>
        <w:jc w:val="both"/>
        <w:rPr>
          <w:rFonts w:ascii="Times New Roman" w:hAnsi="Times New Roman"/>
          <w:lang w:val="pt-BR"/>
        </w:rPr>
      </w:pPr>
      <w:r w:rsidRPr="00B539C1">
        <w:rPr>
          <w:rFonts w:ascii="Times New Roman" w:hAnsi="Times New Roman"/>
          <w:lang w:val="pt-BR"/>
        </w:rPr>
        <w:t xml:space="preserve">TOMANDO NOTA de que, desde a data de encerramento do Quinquagésimo Período Ordinário de Sessões da Assembleia Geral da OEA, em 21 de outubro de 2020, 30 organizações da sociedade civil foram aprovadas pelo Conselho Permanente para ingressar no registro da OEA, elevando o número total para 636 organizações da sociedade civil registradas na OEA; e </w:t>
      </w:r>
    </w:p>
    <w:p w14:paraId="5EC3AC6E" w14:textId="77777777" w:rsidR="000C72C2" w:rsidRPr="00B539C1" w:rsidRDefault="000C72C2" w:rsidP="000750E3">
      <w:pPr>
        <w:spacing w:after="0" w:line="240" w:lineRule="auto"/>
        <w:jc w:val="both"/>
        <w:rPr>
          <w:rFonts w:ascii="Times New Roman" w:hAnsi="Times New Roman"/>
          <w:lang w:val="pt-BR" w:eastAsia="en-US"/>
        </w:rPr>
      </w:pPr>
    </w:p>
    <w:p w14:paraId="13BAE296" w14:textId="4EEB5190" w:rsidR="000C72C2" w:rsidRPr="00B539C1" w:rsidRDefault="000C72C2" w:rsidP="000750E3">
      <w:pPr>
        <w:spacing w:after="0" w:line="240" w:lineRule="auto"/>
        <w:ind w:firstLine="720"/>
        <w:jc w:val="both"/>
        <w:rPr>
          <w:rFonts w:ascii="Times New Roman" w:hAnsi="Times New Roman"/>
          <w:lang w:val="pt-BR"/>
        </w:rPr>
      </w:pPr>
      <w:r w:rsidRPr="00B539C1">
        <w:rPr>
          <w:rFonts w:ascii="Times New Roman" w:hAnsi="Times New Roman"/>
          <w:lang w:val="pt-BR"/>
        </w:rPr>
        <w:t xml:space="preserve">TOMANDO NOTA TAMBÉM da realização da “Reunião extraordinária sobre a participação das organizações da sociedade civil em preparação para o Quinquagésimo Primeiro Período Ordinário de Sessões da Assembleia Geral da OEA”, em 28 de setembro de 2021; </w:t>
      </w:r>
    </w:p>
    <w:p w14:paraId="03935A2E" w14:textId="77777777" w:rsidR="000C72C2" w:rsidRPr="00B539C1" w:rsidRDefault="000C72C2" w:rsidP="000750E3">
      <w:pPr>
        <w:spacing w:after="0" w:line="240" w:lineRule="auto"/>
        <w:jc w:val="both"/>
        <w:rPr>
          <w:rFonts w:ascii="Times New Roman" w:hAnsi="Times New Roman"/>
          <w:lang w:val="pt-BR" w:eastAsia="en-US"/>
        </w:rPr>
      </w:pPr>
    </w:p>
    <w:p w14:paraId="46F74757" w14:textId="5B5945C2" w:rsidR="000C72C2" w:rsidRPr="00B539C1" w:rsidRDefault="000C72C2" w:rsidP="000750E3">
      <w:pPr>
        <w:keepNext/>
        <w:spacing w:after="0" w:line="240" w:lineRule="auto"/>
        <w:jc w:val="both"/>
        <w:rPr>
          <w:rFonts w:ascii="Times New Roman" w:hAnsi="Times New Roman"/>
          <w:lang w:val="pt-BR"/>
        </w:rPr>
      </w:pPr>
      <w:r w:rsidRPr="00B539C1">
        <w:rPr>
          <w:rFonts w:ascii="Times New Roman" w:hAnsi="Times New Roman"/>
          <w:lang w:val="pt-BR"/>
        </w:rPr>
        <w:lastRenderedPageBreak/>
        <w:t>RESOLVE:</w:t>
      </w:r>
    </w:p>
    <w:p w14:paraId="1778AA07" w14:textId="382A69F1" w:rsidR="000C72C2" w:rsidRPr="00B539C1" w:rsidRDefault="000C72C2" w:rsidP="000750E3">
      <w:pPr>
        <w:keepNext/>
        <w:spacing w:after="0" w:line="240" w:lineRule="auto"/>
        <w:jc w:val="both"/>
        <w:rPr>
          <w:rFonts w:ascii="Times New Roman" w:hAnsi="Times New Roman"/>
          <w:lang w:val="pt-BR" w:eastAsia="en-US"/>
        </w:rPr>
      </w:pPr>
    </w:p>
    <w:p w14:paraId="0B1F84B8" w14:textId="22896AE7" w:rsidR="000C72C2" w:rsidRPr="000750E3" w:rsidRDefault="000C72C2" w:rsidP="000750E3">
      <w:pPr>
        <w:pStyle w:val="ListParagraph"/>
        <w:numPr>
          <w:ilvl w:val="0"/>
          <w:numId w:val="32"/>
        </w:numPr>
        <w:spacing w:after="0" w:line="240" w:lineRule="auto"/>
        <w:ind w:left="0" w:firstLine="720"/>
        <w:jc w:val="both"/>
        <w:rPr>
          <w:rFonts w:ascii="Times New Roman" w:hAnsi="Times New Roman"/>
          <w:b/>
          <w:bCs/>
          <w:lang w:val="pt-BR"/>
        </w:rPr>
      </w:pPr>
      <w:r w:rsidRPr="000750E3">
        <w:rPr>
          <w:rFonts w:ascii="Times New Roman" w:hAnsi="Times New Roman"/>
          <w:lang w:val="pt-BR"/>
        </w:rPr>
        <w:t>Reafirmar o compromisso e a vontade dos Estados membros da Organização dos Estados Americanos (OEA) de continuar: (a) apoiando e promovendo o registro de organizações da sociedade civil e outros atores sociais de acordo com as regras e os regulamentos da Organização; (b) fortalecendo e implementando fóruns e mecanismos efetivos para gerar medidas e esforços nacionais e multilaterais concretos que permitam às organizações da sociedade civil e outros atores sociais, incluindo organizações de mulheres, participar das atividades da OEA e do processo de Cúpulas das Américas; e (c) participando do “Diálogo de representantes de organizações da sociedade civil e outros atores com os chefes de delegação, o Secretário-Geral e o Secretário-Geral Adjunto” no âmbito dos períodos ordinários de sessões da Assembleia Geral e do processo de Cúpulas das Américas, o que inclui a Nona Cúpula, da qual os Estados Unidos serão sede em 2022.</w:t>
      </w:r>
      <w:r w:rsidR="007568B3" w:rsidRPr="000750E3">
        <w:rPr>
          <w:rFonts w:ascii="Times New Roman" w:hAnsi="Times New Roman"/>
          <w:lang w:val="pt-BR"/>
        </w:rPr>
        <w:t xml:space="preserve"> </w:t>
      </w:r>
    </w:p>
    <w:p w14:paraId="533346D5" w14:textId="77777777" w:rsidR="000C72C2" w:rsidRPr="00B539C1" w:rsidRDefault="000C72C2" w:rsidP="000750E3">
      <w:pPr>
        <w:spacing w:after="0" w:line="240" w:lineRule="auto"/>
        <w:ind w:firstLine="720"/>
        <w:jc w:val="both"/>
        <w:rPr>
          <w:rFonts w:ascii="Times New Roman" w:hAnsi="Times New Roman"/>
          <w:lang w:val="pt-BR" w:eastAsia="en-US"/>
        </w:rPr>
      </w:pPr>
    </w:p>
    <w:p w14:paraId="406DA12C" w14:textId="229BBEFB" w:rsidR="007568B3" w:rsidRPr="000750E3" w:rsidRDefault="000C72C2" w:rsidP="000750E3">
      <w:pPr>
        <w:pStyle w:val="ListParagraph"/>
        <w:numPr>
          <w:ilvl w:val="0"/>
          <w:numId w:val="32"/>
        </w:numPr>
        <w:spacing w:after="0" w:line="240" w:lineRule="auto"/>
        <w:ind w:left="0" w:firstLine="720"/>
        <w:jc w:val="both"/>
        <w:rPr>
          <w:rFonts w:ascii="Times New Roman" w:hAnsi="Times New Roman"/>
          <w:b/>
          <w:bCs/>
          <w:lang w:val="pt-BR"/>
        </w:rPr>
      </w:pPr>
      <w:r w:rsidRPr="000750E3">
        <w:rPr>
          <w:rFonts w:ascii="Times New Roman" w:hAnsi="Times New Roman"/>
          <w:lang w:val="pt-BR"/>
        </w:rPr>
        <w:t>Encarregar o Conselho Permanente, o Conselho Interamericano de Desenvolvimento Integral e a Secretaria-Geral de continuar promovendo a implementação de estratégias, fóruns e mecanismos para promover, aumentar e fortalecer a participação das organizações da sociedade civil e outros atores sociais, tais como organizações de mulheres,</w:t>
      </w:r>
      <w:r w:rsidRPr="000750E3">
        <w:rPr>
          <w:rFonts w:ascii="Times New Roman" w:hAnsi="Times New Roman"/>
          <w:b/>
          <w:bCs/>
          <w:lang w:val="pt-BR"/>
        </w:rPr>
        <w:t xml:space="preserve"> </w:t>
      </w:r>
      <w:r w:rsidRPr="000750E3">
        <w:rPr>
          <w:rFonts w:ascii="Times New Roman" w:hAnsi="Times New Roman"/>
          <w:lang w:val="pt-BR"/>
        </w:rPr>
        <w:t>nas Cúpulas das Américas e nas atividades da OEA.</w:t>
      </w:r>
      <w:r w:rsidR="007568B3" w:rsidRPr="000750E3">
        <w:rPr>
          <w:rFonts w:ascii="Times New Roman" w:hAnsi="Times New Roman"/>
          <w:lang w:val="pt-BR"/>
        </w:rPr>
        <w:t xml:space="preserve"> </w:t>
      </w:r>
    </w:p>
    <w:p w14:paraId="0838F500" w14:textId="2D807845" w:rsidR="000C72C2" w:rsidRPr="00B539C1" w:rsidRDefault="000C72C2" w:rsidP="000750E3">
      <w:pPr>
        <w:spacing w:after="0" w:line="240" w:lineRule="auto"/>
        <w:ind w:firstLine="720"/>
        <w:jc w:val="both"/>
        <w:rPr>
          <w:rFonts w:ascii="Times New Roman" w:hAnsi="Times New Roman"/>
          <w:lang w:val="pt-BR" w:eastAsia="en-US"/>
        </w:rPr>
      </w:pPr>
    </w:p>
    <w:p w14:paraId="5F00B7BC" w14:textId="71777EDC" w:rsidR="007568B3" w:rsidRPr="000750E3" w:rsidRDefault="000C72C2" w:rsidP="000750E3">
      <w:pPr>
        <w:pStyle w:val="ListParagraph"/>
        <w:numPr>
          <w:ilvl w:val="0"/>
          <w:numId w:val="32"/>
        </w:numPr>
        <w:spacing w:after="0" w:line="240" w:lineRule="auto"/>
        <w:ind w:left="0" w:firstLine="720"/>
        <w:jc w:val="both"/>
        <w:rPr>
          <w:rFonts w:ascii="Times New Roman" w:hAnsi="Times New Roman"/>
          <w:b/>
          <w:bCs/>
          <w:lang w:val="pt-BR"/>
        </w:rPr>
      </w:pPr>
      <w:r w:rsidRPr="000750E3">
        <w:rPr>
          <w:rFonts w:ascii="Times New Roman" w:hAnsi="Times New Roman"/>
          <w:lang w:val="pt-BR"/>
        </w:rPr>
        <w:t>Encarregar a Secretaria-Geral de continuar convidando os povos indígenas e as comunidades afrodescendentes dos Estados membros, ou seus representantes, para participar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w:t>
      </w:r>
      <w:r w:rsidR="007568B3" w:rsidRPr="000750E3">
        <w:rPr>
          <w:rFonts w:ascii="Times New Roman" w:hAnsi="Times New Roman"/>
          <w:lang w:val="pt-BR"/>
        </w:rPr>
        <w:t xml:space="preserve">. </w:t>
      </w:r>
    </w:p>
    <w:p w14:paraId="1FCA6845" w14:textId="77777777" w:rsidR="000C72C2" w:rsidRPr="00B539C1" w:rsidRDefault="000C72C2" w:rsidP="000750E3">
      <w:pPr>
        <w:spacing w:after="0" w:line="240" w:lineRule="auto"/>
        <w:ind w:firstLine="720"/>
        <w:jc w:val="both"/>
        <w:rPr>
          <w:rFonts w:ascii="Times New Roman" w:hAnsi="Times New Roman"/>
          <w:lang w:val="pt-BR" w:eastAsia="en-US"/>
        </w:rPr>
      </w:pPr>
    </w:p>
    <w:p w14:paraId="330ED04C" w14:textId="448923AA" w:rsidR="000C72C2" w:rsidRPr="000750E3" w:rsidRDefault="000C72C2" w:rsidP="000750E3">
      <w:pPr>
        <w:pStyle w:val="ListParagraph"/>
        <w:numPr>
          <w:ilvl w:val="0"/>
          <w:numId w:val="32"/>
        </w:numPr>
        <w:spacing w:after="0" w:line="240" w:lineRule="auto"/>
        <w:ind w:left="0" w:firstLine="720"/>
        <w:jc w:val="both"/>
        <w:rPr>
          <w:rFonts w:ascii="Times New Roman" w:hAnsi="Times New Roman"/>
          <w:lang w:val="pt-BR"/>
        </w:rPr>
      </w:pPr>
      <w:r w:rsidRPr="000750E3">
        <w:rPr>
          <w:rFonts w:ascii="Times New Roman" w:hAnsi="Times New Roman"/>
          <w:lang w:val="pt-BR"/>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0750E3">
        <w:rPr>
          <w:rFonts w:ascii="Times New Roman" w:hAnsi="Times New Roman"/>
          <w:b/>
          <w:bCs/>
          <w:lang w:val="pt-BR"/>
        </w:rPr>
        <w:t xml:space="preserve"> </w:t>
      </w:r>
    </w:p>
    <w:p w14:paraId="5A59B40C" w14:textId="77777777" w:rsidR="000C72C2" w:rsidRPr="00B539C1" w:rsidRDefault="000C72C2" w:rsidP="000750E3">
      <w:pPr>
        <w:spacing w:after="0" w:line="240" w:lineRule="auto"/>
        <w:ind w:firstLine="720"/>
        <w:jc w:val="both"/>
        <w:rPr>
          <w:rFonts w:ascii="Times New Roman" w:hAnsi="Times New Roman"/>
          <w:lang w:val="pt-BR"/>
        </w:rPr>
      </w:pPr>
    </w:p>
    <w:p w14:paraId="3E5D124B" w14:textId="297913B4" w:rsidR="000C72C2" w:rsidRPr="000750E3" w:rsidRDefault="000C72C2" w:rsidP="000750E3">
      <w:pPr>
        <w:pStyle w:val="ListParagraph"/>
        <w:numPr>
          <w:ilvl w:val="0"/>
          <w:numId w:val="32"/>
        </w:numPr>
        <w:spacing w:after="0" w:line="240" w:lineRule="auto"/>
        <w:ind w:left="0" w:firstLine="720"/>
        <w:jc w:val="both"/>
        <w:rPr>
          <w:rFonts w:ascii="Times New Roman" w:hAnsi="Times New Roman"/>
          <w:lang w:val="pt-BR"/>
        </w:rPr>
      </w:pPr>
      <w:r w:rsidRPr="000750E3">
        <w:rPr>
          <w:rFonts w:ascii="Times New Roman" w:hAnsi="Times New Roman"/>
          <w:lang w:val="pt-BR"/>
        </w:rPr>
        <w:t>Incentivar todos os Estados membros, observadores permanentes e outros doadores, conforme definido no artigo 74 das Normas Gerais para o Funcionamento da Secretaria-Geral da OEA e em outras normas e regulamentos da Organização, a considerar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Diálogo dos Chefes de Delegação, do Secretário-Geral e de Representantes de Organizações da Sociedade Civil.</w:t>
      </w:r>
    </w:p>
    <w:p w14:paraId="13938A3C" w14:textId="2A66BF32" w:rsidR="000C72C2" w:rsidRPr="00B539C1" w:rsidRDefault="000C72C2" w:rsidP="000750E3">
      <w:pPr>
        <w:spacing w:after="0" w:line="240" w:lineRule="auto"/>
        <w:ind w:firstLine="720"/>
        <w:jc w:val="both"/>
        <w:rPr>
          <w:rFonts w:ascii="Times New Roman" w:hAnsi="Times New Roman"/>
          <w:lang w:val="pt-BR" w:eastAsia="en-US"/>
        </w:rPr>
      </w:pPr>
    </w:p>
    <w:p w14:paraId="1E2AE21C" w14:textId="593F7C3B" w:rsidR="000C72C2" w:rsidRPr="000750E3" w:rsidRDefault="000C72C2" w:rsidP="000750E3">
      <w:pPr>
        <w:pStyle w:val="ListParagraph"/>
        <w:numPr>
          <w:ilvl w:val="0"/>
          <w:numId w:val="32"/>
        </w:numPr>
        <w:spacing w:after="0" w:line="240" w:lineRule="auto"/>
        <w:ind w:left="0" w:firstLine="720"/>
        <w:jc w:val="both"/>
        <w:rPr>
          <w:rFonts w:ascii="Times New Roman" w:hAnsi="Times New Roman"/>
          <w:lang w:val="pt-BR"/>
        </w:rPr>
      </w:pPr>
      <w:r w:rsidRPr="000750E3">
        <w:rPr>
          <w:rFonts w:ascii="Times New Roman" w:hAnsi="Times New Roman"/>
          <w:lang w:val="pt-BR"/>
        </w:rPr>
        <w:t xml:space="preserve">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 coordenar efetivamente os esforços para promover, aumentar e fortalecer a participação da sociedade civil nas atividades da OEA conduzidas por todas as áreas da Organização. </w:t>
      </w:r>
    </w:p>
    <w:p w14:paraId="6E311C7E" w14:textId="738DB840" w:rsidR="000C72C2" w:rsidRPr="00B539C1" w:rsidRDefault="00F862B9" w:rsidP="000750E3">
      <w:pPr>
        <w:spacing w:after="0" w:line="240" w:lineRule="auto"/>
        <w:ind w:firstLine="720"/>
        <w:jc w:val="both"/>
        <w:rPr>
          <w:rFonts w:ascii="Times New Roman" w:hAnsi="Times New Roman"/>
          <w:lang w:val="pt-BR"/>
        </w:rPr>
      </w:pPr>
      <w:r>
        <w:rPr>
          <w:noProof/>
        </w:rPr>
        <w:drawing>
          <wp:anchor distT="0" distB="0" distL="114300" distR="114300" simplePos="0" relativeHeight="251662336" behindDoc="0" locked="0" layoutInCell="1" allowOverlap="1" wp14:anchorId="196F51E5" wp14:editId="1B3230EF">
            <wp:simplePos x="0" y="0"/>
            <wp:positionH relativeFrom="margin">
              <wp:posOffset>4983480</wp:posOffset>
            </wp:positionH>
            <wp:positionV relativeFrom="paragraph">
              <wp:posOffset>78669</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169D" w14:textId="59883909" w:rsidR="00B539C1" w:rsidRPr="00B539C1" w:rsidRDefault="008139BC" w:rsidP="000750E3">
      <w:pPr>
        <w:spacing w:after="0" w:line="240" w:lineRule="auto"/>
        <w:rPr>
          <w:rFonts w:eastAsia="Calibri"/>
          <w:lang w:val="pt-BR"/>
        </w:rPr>
      </w:pPr>
      <w:r>
        <w:rPr>
          <w:rFonts w:eastAsia="Calibri"/>
          <w:noProof/>
          <w:snapToGrid/>
          <w:lang w:val="pt-BR"/>
        </w:rPr>
        <mc:AlternateContent>
          <mc:Choice Requires="wps">
            <w:drawing>
              <wp:anchor distT="0" distB="0" distL="114300" distR="114300" simplePos="0" relativeHeight="251663360" behindDoc="0" locked="1" layoutInCell="1" allowOverlap="1" wp14:anchorId="5A00EFC0" wp14:editId="18A3B3C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0398E8" w14:textId="78CCD9C0" w:rsidR="008139BC" w:rsidRPr="008139BC" w:rsidRDefault="008139B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0EFC0" id="_x0000_t202" coordsize="21600,21600" o:spt="202" path="m,l,21600r21600,l21600,xe">
                <v:stroke joinstyle="miter"/>
                <v:path gradientshapeok="t" o:connecttype="rect"/>
              </v:shapetype>
              <v:shape id="Text Box 3" o:spid="_x0000_s1026"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3D0398E8" w14:textId="78CCD9C0" w:rsidR="008139BC" w:rsidRPr="008139BC" w:rsidRDefault="008139B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AG08385P01</w:t>
                      </w:r>
                      <w:r>
                        <w:rPr>
                          <w:rFonts w:ascii="Times New Roman" w:hAnsi="Times New Roman"/>
                          <w:sz w:val="18"/>
                        </w:rPr>
                        <w:fldChar w:fldCharType="end"/>
                      </w:r>
                    </w:p>
                  </w:txbxContent>
                </v:textbox>
                <w10:wrap anchory="page"/>
                <w10:anchorlock/>
              </v:shape>
            </w:pict>
          </mc:Fallback>
        </mc:AlternateContent>
      </w:r>
    </w:p>
    <w:sectPr w:rsidR="00B539C1" w:rsidRPr="00B539C1" w:rsidSect="0072458C">
      <w:headerReference w:type="even" r:id="rId15"/>
      <w:headerReference w:type="default" r:id="rId16"/>
      <w:type w:val="oddPage"/>
      <w:pgSz w:w="12240" w:h="15840" w:code="1"/>
      <w:pgMar w:top="2160" w:right="1570" w:bottom="1135"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2360" w14:textId="77777777" w:rsidR="00212579" w:rsidRDefault="00212579">
      <w:pPr>
        <w:spacing w:after="0" w:line="240" w:lineRule="auto"/>
      </w:pPr>
      <w:r>
        <w:separator/>
      </w:r>
    </w:p>
  </w:endnote>
  <w:endnote w:type="continuationSeparator" w:id="0">
    <w:p w14:paraId="3B110DE4" w14:textId="77777777" w:rsidR="00212579" w:rsidRDefault="00212579">
      <w:pPr>
        <w:spacing w:after="0" w:line="240" w:lineRule="auto"/>
      </w:pPr>
      <w:r>
        <w:continuationSeparator/>
      </w:r>
    </w:p>
  </w:endnote>
  <w:endnote w:type="continuationNotice" w:id="1">
    <w:p w14:paraId="1ED2262D" w14:textId="77777777" w:rsidR="00212579" w:rsidRDefault="00212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C9FE" w14:textId="77777777" w:rsidR="00212579" w:rsidRDefault="00212579">
      <w:pPr>
        <w:spacing w:after="0" w:line="240" w:lineRule="auto"/>
      </w:pPr>
      <w:r>
        <w:separator/>
      </w:r>
    </w:p>
  </w:footnote>
  <w:footnote w:type="continuationSeparator" w:id="0">
    <w:p w14:paraId="01120BC1" w14:textId="77777777" w:rsidR="00212579" w:rsidRDefault="00212579">
      <w:pPr>
        <w:spacing w:after="0" w:line="240" w:lineRule="auto"/>
      </w:pPr>
      <w:r>
        <w:continuationSeparator/>
      </w:r>
    </w:p>
  </w:footnote>
  <w:footnote w:type="continuationNotice" w:id="1">
    <w:p w14:paraId="0231DA8C" w14:textId="77777777" w:rsidR="00212579" w:rsidRDefault="00212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0DE7480E" w:rsidR="00082C81" w:rsidRPr="00A9462A" w:rsidRDefault="00082C81" w:rsidP="00934567">
    <w:pPr>
      <w:pStyle w:val="Header"/>
      <w:spacing w:after="0" w:line="240" w:lineRule="auto"/>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8"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1"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2"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3"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4"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5"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181F96"/>
    <w:multiLevelType w:val="hybridMultilevel"/>
    <w:tmpl w:val="61D8F0BE"/>
    <w:lvl w:ilvl="0" w:tplc="5B5C3EB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8"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1"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2"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3"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5"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6"/>
  </w:num>
  <w:num w:numId="5">
    <w:abstractNumId w:val="2"/>
  </w:num>
  <w:num w:numId="6">
    <w:abstractNumId w:val="15"/>
  </w:num>
  <w:num w:numId="7">
    <w:abstractNumId w:val="27"/>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8"/>
  </w:num>
  <w:num w:numId="11">
    <w:abstractNumId w:val="14"/>
  </w:num>
  <w:num w:numId="12">
    <w:abstractNumId w:val="13"/>
  </w:num>
  <w:num w:numId="13">
    <w:abstractNumId w:val="28"/>
  </w:num>
  <w:num w:numId="14">
    <w:abstractNumId w:val="12"/>
  </w:num>
  <w:num w:numId="15">
    <w:abstractNumId w:val="17"/>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21"/>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3"/>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404B"/>
    <w:rsid w:val="00021037"/>
    <w:rsid w:val="0002109A"/>
    <w:rsid w:val="000216B5"/>
    <w:rsid w:val="000239F6"/>
    <w:rsid w:val="00023B72"/>
    <w:rsid w:val="00023D37"/>
    <w:rsid w:val="00025611"/>
    <w:rsid w:val="00036552"/>
    <w:rsid w:val="00037AB7"/>
    <w:rsid w:val="000411F5"/>
    <w:rsid w:val="00042999"/>
    <w:rsid w:val="00044F0F"/>
    <w:rsid w:val="000507CD"/>
    <w:rsid w:val="000510B0"/>
    <w:rsid w:val="0005360E"/>
    <w:rsid w:val="00054115"/>
    <w:rsid w:val="00055B64"/>
    <w:rsid w:val="000562C0"/>
    <w:rsid w:val="00057066"/>
    <w:rsid w:val="00060290"/>
    <w:rsid w:val="00065894"/>
    <w:rsid w:val="00065F66"/>
    <w:rsid w:val="00066936"/>
    <w:rsid w:val="00066A47"/>
    <w:rsid w:val="000715EF"/>
    <w:rsid w:val="000750E3"/>
    <w:rsid w:val="00075A8D"/>
    <w:rsid w:val="000810C5"/>
    <w:rsid w:val="00081392"/>
    <w:rsid w:val="00082C81"/>
    <w:rsid w:val="00094624"/>
    <w:rsid w:val="00097EB1"/>
    <w:rsid w:val="000A313E"/>
    <w:rsid w:val="000A48D3"/>
    <w:rsid w:val="000A4935"/>
    <w:rsid w:val="000A6180"/>
    <w:rsid w:val="000B2B41"/>
    <w:rsid w:val="000B543C"/>
    <w:rsid w:val="000B5568"/>
    <w:rsid w:val="000C3FAB"/>
    <w:rsid w:val="000C6E4D"/>
    <w:rsid w:val="000C72C2"/>
    <w:rsid w:val="000D0FFF"/>
    <w:rsid w:val="000D10ED"/>
    <w:rsid w:val="000D207D"/>
    <w:rsid w:val="000D472C"/>
    <w:rsid w:val="000E1A55"/>
    <w:rsid w:val="000E2BB6"/>
    <w:rsid w:val="000E795A"/>
    <w:rsid w:val="000F21BA"/>
    <w:rsid w:val="000F24C0"/>
    <w:rsid w:val="000F42B1"/>
    <w:rsid w:val="000F5D6E"/>
    <w:rsid w:val="00100CFD"/>
    <w:rsid w:val="00102B2E"/>
    <w:rsid w:val="00103AD1"/>
    <w:rsid w:val="001048BD"/>
    <w:rsid w:val="00110A82"/>
    <w:rsid w:val="00112E15"/>
    <w:rsid w:val="00124B47"/>
    <w:rsid w:val="00125C2B"/>
    <w:rsid w:val="00140F58"/>
    <w:rsid w:val="00147516"/>
    <w:rsid w:val="00152C74"/>
    <w:rsid w:val="0015484E"/>
    <w:rsid w:val="001662EE"/>
    <w:rsid w:val="00166F1F"/>
    <w:rsid w:val="001718C5"/>
    <w:rsid w:val="001756DC"/>
    <w:rsid w:val="001764D7"/>
    <w:rsid w:val="00177A79"/>
    <w:rsid w:val="0018141D"/>
    <w:rsid w:val="00181E14"/>
    <w:rsid w:val="0018350F"/>
    <w:rsid w:val="00183D34"/>
    <w:rsid w:val="00190DC8"/>
    <w:rsid w:val="001912B2"/>
    <w:rsid w:val="001914A2"/>
    <w:rsid w:val="001922BC"/>
    <w:rsid w:val="0019239E"/>
    <w:rsid w:val="001A01BF"/>
    <w:rsid w:val="001A055B"/>
    <w:rsid w:val="001B3E02"/>
    <w:rsid w:val="001C2B49"/>
    <w:rsid w:val="001C564C"/>
    <w:rsid w:val="001C5A23"/>
    <w:rsid w:val="001C6856"/>
    <w:rsid w:val="001D03FD"/>
    <w:rsid w:val="001D3A21"/>
    <w:rsid w:val="001D4C45"/>
    <w:rsid w:val="001D5B2C"/>
    <w:rsid w:val="001E303F"/>
    <w:rsid w:val="001E51EB"/>
    <w:rsid w:val="001F0660"/>
    <w:rsid w:val="001F2CC3"/>
    <w:rsid w:val="001F3CD5"/>
    <w:rsid w:val="001F79EF"/>
    <w:rsid w:val="002059C9"/>
    <w:rsid w:val="00212579"/>
    <w:rsid w:val="00212AFF"/>
    <w:rsid w:val="00213249"/>
    <w:rsid w:val="00216EA1"/>
    <w:rsid w:val="00217A77"/>
    <w:rsid w:val="002231F7"/>
    <w:rsid w:val="00231CC5"/>
    <w:rsid w:val="002356BA"/>
    <w:rsid w:val="002373BF"/>
    <w:rsid w:val="00237481"/>
    <w:rsid w:val="00237B39"/>
    <w:rsid w:val="0024355C"/>
    <w:rsid w:val="00245C3E"/>
    <w:rsid w:val="00256A9D"/>
    <w:rsid w:val="002612AD"/>
    <w:rsid w:val="00264183"/>
    <w:rsid w:val="002671C2"/>
    <w:rsid w:val="002709B9"/>
    <w:rsid w:val="0027339E"/>
    <w:rsid w:val="00276B87"/>
    <w:rsid w:val="002773C9"/>
    <w:rsid w:val="002774CE"/>
    <w:rsid w:val="00282E6C"/>
    <w:rsid w:val="002831CD"/>
    <w:rsid w:val="00287114"/>
    <w:rsid w:val="002948CB"/>
    <w:rsid w:val="00294FA6"/>
    <w:rsid w:val="002A0069"/>
    <w:rsid w:val="002C0B09"/>
    <w:rsid w:val="002C76FA"/>
    <w:rsid w:val="002D1348"/>
    <w:rsid w:val="002D196D"/>
    <w:rsid w:val="002D288C"/>
    <w:rsid w:val="002E16C6"/>
    <w:rsid w:val="002E3FE8"/>
    <w:rsid w:val="002E60F4"/>
    <w:rsid w:val="002E6AAD"/>
    <w:rsid w:val="002F0301"/>
    <w:rsid w:val="002F5D21"/>
    <w:rsid w:val="003000B0"/>
    <w:rsid w:val="00300207"/>
    <w:rsid w:val="00307407"/>
    <w:rsid w:val="00312245"/>
    <w:rsid w:val="00314C15"/>
    <w:rsid w:val="003250BF"/>
    <w:rsid w:val="00332B82"/>
    <w:rsid w:val="00343ACD"/>
    <w:rsid w:val="00344315"/>
    <w:rsid w:val="00344D13"/>
    <w:rsid w:val="00344E3F"/>
    <w:rsid w:val="00345D80"/>
    <w:rsid w:val="0034705D"/>
    <w:rsid w:val="0034767C"/>
    <w:rsid w:val="00351F22"/>
    <w:rsid w:val="0035348D"/>
    <w:rsid w:val="00355116"/>
    <w:rsid w:val="00355933"/>
    <w:rsid w:val="003604BF"/>
    <w:rsid w:val="00360624"/>
    <w:rsid w:val="00360F68"/>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68B"/>
    <w:rsid w:val="003A20FD"/>
    <w:rsid w:val="003A444D"/>
    <w:rsid w:val="003A5FDC"/>
    <w:rsid w:val="003C0B9E"/>
    <w:rsid w:val="003C24E1"/>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5E8F"/>
    <w:rsid w:val="0041779E"/>
    <w:rsid w:val="00420F57"/>
    <w:rsid w:val="004210F3"/>
    <w:rsid w:val="00422355"/>
    <w:rsid w:val="00422D58"/>
    <w:rsid w:val="0042452B"/>
    <w:rsid w:val="00425ACA"/>
    <w:rsid w:val="004260F4"/>
    <w:rsid w:val="00426AD2"/>
    <w:rsid w:val="00432477"/>
    <w:rsid w:val="00433A0B"/>
    <w:rsid w:val="00442DE2"/>
    <w:rsid w:val="00444FEB"/>
    <w:rsid w:val="004463EB"/>
    <w:rsid w:val="00452AB1"/>
    <w:rsid w:val="004540D5"/>
    <w:rsid w:val="00467468"/>
    <w:rsid w:val="004702CB"/>
    <w:rsid w:val="00471F38"/>
    <w:rsid w:val="00474F1D"/>
    <w:rsid w:val="00475ADA"/>
    <w:rsid w:val="004765EF"/>
    <w:rsid w:val="004768E7"/>
    <w:rsid w:val="00476C33"/>
    <w:rsid w:val="0047717D"/>
    <w:rsid w:val="004824FA"/>
    <w:rsid w:val="0048432F"/>
    <w:rsid w:val="00490676"/>
    <w:rsid w:val="00490A8C"/>
    <w:rsid w:val="00493B3D"/>
    <w:rsid w:val="0049536B"/>
    <w:rsid w:val="004973FE"/>
    <w:rsid w:val="004A69F9"/>
    <w:rsid w:val="004C34CD"/>
    <w:rsid w:val="004C47EB"/>
    <w:rsid w:val="004D1102"/>
    <w:rsid w:val="004D4A5E"/>
    <w:rsid w:val="004E7398"/>
    <w:rsid w:val="004F128B"/>
    <w:rsid w:val="004F699F"/>
    <w:rsid w:val="004F6B23"/>
    <w:rsid w:val="004F7105"/>
    <w:rsid w:val="004F7132"/>
    <w:rsid w:val="00501801"/>
    <w:rsid w:val="00506228"/>
    <w:rsid w:val="00507941"/>
    <w:rsid w:val="00512991"/>
    <w:rsid w:val="00523766"/>
    <w:rsid w:val="00532357"/>
    <w:rsid w:val="00551696"/>
    <w:rsid w:val="005533EE"/>
    <w:rsid w:val="00555D09"/>
    <w:rsid w:val="00556330"/>
    <w:rsid w:val="00560387"/>
    <w:rsid w:val="005608D8"/>
    <w:rsid w:val="00565C77"/>
    <w:rsid w:val="00574FE0"/>
    <w:rsid w:val="00585720"/>
    <w:rsid w:val="005900C3"/>
    <w:rsid w:val="00593AF0"/>
    <w:rsid w:val="005A10FE"/>
    <w:rsid w:val="005A7C57"/>
    <w:rsid w:val="005C2FEB"/>
    <w:rsid w:val="005C7C5D"/>
    <w:rsid w:val="005D1437"/>
    <w:rsid w:val="005D1B79"/>
    <w:rsid w:val="005D3681"/>
    <w:rsid w:val="005D5CC8"/>
    <w:rsid w:val="005D7057"/>
    <w:rsid w:val="005D7A45"/>
    <w:rsid w:val="005D7F50"/>
    <w:rsid w:val="005E1580"/>
    <w:rsid w:val="005E24FA"/>
    <w:rsid w:val="005E3254"/>
    <w:rsid w:val="005E36AA"/>
    <w:rsid w:val="005E3D9D"/>
    <w:rsid w:val="005E4005"/>
    <w:rsid w:val="005E51B0"/>
    <w:rsid w:val="005E62F9"/>
    <w:rsid w:val="005F0E01"/>
    <w:rsid w:val="005F1C97"/>
    <w:rsid w:val="005F574A"/>
    <w:rsid w:val="005F7328"/>
    <w:rsid w:val="00602833"/>
    <w:rsid w:val="00613AC5"/>
    <w:rsid w:val="006220A2"/>
    <w:rsid w:val="0062270F"/>
    <w:rsid w:val="00624066"/>
    <w:rsid w:val="00624132"/>
    <w:rsid w:val="00625365"/>
    <w:rsid w:val="0063093E"/>
    <w:rsid w:val="00632421"/>
    <w:rsid w:val="00637924"/>
    <w:rsid w:val="00637CEC"/>
    <w:rsid w:val="006420CA"/>
    <w:rsid w:val="00642FEA"/>
    <w:rsid w:val="006440AB"/>
    <w:rsid w:val="00644CFD"/>
    <w:rsid w:val="006461C5"/>
    <w:rsid w:val="00646DD0"/>
    <w:rsid w:val="00652626"/>
    <w:rsid w:val="00660D1B"/>
    <w:rsid w:val="00666B98"/>
    <w:rsid w:val="006675BB"/>
    <w:rsid w:val="00667672"/>
    <w:rsid w:val="00674740"/>
    <w:rsid w:val="00676154"/>
    <w:rsid w:val="00682D20"/>
    <w:rsid w:val="00683455"/>
    <w:rsid w:val="00685B9B"/>
    <w:rsid w:val="00687D81"/>
    <w:rsid w:val="00690211"/>
    <w:rsid w:val="00693130"/>
    <w:rsid w:val="00695F6E"/>
    <w:rsid w:val="00697379"/>
    <w:rsid w:val="006A32CB"/>
    <w:rsid w:val="006A7EF4"/>
    <w:rsid w:val="006B0D94"/>
    <w:rsid w:val="006B58C6"/>
    <w:rsid w:val="006B7894"/>
    <w:rsid w:val="006C1ACF"/>
    <w:rsid w:val="006C2F9D"/>
    <w:rsid w:val="006C33C9"/>
    <w:rsid w:val="006C4A29"/>
    <w:rsid w:val="006C7CC8"/>
    <w:rsid w:val="006D1163"/>
    <w:rsid w:val="006D2D3C"/>
    <w:rsid w:val="006E011E"/>
    <w:rsid w:val="006E22C0"/>
    <w:rsid w:val="006E280F"/>
    <w:rsid w:val="006F146E"/>
    <w:rsid w:val="006F6575"/>
    <w:rsid w:val="00703520"/>
    <w:rsid w:val="0071256A"/>
    <w:rsid w:val="0072415C"/>
    <w:rsid w:val="0072458C"/>
    <w:rsid w:val="007260E0"/>
    <w:rsid w:val="007264E0"/>
    <w:rsid w:val="00733A20"/>
    <w:rsid w:val="00747856"/>
    <w:rsid w:val="00753474"/>
    <w:rsid w:val="007551FB"/>
    <w:rsid w:val="007568B3"/>
    <w:rsid w:val="00757B98"/>
    <w:rsid w:val="00764620"/>
    <w:rsid w:val="00772320"/>
    <w:rsid w:val="00772CD7"/>
    <w:rsid w:val="0077330B"/>
    <w:rsid w:val="00774E73"/>
    <w:rsid w:val="00783791"/>
    <w:rsid w:val="00787196"/>
    <w:rsid w:val="007943F0"/>
    <w:rsid w:val="007956F5"/>
    <w:rsid w:val="00795832"/>
    <w:rsid w:val="00795EB1"/>
    <w:rsid w:val="007966F2"/>
    <w:rsid w:val="007A1F16"/>
    <w:rsid w:val="007B2247"/>
    <w:rsid w:val="007B288F"/>
    <w:rsid w:val="007B30DE"/>
    <w:rsid w:val="007B7B94"/>
    <w:rsid w:val="007C28D4"/>
    <w:rsid w:val="007C4015"/>
    <w:rsid w:val="007C4FCE"/>
    <w:rsid w:val="007C5F18"/>
    <w:rsid w:val="007C635A"/>
    <w:rsid w:val="007C723A"/>
    <w:rsid w:val="007D2751"/>
    <w:rsid w:val="007D6002"/>
    <w:rsid w:val="007D7697"/>
    <w:rsid w:val="007D769F"/>
    <w:rsid w:val="007E1F52"/>
    <w:rsid w:val="007E50E8"/>
    <w:rsid w:val="007E5D4F"/>
    <w:rsid w:val="007E78D9"/>
    <w:rsid w:val="007F221F"/>
    <w:rsid w:val="007F2F14"/>
    <w:rsid w:val="0080158D"/>
    <w:rsid w:val="00802C37"/>
    <w:rsid w:val="008050CC"/>
    <w:rsid w:val="0080668A"/>
    <w:rsid w:val="008139BC"/>
    <w:rsid w:val="00815D9B"/>
    <w:rsid w:val="008261A9"/>
    <w:rsid w:val="00830059"/>
    <w:rsid w:val="00831A15"/>
    <w:rsid w:val="00836E1F"/>
    <w:rsid w:val="008413CE"/>
    <w:rsid w:val="00842CDD"/>
    <w:rsid w:val="00844784"/>
    <w:rsid w:val="00844CF4"/>
    <w:rsid w:val="00845D85"/>
    <w:rsid w:val="00850076"/>
    <w:rsid w:val="00851144"/>
    <w:rsid w:val="008519EA"/>
    <w:rsid w:val="00851F92"/>
    <w:rsid w:val="00853E50"/>
    <w:rsid w:val="00866308"/>
    <w:rsid w:val="0087013A"/>
    <w:rsid w:val="00880849"/>
    <w:rsid w:val="00884D36"/>
    <w:rsid w:val="00890EDD"/>
    <w:rsid w:val="008B1573"/>
    <w:rsid w:val="008B2408"/>
    <w:rsid w:val="008B42B9"/>
    <w:rsid w:val="008B7DC9"/>
    <w:rsid w:val="008C0C5B"/>
    <w:rsid w:val="008C2B1A"/>
    <w:rsid w:val="008C2F3C"/>
    <w:rsid w:val="008C3B04"/>
    <w:rsid w:val="008C612B"/>
    <w:rsid w:val="008D0289"/>
    <w:rsid w:val="008D1406"/>
    <w:rsid w:val="008E0F31"/>
    <w:rsid w:val="008E7290"/>
    <w:rsid w:val="008F568A"/>
    <w:rsid w:val="009023E8"/>
    <w:rsid w:val="009038D9"/>
    <w:rsid w:val="00904933"/>
    <w:rsid w:val="00906547"/>
    <w:rsid w:val="00913F30"/>
    <w:rsid w:val="009148BB"/>
    <w:rsid w:val="0091535F"/>
    <w:rsid w:val="009165F9"/>
    <w:rsid w:val="00917FB0"/>
    <w:rsid w:val="00920535"/>
    <w:rsid w:val="00924858"/>
    <w:rsid w:val="009249E8"/>
    <w:rsid w:val="009268B1"/>
    <w:rsid w:val="00927AA7"/>
    <w:rsid w:val="00930618"/>
    <w:rsid w:val="00930B31"/>
    <w:rsid w:val="00930F32"/>
    <w:rsid w:val="0093131A"/>
    <w:rsid w:val="00932917"/>
    <w:rsid w:val="00934567"/>
    <w:rsid w:val="00936AD4"/>
    <w:rsid w:val="009412FC"/>
    <w:rsid w:val="00945F48"/>
    <w:rsid w:val="0095141B"/>
    <w:rsid w:val="0095296E"/>
    <w:rsid w:val="00955F16"/>
    <w:rsid w:val="00957A3A"/>
    <w:rsid w:val="00957E1C"/>
    <w:rsid w:val="00965908"/>
    <w:rsid w:val="0097485D"/>
    <w:rsid w:val="0097563D"/>
    <w:rsid w:val="00975A73"/>
    <w:rsid w:val="009806DA"/>
    <w:rsid w:val="00983C94"/>
    <w:rsid w:val="0098435F"/>
    <w:rsid w:val="009903AE"/>
    <w:rsid w:val="009905EF"/>
    <w:rsid w:val="009917AD"/>
    <w:rsid w:val="0099484A"/>
    <w:rsid w:val="00994F64"/>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37178"/>
    <w:rsid w:val="00A40A7A"/>
    <w:rsid w:val="00A41ADB"/>
    <w:rsid w:val="00A42ADB"/>
    <w:rsid w:val="00A4646C"/>
    <w:rsid w:val="00A51261"/>
    <w:rsid w:val="00A52642"/>
    <w:rsid w:val="00A56513"/>
    <w:rsid w:val="00A572B6"/>
    <w:rsid w:val="00A5739F"/>
    <w:rsid w:val="00A64757"/>
    <w:rsid w:val="00A64E57"/>
    <w:rsid w:val="00A8216A"/>
    <w:rsid w:val="00A859A5"/>
    <w:rsid w:val="00A85CF3"/>
    <w:rsid w:val="00A91472"/>
    <w:rsid w:val="00A929AB"/>
    <w:rsid w:val="00A937FA"/>
    <w:rsid w:val="00A9462A"/>
    <w:rsid w:val="00AA1B61"/>
    <w:rsid w:val="00AA5A79"/>
    <w:rsid w:val="00AB5932"/>
    <w:rsid w:val="00AB63B0"/>
    <w:rsid w:val="00AB7ED1"/>
    <w:rsid w:val="00AC01AE"/>
    <w:rsid w:val="00AC133E"/>
    <w:rsid w:val="00AC6625"/>
    <w:rsid w:val="00AC6DA8"/>
    <w:rsid w:val="00AC7004"/>
    <w:rsid w:val="00AD2B3B"/>
    <w:rsid w:val="00AD2CE0"/>
    <w:rsid w:val="00AE1E46"/>
    <w:rsid w:val="00AE537C"/>
    <w:rsid w:val="00AE57B8"/>
    <w:rsid w:val="00AE64AA"/>
    <w:rsid w:val="00AE69B2"/>
    <w:rsid w:val="00AE6BD2"/>
    <w:rsid w:val="00AF339E"/>
    <w:rsid w:val="00AF34DA"/>
    <w:rsid w:val="00AF3D72"/>
    <w:rsid w:val="00AF5032"/>
    <w:rsid w:val="00B0184D"/>
    <w:rsid w:val="00B0411D"/>
    <w:rsid w:val="00B07D6A"/>
    <w:rsid w:val="00B213AC"/>
    <w:rsid w:val="00B26E71"/>
    <w:rsid w:val="00B3229A"/>
    <w:rsid w:val="00B34811"/>
    <w:rsid w:val="00B3725A"/>
    <w:rsid w:val="00B475F3"/>
    <w:rsid w:val="00B539C1"/>
    <w:rsid w:val="00B6061C"/>
    <w:rsid w:val="00B618A3"/>
    <w:rsid w:val="00B8004D"/>
    <w:rsid w:val="00B801EC"/>
    <w:rsid w:val="00B80F99"/>
    <w:rsid w:val="00B81103"/>
    <w:rsid w:val="00B84DC4"/>
    <w:rsid w:val="00B92DE3"/>
    <w:rsid w:val="00B93F45"/>
    <w:rsid w:val="00B96731"/>
    <w:rsid w:val="00B97B85"/>
    <w:rsid w:val="00BA0BD4"/>
    <w:rsid w:val="00BB0005"/>
    <w:rsid w:val="00BB358E"/>
    <w:rsid w:val="00BB5B48"/>
    <w:rsid w:val="00BC04B3"/>
    <w:rsid w:val="00BC6107"/>
    <w:rsid w:val="00BC6E60"/>
    <w:rsid w:val="00BD19C7"/>
    <w:rsid w:val="00BD619C"/>
    <w:rsid w:val="00BD68BB"/>
    <w:rsid w:val="00BE25AF"/>
    <w:rsid w:val="00BF2910"/>
    <w:rsid w:val="00BF6E1F"/>
    <w:rsid w:val="00BF7183"/>
    <w:rsid w:val="00C02D07"/>
    <w:rsid w:val="00C075FD"/>
    <w:rsid w:val="00C10926"/>
    <w:rsid w:val="00C16BAE"/>
    <w:rsid w:val="00C23CAC"/>
    <w:rsid w:val="00C24CDF"/>
    <w:rsid w:val="00C30359"/>
    <w:rsid w:val="00C34D5E"/>
    <w:rsid w:val="00C42F01"/>
    <w:rsid w:val="00C470D5"/>
    <w:rsid w:val="00C5006C"/>
    <w:rsid w:val="00C51D47"/>
    <w:rsid w:val="00C61373"/>
    <w:rsid w:val="00C61CB5"/>
    <w:rsid w:val="00C640DC"/>
    <w:rsid w:val="00C67294"/>
    <w:rsid w:val="00C72B53"/>
    <w:rsid w:val="00C73AE5"/>
    <w:rsid w:val="00C76FC6"/>
    <w:rsid w:val="00C803EC"/>
    <w:rsid w:val="00C81ADE"/>
    <w:rsid w:val="00C81C15"/>
    <w:rsid w:val="00C863EA"/>
    <w:rsid w:val="00C8731D"/>
    <w:rsid w:val="00C9091A"/>
    <w:rsid w:val="00C926FF"/>
    <w:rsid w:val="00C974AE"/>
    <w:rsid w:val="00C9787C"/>
    <w:rsid w:val="00C979C3"/>
    <w:rsid w:val="00CA58DA"/>
    <w:rsid w:val="00CB6E19"/>
    <w:rsid w:val="00CC2465"/>
    <w:rsid w:val="00CC2ABF"/>
    <w:rsid w:val="00CC5C4A"/>
    <w:rsid w:val="00CC64D3"/>
    <w:rsid w:val="00CD059B"/>
    <w:rsid w:val="00CD1845"/>
    <w:rsid w:val="00CD4514"/>
    <w:rsid w:val="00CE176F"/>
    <w:rsid w:val="00CE3FD9"/>
    <w:rsid w:val="00CF0167"/>
    <w:rsid w:val="00CF0986"/>
    <w:rsid w:val="00CF70DA"/>
    <w:rsid w:val="00D006B5"/>
    <w:rsid w:val="00D077E7"/>
    <w:rsid w:val="00D07979"/>
    <w:rsid w:val="00D1580A"/>
    <w:rsid w:val="00D17060"/>
    <w:rsid w:val="00D20490"/>
    <w:rsid w:val="00D20C7D"/>
    <w:rsid w:val="00D228A7"/>
    <w:rsid w:val="00D256FE"/>
    <w:rsid w:val="00D27662"/>
    <w:rsid w:val="00D30F98"/>
    <w:rsid w:val="00D330C0"/>
    <w:rsid w:val="00D361A9"/>
    <w:rsid w:val="00D41297"/>
    <w:rsid w:val="00D4390B"/>
    <w:rsid w:val="00D43E40"/>
    <w:rsid w:val="00D473AC"/>
    <w:rsid w:val="00D51773"/>
    <w:rsid w:val="00D53CB4"/>
    <w:rsid w:val="00D55DC6"/>
    <w:rsid w:val="00D5641E"/>
    <w:rsid w:val="00D57476"/>
    <w:rsid w:val="00D60A9C"/>
    <w:rsid w:val="00D650EF"/>
    <w:rsid w:val="00D83DC7"/>
    <w:rsid w:val="00D925CA"/>
    <w:rsid w:val="00D92F33"/>
    <w:rsid w:val="00D93635"/>
    <w:rsid w:val="00D95F75"/>
    <w:rsid w:val="00DA29BB"/>
    <w:rsid w:val="00DA6959"/>
    <w:rsid w:val="00DB006E"/>
    <w:rsid w:val="00DB2803"/>
    <w:rsid w:val="00DB4D45"/>
    <w:rsid w:val="00DB5D02"/>
    <w:rsid w:val="00DB686F"/>
    <w:rsid w:val="00DC1E65"/>
    <w:rsid w:val="00DC486B"/>
    <w:rsid w:val="00DC5F88"/>
    <w:rsid w:val="00DD008E"/>
    <w:rsid w:val="00DD0CED"/>
    <w:rsid w:val="00DD2DE6"/>
    <w:rsid w:val="00DD3F00"/>
    <w:rsid w:val="00DD4340"/>
    <w:rsid w:val="00DE3809"/>
    <w:rsid w:val="00DE43C5"/>
    <w:rsid w:val="00DE4488"/>
    <w:rsid w:val="00DE462B"/>
    <w:rsid w:val="00DE4D98"/>
    <w:rsid w:val="00DE70CD"/>
    <w:rsid w:val="00DF03FF"/>
    <w:rsid w:val="00DF1A11"/>
    <w:rsid w:val="00DF2DBF"/>
    <w:rsid w:val="00DF398E"/>
    <w:rsid w:val="00E00B10"/>
    <w:rsid w:val="00E03EE0"/>
    <w:rsid w:val="00E04752"/>
    <w:rsid w:val="00E105F5"/>
    <w:rsid w:val="00E14AFD"/>
    <w:rsid w:val="00E1653B"/>
    <w:rsid w:val="00E200BE"/>
    <w:rsid w:val="00E22685"/>
    <w:rsid w:val="00E2385C"/>
    <w:rsid w:val="00E267A8"/>
    <w:rsid w:val="00E275D2"/>
    <w:rsid w:val="00E4270C"/>
    <w:rsid w:val="00E4718C"/>
    <w:rsid w:val="00E508A9"/>
    <w:rsid w:val="00E533AC"/>
    <w:rsid w:val="00E547C9"/>
    <w:rsid w:val="00E54BBB"/>
    <w:rsid w:val="00E55ED3"/>
    <w:rsid w:val="00E61FB3"/>
    <w:rsid w:val="00E645CD"/>
    <w:rsid w:val="00E67705"/>
    <w:rsid w:val="00E70F60"/>
    <w:rsid w:val="00E712E3"/>
    <w:rsid w:val="00E7691E"/>
    <w:rsid w:val="00E77C0E"/>
    <w:rsid w:val="00E839DE"/>
    <w:rsid w:val="00E86571"/>
    <w:rsid w:val="00E913EC"/>
    <w:rsid w:val="00E95BFB"/>
    <w:rsid w:val="00EB1F67"/>
    <w:rsid w:val="00EB7DA3"/>
    <w:rsid w:val="00EC073E"/>
    <w:rsid w:val="00ED02CD"/>
    <w:rsid w:val="00ED041E"/>
    <w:rsid w:val="00ED1645"/>
    <w:rsid w:val="00ED2D0A"/>
    <w:rsid w:val="00ED3F34"/>
    <w:rsid w:val="00ED41DC"/>
    <w:rsid w:val="00EE37EE"/>
    <w:rsid w:val="00EE5A02"/>
    <w:rsid w:val="00EE5B2C"/>
    <w:rsid w:val="00EF2957"/>
    <w:rsid w:val="00F04138"/>
    <w:rsid w:val="00F06F1E"/>
    <w:rsid w:val="00F07EED"/>
    <w:rsid w:val="00F107D8"/>
    <w:rsid w:val="00F10E49"/>
    <w:rsid w:val="00F11CFF"/>
    <w:rsid w:val="00F2353B"/>
    <w:rsid w:val="00F23611"/>
    <w:rsid w:val="00F24EB7"/>
    <w:rsid w:val="00F257BA"/>
    <w:rsid w:val="00F267EB"/>
    <w:rsid w:val="00F2765D"/>
    <w:rsid w:val="00F33029"/>
    <w:rsid w:val="00F3315B"/>
    <w:rsid w:val="00F33615"/>
    <w:rsid w:val="00F36980"/>
    <w:rsid w:val="00F444D9"/>
    <w:rsid w:val="00F46AF8"/>
    <w:rsid w:val="00F53EEB"/>
    <w:rsid w:val="00F60360"/>
    <w:rsid w:val="00F67181"/>
    <w:rsid w:val="00F67424"/>
    <w:rsid w:val="00F75469"/>
    <w:rsid w:val="00F77726"/>
    <w:rsid w:val="00F85851"/>
    <w:rsid w:val="00F862B9"/>
    <w:rsid w:val="00F87411"/>
    <w:rsid w:val="00F90D3F"/>
    <w:rsid w:val="00F92990"/>
    <w:rsid w:val="00F96B21"/>
    <w:rsid w:val="00F97DB7"/>
    <w:rsid w:val="00FA719A"/>
    <w:rsid w:val="00FB0DD2"/>
    <w:rsid w:val="00FB4013"/>
    <w:rsid w:val="00FB6359"/>
    <w:rsid w:val="00FB6D84"/>
    <w:rsid w:val="00FC69FE"/>
    <w:rsid w:val="00FD0805"/>
    <w:rsid w:val="00FE1548"/>
    <w:rsid w:val="00FE2A7C"/>
    <w:rsid w:val="00FE48FF"/>
    <w:rsid w:val="00FF45E5"/>
    <w:rsid w:val="00FF4CDA"/>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B3"/>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n-U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n-US" w:eastAsia="pt-BR" w:bidi="ar-SA"/>
    </w:rPr>
  </w:style>
  <w:style w:type="character" w:customStyle="1" w:styleId="CharChar4">
    <w:name w:val="Char Char4"/>
    <w:rsid w:val="009E3386"/>
    <w:rPr>
      <w:b/>
      <w:sz w:val="24"/>
      <w:lang w:val="en-U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699477667">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092626891">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11" ma:contentTypeDescription="Create a new document." ma:contentTypeScope="" ma:versionID="a1f0c1fbff784238f0f001418081d87d">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51a39cec8cd1e6d7e81030b6079fa5fc"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4c6dfe9f-dd8e-40ca-bdd4-80e5a4f132d9">
      <UserInfo>
        <DisplayName/>
        <AccountId xsi:nil="true"/>
        <AccountType/>
      </UserInfo>
    </SharedWithUsers>
  </documentManagement>
</p:properties>
</file>

<file path=customXml/itemProps1.xml><?xml version="1.0" encoding="utf-8"?>
<ds:datastoreItem xmlns:ds="http://schemas.openxmlformats.org/officeDocument/2006/customXml" ds:itemID="{FB1ADB7D-0717-4EDA-A23D-B79D532C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4.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5.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4c6dfe9f-dd8e-40ca-bdd4-80e5a4f132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Loredo, Carmen</cp:lastModifiedBy>
  <cp:revision>4</cp:revision>
  <cp:lastPrinted>2018-12-06T20:28:00Z</cp:lastPrinted>
  <dcterms:created xsi:type="dcterms:W3CDTF">2021-11-06T00:00:00Z</dcterms:created>
  <dcterms:modified xsi:type="dcterms:W3CDTF">2021-11-08T18:04:00Z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0x0101009B27ACA5DC3590468A25F094E1CCE7B8</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ActionId">
    <vt:lpwstr>c1422a89-819e-4483-bda0-442b19b17c26</vt:lpwstr>
  </property>
  <property fmtid="{D5CDD505-2E9C-101B-9397-08002B2CF9AE}" pid="6" name="MSIP_Label_1665d9ee-429a-4d5f-97cc-cfb56e044a6e_Method">
    <vt:lpwstr>Privileged</vt:lpwstr>
  </property>
  <property fmtid="{D5CDD505-2E9C-101B-9397-08002B2CF9AE}" pid="7" name="MSIP_Label_1665d9ee-429a-4d5f-97cc-cfb56e044a6e_SetDate">
    <vt:lpwstr>2021-09-17T16:54:15Z</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ContentBits">
    <vt:lpwstr>0</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