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78DA" w14:textId="77777777" w:rsidR="00CA04C8" w:rsidRPr="00327D3F" w:rsidRDefault="00CA04C8" w:rsidP="009B73CD">
      <w:pPr>
        <w:pBdr>
          <w:bottom w:val="single" w:sz="6" w:space="1" w:color="auto"/>
        </w:pBdr>
        <w:tabs>
          <w:tab w:val="left" w:pos="5040"/>
          <w:tab w:val="left" w:pos="6390"/>
        </w:tabs>
        <w:ind w:right="11"/>
        <w:rPr>
          <w:b/>
          <w:caps/>
        </w:rPr>
      </w:pPr>
      <w:r w:rsidRPr="00327D3F">
        <w:rPr>
          <w:b/>
          <w:caps/>
        </w:rPr>
        <w:t xml:space="preserve">INTER-AMERICAN AGENCY FOR </w:t>
      </w:r>
      <w:r w:rsidRPr="00327D3F">
        <w:rPr>
          <w:b/>
          <w:caps/>
        </w:rPr>
        <w:tab/>
      </w:r>
      <w:r w:rsidRPr="00327D3F">
        <w:rPr>
          <w:b/>
          <w:caps/>
        </w:rPr>
        <w:tab/>
      </w:r>
      <w:r w:rsidRPr="00327D3F">
        <w:rPr>
          <w:caps/>
        </w:rPr>
        <w:t>OEA/Ser. W</w:t>
      </w:r>
    </w:p>
    <w:p w14:paraId="4CCF031C" w14:textId="758E1960" w:rsidR="00CA04C8" w:rsidRPr="00AD0A1D" w:rsidRDefault="00CA04C8" w:rsidP="009B73CD">
      <w:pPr>
        <w:pBdr>
          <w:bottom w:val="single" w:sz="6" w:space="1" w:color="auto"/>
        </w:pBdr>
        <w:tabs>
          <w:tab w:val="left" w:pos="5040"/>
          <w:tab w:val="left" w:pos="6390"/>
        </w:tabs>
        <w:ind w:right="11"/>
        <w:rPr>
          <w:b/>
          <w:caps/>
        </w:rPr>
      </w:pPr>
      <w:r w:rsidRPr="00327D3F">
        <w:rPr>
          <w:b/>
          <w:caps/>
        </w:rPr>
        <w:t>COOPERATION AND DEVELOPMENT</w:t>
      </w:r>
      <w:r w:rsidRPr="00327D3F">
        <w:rPr>
          <w:b/>
          <w:caps/>
        </w:rPr>
        <w:tab/>
      </w:r>
      <w:r w:rsidRPr="00327D3F">
        <w:rPr>
          <w:b/>
          <w:caps/>
        </w:rPr>
        <w:tab/>
      </w:r>
      <w:r w:rsidRPr="006D6F1F">
        <w:rPr>
          <w:caps/>
        </w:rPr>
        <w:t>AICD/JD/</w:t>
      </w:r>
      <w:r w:rsidRPr="006D6F1F">
        <w:t>doc</w:t>
      </w:r>
      <w:r w:rsidRPr="006D6F1F">
        <w:rPr>
          <w:caps/>
        </w:rPr>
        <w:t>.</w:t>
      </w:r>
      <w:r w:rsidR="0059184A" w:rsidRPr="006D6F1F">
        <w:rPr>
          <w:caps/>
        </w:rPr>
        <w:t>220/</w:t>
      </w:r>
      <w:r w:rsidR="00F47486" w:rsidRPr="006D6F1F">
        <w:rPr>
          <w:caps/>
        </w:rPr>
        <w:t>23</w:t>
      </w:r>
      <w:r w:rsidR="006D6F1F" w:rsidRPr="006D6F1F">
        <w:rPr>
          <w:caps/>
        </w:rPr>
        <w:t xml:space="preserve"> </w:t>
      </w:r>
      <w:r w:rsidR="00BE1994">
        <w:t>rev</w:t>
      </w:r>
      <w:r w:rsidR="006D6F1F" w:rsidRPr="006D6F1F">
        <w:rPr>
          <w:caps/>
        </w:rPr>
        <w:t>.1</w:t>
      </w:r>
    </w:p>
    <w:p w14:paraId="3CB720B0" w14:textId="42A8930C" w:rsidR="00CA04C8" w:rsidRPr="00AD0A1D" w:rsidRDefault="00B25DE4" w:rsidP="009B73CD">
      <w:pPr>
        <w:pBdr>
          <w:bottom w:val="single" w:sz="6" w:space="1" w:color="auto"/>
        </w:pBdr>
        <w:tabs>
          <w:tab w:val="left" w:pos="5040"/>
          <w:tab w:val="left" w:pos="6390"/>
        </w:tabs>
        <w:ind w:right="11"/>
        <w:rPr>
          <w:b/>
          <w:caps/>
        </w:rPr>
      </w:pPr>
      <w:r>
        <w:rPr>
          <w:rFonts w:eastAsia="SimSun"/>
          <w:b/>
          <w:spacing w:val="-2"/>
        </w:rPr>
        <w:t>MEETING OF THE MANAGEMENT BOARD</w:t>
      </w:r>
      <w:r w:rsidR="00CA04C8" w:rsidRPr="00AD0A1D">
        <w:rPr>
          <w:b/>
          <w:caps/>
        </w:rPr>
        <w:tab/>
      </w:r>
      <w:r w:rsidR="003B5F43" w:rsidRPr="00AD0A1D">
        <w:rPr>
          <w:b/>
          <w:caps/>
        </w:rPr>
        <w:tab/>
      </w:r>
      <w:r w:rsidR="005643F1">
        <w:rPr>
          <w:caps/>
        </w:rPr>
        <w:t>3</w:t>
      </w:r>
      <w:r w:rsidR="009D2F25" w:rsidRPr="00AD0A1D">
        <w:rPr>
          <w:caps/>
        </w:rPr>
        <w:t xml:space="preserve"> </w:t>
      </w:r>
      <w:r w:rsidR="00C57B48">
        <w:t>November</w:t>
      </w:r>
      <w:r w:rsidR="009D2F25" w:rsidRPr="00AD0A1D">
        <w:t xml:space="preserve"> </w:t>
      </w:r>
      <w:r w:rsidR="00CA04C8" w:rsidRPr="00AD0A1D">
        <w:rPr>
          <w:caps/>
        </w:rPr>
        <w:t>20</w:t>
      </w:r>
      <w:r w:rsidR="00316F6E" w:rsidRPr="00AD0A1D">
        <w:rPr>
          <w:caps/>
        </w:rPr>
        <w:t>23</w:t>
      </w:r>
    </w:p>
    <w:p w14:paraId="586DDFC5" w14:textId="34FA8AF3" w:rsidR="00CA04C8" w:rsidRDefault="00CA04C8" w:rsidP="009B73CD">
      <w:pPr>
        <w:pBdr>
          <w:bottom w:val="single" w:sz="6" w:space="1" w:color="auto"/>
        </w:pBdr>
        <w:tabs>
          <w:tab w:val="left" w:pos="5040"/>
          <w:tab w:val="left" w:pos="6390"/>
        </w:tabs>
        <w:ind w:right="11"/>
      </w:pPr>
      <w:r w:rsidRPr="00AD0A1D">
        <w:rPr>
          <w:b/>
          <w:caps/>
        </w:rPr>
        <w:tab/>
      </w:r>
      <w:r w:rsidRPr="00AD0A1D">
        <w:rPr>
          <w:b/>
          <w:caps/>
        </w:rPr>
        <w:tab/>
      </w:r>
      <w:r w:rsidRPr="00AD0A1D">
        <w:t>Original: English</w:t>
      </w:r>
      <w:r w:rsidR="00BD5375">
        <w:t xml:space="preserve"> </w:t>
      </w:r>
    </w:p>
    <w:p w14:paraId="645AA006" w14:textId="77777777" w:rsidR="00133204" w:rsidRDefault="00133204" w:rsidP="006836A4">
      <w:pPr>
        <w:ind w:right="11"/>
      </w:pPr>
    </w:p>
    <w:p w14:paraId="5E529895" w14:textId="77777777" w:rsidR="00ED2050" w:rsidRDefault="00ED2050" w:rsidP="00895CCA">
      <w:pPr>
        <w:ind w:right="11"/>
        <w:jc w:val="center"/>
      </w:pPr>
    </w:p>
    <w:p w14:paraId="69DFC262" w14:textId="77777777" w:rsidR="00F440B5" w:rsidRPr="0011418D" w:rsidRDefault="006836A4" w:rsidP="00F440B5">
      <w:pPr>
        <w:jc w:val="center"/>
        <w:rPr>
          <w:b/>
          <w:bCs/>
        </w:rPr>
      </w:pPr>
      <w:r w:rsidRPr="0011418D">
        <w:rPr>
          <w:b/>
          <w:bCs/>
        </w:rPr>
        <w:t xml:space="preserve">FORMAL MEETING OF THE WORKING GROUPS OF THE </w:t>
      </w:r>
    </w:p>
    <w:p w14:paraId="23A6EB03" w14:textId="3055E285" w:rsidR="00ED2050" w:rsidRPr="0011418D" w:rsidRDefault="006836A4" w:rsidP="00F440B5">
      <w:pPr>
        <w:jc w:val="center"/>
        <w:rPr>
          <w:b/>
          <w:bCs/>
        </w:rPr>
      </w:pPr>
      <w:r w:rsidRPr="0011418D">
        <w:rPr>
          <w:b/>
          <w:bCs/>
        </w:rPr>
        <w:t>INTER-AMERICAN AGENCY FOR COOPERATION AND DEVELOPMENT (IACD)</w:t>
      </w:r>
    </w:p>
    <w:p w14:paraId="7252BAFA" w14:textId="77777777" w:rsidR="006F71E3" w:rsidRPr="0011418D" w:rsidRDefault="006F71E3" w:rsidP="009C31FE">
      <w:pPr>
        <w:pStyle w:val="ListParagraph"/>
        <w:ind w:left="0"/>
        <w:contextualSpacing/>
        <w:jc w:val="center"/>
        <w:rPr>
          <w:b/>
          <w:bCs/>
          <w:color w:val="000000"/>
        </w:rPr>
      </w:pPr>
    </w:p>
    <w:p w14:paraId="06B9F392" w14:textId="77777777" w:rsidR="00330AA1" w:rsidRPr="0011418D" w:rsidRDefault="00330AA1" w:rsidP="009C31FE">
      <w:pPr>
        <w:pStyle w:val="ListParagraph"/>
        <w:ind w:left="0"/>
        <w:contextualSpacing/>
        <w:jc w:val="center"/>
        <w:rPr>
          <w:b/>
          <w:bCs/>
          <w:color w:val="000000"/>
        </w:rPr>
      </w:pPr>
    </w:p>
    <w:p w14:paraId="1FCD44A4" w14:textId="77777777" w:rsidR="00F440B5" w:rsidRPr="0011418D" w:rsidRDefault="00F440B5" w:rsidP="009C31FE">
      <w:pPr>
        <w:pStyle w:val="ListParagraph"/>
        <w:ind w:left="0"/>
        <w:contextualSpacing/>
        <w:jc w:val="center"/>
        <w:rPr>
          <w:b/>
          <w:bCs/>
          <w:color w:val="000000"/>
        </w:rPr>
      </w:pPr>
    </w:p>
    <w:p w14:paraId="54AFBCB8" w14:textId="581E19A3" w:rsidR="006F71E3" w:rsidRPr="0011418D" w:rsidRDefault="002930A2" w:rsidP="002930A2">
      <w:pPr>
        <w:jc w:val="center"/>
        <w:rPr>
          <w:b/>
          <w:bCs/>
        </w:rPr>
      </w:pPr>
      <w:r w:rsidRPr="0011418D">
        <w:rPr>
          <w:b/>
          <w:bCs/>
        </w:rPr>
        <w:t xml:space="preserve">RECOMMENDATIONS OF </w:t>
      </w:r>
      <w:r w:rsidR="00C43FFF" w:rsidRPr="0011418D">
        <w:rPr>
          <w:b/>
          <w:bCs/>
          <w:color w:val="000000"/>
        </w:rPr>
        <w:t xml:space="preserve">WORKING GROUP 2 </w:t>
      </w:r>
    </w:p>
    <w:p w14:paraId="74E7D0BB" w14:textId="77777777" w:rsidR="006F71E3" w:rsidRPr="0011418D" w:rsidRDefault="006F71E3" w:rsidP="009C31FE">
      <w:pPr>
        <w:pStyle w:val="ListParagraph"/>
        <w:ind w:left="0"/>
        <w:contextualSpacing/>
        <w:jc w:val="center"/>
        <w:rPr>
          <w:i/>
          <w:iCs/>
          <w:color w:val="000000"/>
        </w:rPr>
      </w:pPr>
      <w:r w:rsidRPr="0011418D">
        <w:rPr>
          <w:i/>
          <w:iCs/>
          <w:color w:val="000000"/>
        </w:rPr>
        <w:t>Fundraising to support partnership for development activities within OAS/SEDI</w:t>
      </w:r>
    </w:p>
    <w:p w14:paraId="630B440B" w14:textId="77777777" w:rsidR="00886BC0" w:rsidRPr="0011418D" w:rsidRDefault="00886BC0" w:rsidP="00886BC0">
      <w:pPr>
        <w:ind w:right="11"/>
        <w:jc w:val="both"/>
        <w:rPr>
          <w:i/>
          <w:iCs/>
          <w:caps/>
        </w:rPr>
      </w:pPr>
    </w:p>
    <w:p w14:paraId="376512FE" w14:textId="5B9FAD8D" w:rsidR="00C57B48" w:rsidRPr="0011418D" w:rsidRDefault="006A5B64" w:rsidP="00C57B48">
      <w:pPr>
        <w:jc w:val="center"/>
        <w:rPr>
          <w:lang w:eastAsia="es-PE"/>
        </w:rPr>
      </w:pPr>
      <w:r w:rsidRPr="0011418D">
        <w:rPr>
          <w:lang w:eastAsia="es-PE"/>
        </w:rPr>
        <w:t xml:space="preserve">(Approved at the Formal Meeting of the Working Groups of the IACD </w:t>
      </w:r>
      <w:r w:rsidR="006D6F1F">
        <w:rPr>
          <w:lang w:eastAsia="es-PE"/>
        </w:rPr>
        <w:t>held on</w:t>
      </w:r>
      <w:r w:rsidRPr="0011418D">
        <w:rPr>
          <w:lang w:eastAsia="es-PE"/>
        </w:rPr>
        <w:t xml:space="preserve"> November 2, 2023)</w:t>
      </w:r>
    </w:p>
    <w:p w14:paraId="276DB929" w14:textId="77777777" w:rsidR="00C57B48" w:rsidRPr="0011418D" w:rsidRDefault="00C57B48" w:rsidP="00886BC0">
      <w:pPr>
        <w:ind w:right="11"/>
        <w:jc w:val="both"/>
        <w:rPr>
          <w:i/>
          <w:iCs/>
          <w:caps/>
        </w:rPr>
      </w:pPr>
    </w:p>
    <w:p w14:paraId="607F8B00" w14:textId="77777777" w:rsidR="00C57B48" w:rsidRPr="0011418D" w:rsidRDefault="00C57B48" w:rsidP="00886BC0">
      <w:pPr>
        <w:ind w:right="11"/>
        <w:jc w:val="both"/>
        <w:rPr>
          <w:i/>
          <w:iCs/>
          <w:caps/>
        </w:rPr>
      </w:pPr>
    </w:p>
    <w:p w14:paraId="1619B78C" w14:textId="77777777" w:rsidR="00886BC0" w:rsidRPr="0011418D" w:rsidRDefault="00886BC0" w:rsidP="00886BC0">
      <w:pPr>
        <w:ind w:right="11"/>
        <w:jc w:val="both"/>
        <w:rPr>
          <w:i/>
          <w:iCs/>
          <w:caps/>
        </w:rPr>
      </w:pPr>
    </w:p>
    <w:p w14:paraId="521D4C27" w14:textId="294B64D4" w:rsidR="00886BC0" w:rsidRPr="0011418D" w:rsidRDefault="00886BC0" w:rsidP="00886BC0">
      <w:pPr>
        <w:ind w:right="11"/>
        <w:jc w:val="both"/>
        <w:rPr>
          <w:color w:val="000000"/>
        </w:rPr>
      </w:pPr>
      <w:r w:rsidRPr="0011418D">
        <w:rPr>
          <w:color w:val="000000"/>
        </w:rPr>
        <w:t>Member states: Belize</w:t>
      </w:r>
      <w:r w:rsidR="00C57B48" w:rsidRPr="0011418D">
        <w:rPr>
          <w:color w:val="000000"/>
        </w:rPr>
        <w:t xml:space="preserve"> (Chair)</w:t>
      </w:r>
      <w:r w:rsidRPr="0011418D">
        <w:rPr>
          <w:color w:val="000000"/>
        </w:rPr>
        <w:t xml:space="preserve">, </w:t>
      </w:r>
      <w:r w:rsidR="00C57B48" w:rsidRPr="0011418D">
        <w:rPr>
          <w:color w:val="000000"/>
        </w:rPr>
        <w:t>Peru (Vice</w:t>
      </w:r>
      <w:r w:rsidR="00D47596" w:rsidRPr="0011418D">
        <w:rPr>
          <w:color w:val="000000"/>
        </w:rPr>
        <w:t xml:space="preserve"> </w:t>
      </w:r>
      <w:r w:rsidR="00C57B48" w:rsidRPr="0011418D">
        <w:rPr>
          <w:color w:val="000000"/>
        </w:rPr>
        <w:t xml:space="preserve">Chair), </w:t>
      </w:r>
      <w:r w:rsidR="00704451" w:rsidRPr="0011418D">
        <w:rPr>
          <w:color w:val="000000"/>
        </w:rPr>
        <w:t xml:space="preserve">El Salvador, </w:t>
      </w:r>
      <w:r w:rsidRPr="0011418D">
        <w:rPr>
          <w:color w:val="000000"/>
        </w:rPr>
        <w:t xml:space="preserve">Guatemala, </w:t>
      </w:r>
      <w:r w:rsidR="00C84753" w:rsidRPr="0011418D">
        <w:rPr>
          <w:color w:val="000000"/>
        </w:rPr>
        <w:t>The Bahamas</w:t>
      </w:r>
    </w:p>
    <w:p w14:paraId="618C094E" w14:textId="77777777" w:rsidR="008B1FF6" w:rsidRPr="0011418D" w:rsidRDefault="008B1FF6" w:rsidP="00232FD5"/>
    <w:p w14:paraId="57029B25" w14:textId="486B299E" w:rsidR="00341530" w:rsidRPr="0011418D" w:rsidRDefault="00C57B48" w:rsidP="00341530">
      <w:pPr>
        <w:pStyle w:val="paragraph"/>
        <w:spacing w:before="0" w:beforeAutospacing="0" w:after="0" w:afterAutospacing="0"/>
        <w:textAlignment w:val="baseline"/>
        <w:rPr>
          <w:i/>
          <w:iCs/>
          <w:sz w:val="22"/>
          <w:szCs w:val="22"/>
        </w:rPr>
      </w:pPr>
      <w:r w:rsidRPr="0011418D">
        <w:rPr>
          <w:rStyle w:val="normaltextrun"/>
          <w:i/>
          <w:iCs/>
          <w:sz w:val="22"/>
          <w:szCs w:val="22"/>
          <w:u w:val="single"/>
        </w:rPr>
        <w:t>R</w:t>
      </w:r>
      <w:r w:rsidR="00341530" w:rsidRPr="0011418D">
        <w:rPr>
          <w:rStyle w:val="normaltextrun"/>
          <w:i/>
          <w:iCs/>
          <w:sz w:val="22"/>
          <w:szCs w:val="22"/>
          <w:u w:val="single"/>
        </w:rPr>
        <w:t>ecommendations:</w:t>
      </w:r>
      <w:r w:rsidR="00341530" w:rsidRPr="0011418D">
        <w:rPr>
          <w:rStyle w:val="eop"/>
          <w:i/>
          <w:iCs/>
          <w:sz w:val="22"/>
          <w:szCs w:val="22"/>
        </w:rPr>
        <w:t> </w:t>
      </w:r>
    </w:p>
    <w:p w14:paraId="1A06B362" w14:textId="77777777" w:rsidR="00341530" w:rsidRPr="0011418D" w:rsidRDefault="00341530" w:rsidP="00341530">
      <w:pPr>
        <w:pStyle w:val="paragraph"/>
        <w:spacing w:before="0" w:beforeAutospacing="0" w:after="0" w:afterAutospacing="0"/>
        <w:jc w:val="both"/>
        <w:textAlignment w:val="baseline"/>
        <w:rPr>
          <w:sz w:val="22"/>
          <w:szCs w:val="22"/>
        </w:rPr>
      </w:pPr>
      <w:r w:rsidRPr="0011418D">
        <w:rPr>
          <w:rStyle w:val="eop"/>
          <w:sz w:val="22"/>
          <w:szCs w:val="22"/>
        </w:rPr>
        <w:t> </w:t>
      </w:r>
    </w:p>
    <w:p w14:paraId="0E1C8162" w14:textId="5500479A" w:rsidR="00341530" w:rsidRPr="0011418D" w:rsidRDefault="00C57B48" w:rsidP="00341530">
      <w:pPr>
        <w:pStyle w:val="paragraph"/>
        <w:numPr>
          <w:ilvl w:val="0"/>
          <w:numId w:val="36"/>
        </w:numPr>
        <w:spacing w:before="0" w:beforeAutospacing="0" w:after="0" w:afterAutospacing="0"/>
        <w:ind w:hanging="720"/>
        <w:jc w:val="both"/>
        <w:textAlignment w:val="baseline"/>
        <w:rPr>
          <w:rStyle w:val="normaltextrun"/>
          <w:sz w:val="22"/>
          <w:szCs w:val="22"/>
        </w:rPr>
      </w:pPr>
      <w:r w:rsidRPr="0011418D">
        <w:rPr>
          <w:rStyle w:val="normaltextrun"/>
          <w:sz w:val="22"/>
          <w:szCs w:val="22"/>
        </w:rPr>
        <w:t>Develop a questionnaire to determine: (1) the reasons why member states are not currently contributing to the Development Cooperation Fund (DCF) to promote participation of all OAS member states in the DCF and (2) actions aimed at achieving sustainability over time of the DCF. The questionnaire could include information on the historical trend of contributions to the Fund</w:t>
      </w:r>
      <w:r w:rsidR="00341530" w:rsidRPr="0011418D">
        <w:rPr>
          <w:rStyle w:val="normaltextrun"/>
          <w:sz w:val="22"/>
          <w:szCs w:val="22"/>
        </w:rPr>
        <w:t>.  </w:t>
      </w:r>
    </w:p>
    <w:p w14:paraId="769C4AB7" w14:textId="77777777" w:rsidR="00341530" w:rsidRPr="0011418D" w:rsidRDefault="00341530" w:rsidP="00341530">
      <w:pPr>
        <w:pStyle w:val="paragraph"/>
        <w:spacing w:before="0" w:beforeAutospacing="0" w:after="0" w:afterAutospacing="0"/>
        <w:ind w:left="720"/>
        <w:jc w:val="both"/>
        <w:textAlignment w:val="baseline"/>
        <w:rPr>
          <w:sz w:val="22"/>
          <w:szCs w:val="22"/>
        </w:rPr>
      </w:pPr>
    </w:p>
    <w:p w14:paraId="64EB3E92" w14:textId="3BEC97A2" w:rsidR="00341530" w:rsidRPr="0011418D" w:rsidRDefault="00C57B48" w:rsidP="00341530">
      <w:pPr>
        <w:pStyle w:val="paragraph"/>
        <w:numPr>
          <w:ilvl w:val="0"/>
          <w:numId w:val="37"/>
        </w:numPr>
        <w:spacing w:before="0" w:beforeAutospacing="0" w:after="0" w:afterAutospacing="0"/>
        <w:ind w:hanging="720"/>
        <w:jc w:val="both"/>
        <w:textAlignment w:val="baseline"/>
        <w:rPr>
          <w:rStyle w:val="normaltextrun"/>
          <w:sz w:val="22"/>
          <w:szCs w:val="22"/>
        </w:rPr>
      </w:pPr>
      <w:r w:rsidRPr="0011418D">
        <w:rPr>
          <w:rStyle w:val="normaltextrun"/>
          <w:color w:val="000000"/>
          <w:sz w:val="22"/>
          <w:szCs w:val="22"/>
        </w:rPr>
        <w:t>Create thematic accounts for the DCF as a mechanism to allow member states and other entities to bring funding for specific programs or topics of critical importance for the development of the region that align with priority topics emanating from the ministerial process</w:t>
      </w:r>
      <w:r w:rsidR="00341530" w:rsidRPr="0011418D">
        <w:rPr>
          <w:rStyle w:val="normaltextrun"/>
          <w:color w:val="000000"/>
          <w:sz w:val="22"/>
          <w:szCs w:val="22"/>
        </w:rPr>
        <w:t>. </w:t>
      </w:r>
    </w:p>
    <w:p w14:paraId="2FCC5D0D" w14:textId="77777777" w:rsidR="00341530" w:rsidRPr="0011418D" w:rsidRDefault="00341530" w:rsidP="00341530">
      <w:pPr>
        <w:pStyle w:val="paragraph"/>
        <w:spacing w:before="0" w:beforeAutospacing="0" w:after="0" w:afterAutospacing="0"/>
        <w:ind w:left="720"/>
        <w:jc w:val="both"/>
        <w:textAlignment w:val="baseline"/>
        <w:rPr>
          <w:sz w:val="22"/>
          <w:szCs w:val="22"/>
        </w:rPr>
      </w:pPr>
    </w:p>
    <w:p w14:paraId="4E1A98C8" w14:textId="16644F73" w:rsidR="00341530" w:rsidRPr="0011418D" w:rsidRDefault="00C57B48" w:rsidP="00341530">
      <w:pPr>
        <w:pStyle w:val="paragraph"/>
        <w:numPr>
          <w:ilvl w:val="0"/>
          <w:numId w:val="38"/>
        </w:numPr>
        <w:spacing w:before="0" w:beforeAutospacing="0" w:after="0" w:afterAutospacing="0"/>
        <w:ind w:hanging="720"/>
        <w:jc w:val="both"/>
        <w:textAlignment w:val="baseline"/>
        <w:rPr>
          <w:rStyle w:val="eop"/>
          <w:sz w:val="22"/>
          <w:szCs w:val="22"/>
        </w:rPr>
      </w:pPr>
      <w:r w:rsidRPr="0011418D">
        <w:rPr>
          <w:rStyle w:val="normaltextrun"/>
          <w:sz w:val="22"/>
          <w:szCs w:val="22"/>
        </w:rPr>
        <w:t>Restructure the Statutes of the DCF to allow for the submission and implementation of programs outside the DCF programming cycle – including those with additional funding from sources other than the voluntary contributions from Member States</w:t>
      </w:r>
      <w:r w:rsidR="00341530" w:rsidRPr="0011418D">
        <w:rPr>
          <w:rStyle w:val="normaltextrun"/>
          <w:sz w:val="22"/>
          <w:szCs w:val="22"/>
        </w:rPr>
        <w:t>.</w:t>
      </w:r>
      <w:r w:rsidR="00341530" w:rsidRPr="0011418D">
        <w:rPr>
          <w:rStyle w:val="eop"/>
          <w:sz w:val="22"/>
          <w:szCs w:val="22"/>
        </w:rPr>
        <w:t> </w:t>
      </w:r>
    </w:p>
    <w:p w14:paraId="6D64216C" w14:textId="77777777" w:rsidR="00341530" w:rsidRPr="0011418D" w:rsidRDefault="00341530" w:rsidP="00341530">
      <w:pPr>
        <w:pStyle w:val="paragraph"/>
        <w:spacing w:before="0" w:beforeAutospacing="0" w:after="0" w:afterAutospacing="0"/>
        <w:ind w:left="720"/>
        <w:jc w:val="both"/>
        <w:textAlignment w:val="baseline"/>
        <w:rPr>
          <w:sz w:val="22"/>
          <w:szCs w:val="22"/>
        </w:rPr>
      </w:pPr>
    </w:p>
    <w:p w14:paraId="3563143C" w14:textId="2E02540D" w:rsidR="00341530" w:rsidRPr="0011418D" w:rsidRDefault="00C57B48" w:rsidP="00341530">
      <w:pPr>
        <w:pStyle w:val="paragraph"/>
        <w:numPr>
          <w:ilvl w:val="0"/>
          <w:numId w:val="39"/>
        </w:numPr>
        <w:spacing w:before="0" w:beforeAutospacing="0" w:after="0" w:afterAutospacing="0"/>
        <w:ind w:hanging="720"/>
        <w:jc w:val="both"/>
        <w:textAlignment w:val="baseline"/>
        <w:rPr>
          <w:rStyle w:val="normaltextrun"/>
          <w:sz w:val="22"/>
          <w:szCs w:val="22"/>
        </w:rPr>
      </w:pPr>
      <w:r w:rsidRPr="0011418D">
        <w:rPr>
          <w:rStyle w:val="normaltextrun"/>
          <w:sz w:val="22"/>
          <w:szCs w:val="22"/>
        </w:rPr>
        <w:t>MB/IACD in collaboration with the Executive Secretariat, develop a framework for the creation and implementation of a 501(c)(3) Organization including: the steps involved in setting out the 501(c)(3), how the Organization will function, and the human resources needed. Submit this information to the Management Board of the IACD to define whether member states should establish a 501(c)(3) to support the IACD in channeling U.S. Private Sector Funding</w:t>
      </w:r>
      <w:r w:rsidR="00341530" w:rsidRPr="0011418D">
        <w:rPr>
          <w:rStyle w:val="normaltextrun"/>
          <w:sz w:val="22"/>
          <w:szCs w:val="22"/>
        </w:rPr>
        <w:t>.</w:t>
      </w:r>
    </w:p>
    <w:p w14:paraId="350C2022" w14:textId="77777777" w:rsidR="00341530" w:rsidRPr="0011418D" w:rsidRDefault="00341530" w:rsidP="00341530">
      <w:pPr>
        <w:pStyle w:val="paragraph"/>
        <w:spacing w:before="0" w:beforeAutospacing="0" w:after="0" w:afterAutospacing="0"/>
        <w:ind w:left="720"/>
        <w:jc w:val="both"/>
        <w:textAlignment w:val="baseline"/>
        <w:rPr>
          <w:sz w:val="22"/>
          <w:szCs w:val="22"/>
        </w:rPr>
      </w:pPr>
    </w:p>
    <w:p w14:paraId="2D398621" w14:textId="638E24FD" w:rsidR="00341530" w:rsidRPr="0011418D" w:rsidRDefault="00C57B48" w:rsidP="00C57B48">
      <w:pPr>
        <w:pStyle w:val="paragraph"/>
        <w:numPr>
          <w:ilvl w:val="0"/>
          <w:numId w:val="39"/>
        </w:numPr>
        <w:spacing w:before="0" w:beforeAutospacing="0" w:after="0" w:afterAutospacing="0"/>
        <w:ind w:hanging="720"/>
        <w:jc w:val="both"/>
        <w:textAlignment w:val="baseline"/>
        <w:rPr>
          <w:rStyle w:val="normaltextrun"/>
          <w:sz w:val="22"/>
          <w:szCs w:val="22"/>
        </w:rPr>
      </w:pPr>
      <w:r w:rsidRPr="0011418D">
        <w:rPr>
          <w:rStyle w:val="normaltextrun"/>
          <w:sz w:val="22"/>
          <w:szCs w:val="22"/>
        </w:rPr>
        <w:t>Develop guidelines for private sector engagement including: (1) the parameters for private sector engagement and (2) the definition of incentives and opportunities for partnerships with the private sector to meet development needs</w:t>
      </w:r>
      <w:r w:rsidR="00341530" w:rsidRPr="0011418D">
        <w:rPr>
          <w:rStyle w:val="normaltextrun"/>
          <w:sz w:val="22"/>
          <w:szCs w:val="22"/>
        </w:rPr>
        <w:t>.   </w:t>
      </w:r>
    </w:p>
    <w:p w14:paraId="12DB684C" w14:textId="77777777" w:rsidR="00341530" w:rsidRPr="0011418D" w:rsidRDefault="00341530" w:rsidP="00341530">
      <w:pPr>
        <w:pStyle w:val="paragraph"/>
        <w:spacing w:before="0" w:beforeAutospacing="0" w:after="0" w:afterAutospacing="0"/>
        <w:ind w:left="720"/>
        <w:jc w:val="both"/>
        <w:textAlignment w:val="baseline"/>
        <w:rPr>
          <w:sz w:val="22"/>
          <w:szCs w:val="22"/>
        </w:rPr>
      </w:pPr>
    </w:p>
    <w:p w14:paraId="063CE9F4" w14:textId="49441570" w:rsidR="00341530" w:rsidRPr="0011418D" w:rsidRDefault="00C57B48" w:rsidP="00D942AC">
      <w:pPr>
        <w:pStyle w:val="paragraph"/>
        <w:numPr>
          <w:ilvl w:val="0"/>
          <w:numId w:val="39"/>
        </w:numPr>
        <w:spacing w:before="0" w:beforeAutospacing="0" w:after="0" w:afterAutospacing="0"/>
        <w:ind w:hanging="720"/>
        <w:jc w:val="both"/>
        <w:textAlignment w:val="baseline"/>
        <w:rPr>
          <w:rStyle w:val="eop"/>
          <w:bCs/>
          <w:iCs/>
          <w:sz w:val="22"/>
          <w:szCs w:val="22"/>
        </w:rPr>
      </w:pPr>
      <w:r w:rsidRPr="0011418D">
        <w:rPr>
          <w:rStyle w:val="normaltextrun"/>
          <w:sz w:val="22"/>
          <w:szCs w:val="22"/>
        </w:rPr>
        <w:t xml:space="preserve">Restructure the Development Cooperation Fund (DCF) </w:t>
      </w:r>
      <w:proofErr w:type="gramStart"/>
      <w:r w:rsidRPr="0011418D">
        <w:rPr>
          <w:rStyle w:val="normaltextrun"/>
          <w:sz w:val="22"/>
          <w:szCs w:val="22"/>
        </w:rPr>
        <w:t>in order to</w:t>
      </w:r>
      <w:proofErr w:type="gramEnd"/>
      <w:r w:rsidRPr="0011418D">
        <w:rPr>
          <w:rStyle w:val="normaltextrun"/>
          <w:sz w:val="22"/>
          <w:szCs w:val="22"/>
        </w:rPr>
        <w:t xml:space="preserve"> include South-South and Triangular cooperation as one of the modalities of voluntary contributions, as well as establish a specific line for the mobilization of external resources such as the private sector and multi-actor alliances in the region</w:t>
      </w:r>
      <w:r w:rsidR="00341530" w:rsidRPr="0011418D">
        <w:rPr>
          <w:rStyle w:val="normaltextrun"/>
          <w:sz w:val="22"/>
          <w:szCs w:val="22"/>
        </w:rPr>
        <w:t>. </w:t>
      </w:r>
    </w:p>
    <w:p w14:paraId="69E7EDE9" w14:textId="77777777" w:rsidR="00341530" w:rsidRPr="0011418D" w:rsidRDefault="00341530" w:rsidP="00341530">
      <w:pPr>
        <w:pStyle w:val="paragraph"/>
        <w:spacing w:before="0" w:beforeAutospacing="0" w:after="0" w:afterAutospacing="0"/>
        <w:ind w:left="720"/>
        <w:jc w:val="both"/>
        <w:textAlignment w:val="baseline"/>
        <w:rPr>
          <w:sz w:val="22"/>
          <w:szCs w:val="22"/>
        </w:rPr>
      </w:pPr>
    </w:p>
    <w:p w14:paraId="019EED4C" w14:textId="237881F9" w:rsidR="00341530" w:rsidRPr="0011418D" w:rsidRDefault="00D942AC" w:rsidP="00341530">
      <w:pPr>
        <w:pStyle w:val="paragraph"/>
        <w:numPr>
          <w:ilvl w:val="0"/>
          <w:numId w:val="42"/>
        </w:numPr>
        <w:spacing w:before="0" w:beforeAutospacing="0" w:after="0" w:afterAutospacing="0"/>
        <w:ind w:hanging="720"/>
        <w:jc w:val="both"/>
        <w:textAlignment w:val="baseline"/>
        <w:rPr>
          <w:sz w:val="22"/>
          <w:szCs w:val="22"/>
        </w:rPr>
      </w:pPr>
      <w:r w:rsidRPr="0011418D">
        <w:rPr>
          <w:rStyle w:val="normaltextrun"/>
          <w:sz w:val="22"/>
          <w:szCs w:val="22"/>
        </w:rPr>
        <w:t>Develop and implement a DCF Visibility and Promotional Strategy aimed at improving awareness of the work of the DCF and promoting enhanced contribution and participation among Member States and other potential partners to the DCF.</w:t>
      </w:r>
      <w:r w:rsidR="00341530" w:rsidRPr="0011418D">
        <w:rPr>
          <w:rStyle w:val="normaltextrun"/>
          <w:sz w:val="22"/>
          <w:szCs w:val="22"/>
        </w:rPr>
        <w:t> </w:t>
      </w:r>
      <w:r w:rsidR="00341530" w:rsidRPr="0011418D">
        <w:rPr>
          <w:rStyle w:val="eop"/>
          <w:sz w:val="22"/>
          <w:szCs w:val="22"/>
        </w:rPr>
        <w:t> </w:t>
      </w:r>
    </w:p>
    <w:p w14:paraId="2EBE08C0" w14:textId="77777777" w:rsidR="00D942AC" w:rsidRPr="0011418D" w:rsidRDefault="00D942AC" w:rsidP="00D942AC">
      <w:pPr>
        <w:numPr>
          <w:ilvl w:val="1"/>
          <w:numId w:val="47"/>
        </w:numPr>
        <w:pBdr>
          <w:top w:val="nil"/>
          <w:left w:val="nil"/>
          <w:bottom w:val="nil"/>
          <w:right w:val="nil"/>
          <w:between w:val="nil"/>
        </w:pBdr>
        <w:jc w:val="both"/>
        <w:rPr>
          <w:color w:val="000000"/>
        </w:rPr>
      </w:pPr>
      <w:r w:rsidRPr="0011418D">
        <w:rPr>
          <w:color w:val="000000"/>
        </w:rPr>
        <w:t>The visibility strategy could include the convening of exhibitions or webinars through SEDI to highlight the DCF project results, an annual special CIDI Meeting to present and discuss the results of DCF projects, and a promotional call for voluntary contributions.  </w:t>
      </w:r>
    </w:p>
    <w:p w14:paraId="74A24629" w14:textId="5DD2D1C3" w:rsidR="00341530" w:rsidRPr="0011418D" w:rsidRDefault="00D942AC" w:rsidP="00D942AC">
      <w:pPr>
        <w:numPr>
          <w:ilvl w:val="1"/>
          <w:numId w:val="47"/>
        </w:numPr>
        <w:pBdr>
          <w:top w:val="nil"/>
          <w:left w:val="nil"/>
          <w:bottom w:val="nil"/>
          <w:right w:val="nil"/>
          <w:between w:val="nil"/>
        </w:pBdr>
        <w:jc w:val="both"/>
        <w:rPr>
          <w:rStyle w:val="eop"/>
          <w:color w:val="000000"/>
        </w:rPr>
      </w:pPr>
      <w:r w:rsidRPr="0011418D">
        <w:rPr>
          <w:color w:val="000000"/>
        </w:rPr>
        <w:t>The Promotion strategy could include identifying member state ‘champions’ to help promote the DCF as a viable mechanism for cooperation to other member states and to potential external partners alongside the staff of the Secretariat; and coordinating with the OAS Department of External and Institutional Relations (DEIR) to convene regular presentations on the DCF and its projects to permanent observers and other prospective donors.</w:t>
      </w:r>
    </w:p>
    <w:p w14:paraId="106A9546" w14:textId="77777777" w:rsidR="00341530" w:rsidRPr="0011418D" w:rsidRDefault="00341530" w:rsidP="00341530">
      <w:pPr>
        <w:pStyle w:val="paragraph"/>
        <w:spacing w:before="0" w:beforeAutospacing="0" w:after="0" w:afterAutospacing="0"/>
        <w:ind w:left="1440"/>
        <w:jc w:val="both"/>
        <w:textAlignment w:val="baseline"/>
        <w:rPr>
          <w:sz w:val="22"/>
          <w:szCs w:val="22"/>
        </w:rPr>
      </w:pPr>
    </w:p>
    <w:p w14:paraId="5CDB903D" w14:textId="77777777" w:rsidR="00D942AC" w:rsidRPr="0011418D" w:rsidRDefault="00D942AC" w:rsidP="00060CFA">
      <w:pPr>
        <w:pStyle w:val="paragraph"/>
        <w:numPr>
          <w:ilvl w:val="0"/>
          <w:numId w:val="44"/>
        </w:numPr>
        <w:spacing w:before="0" w:beforeAutospacing="0" w:after="0" w:afterAutospacing="0"/>
        <w:ind w:hanging="720"/>
        <w:jc w:val="both"/>
        <w:textAlignment w:val="baseline"/>
        <w:rPr>
          <w:rStyle w:val="normaltextrun"/>
          <w:sz w:val="22"/>
          <w:szCs w:val="22"/>
        </w:rPr>
      </w:pPr>
      <w:r w:rsidRPr="0011418D">
        <w:rPr>
          <w:rStyle w:val="normaltextrun"/>
          <w:sz w:val="22"/>
          <w:szCs w:val="22"/>
        </w:rPr>
        <w:t>Recommend enhancing SEDI staffing dedicated to fundraising for development projects, including seeking external contributions to the DCF, subject to budgetary constraints</w:t>
      </w:r>
      <w:r w:rsidR="00341530" w:rsidRPr="0011418D">
        <w:rPr>
          <w:rStyle w:val="normaltextrun"/>
          <w:sz w:val="22"/>
          <w:szCs w:val="22"/>
        </w:rPr>
        <w:t>.  </w:t>
      </w:r>
    </w:p>
    <w:p w14:paraId="069CDB0B" w14:textId="07B599D7" w:rsidR="00D942AC" w:rsidRPr="0011418D" w:rsidRDefault="00341530" w:rsidP="00D942AC">
      <w:pPr>
        <w:pStyle w:val="paragraph"/>
        <w:spacing w:before="0" w:beforeAutospacing="0" w:after="0" w:afterAutospacing="0"/>
        <w:ind w:left="720"/>
        <w:textAlignment w:val="baseline"/>
        <w:rPr>
          <w:sz w:val="22"/>
          <w:szCs w:val="22"/>
        </w:rPr>
      </w:pPr>
      <w:r w:rsidRPr="0011418D">
        <w:rPr>
          <w:rStyle w:val="eop"/>
          <w:sz w:val="22"/>
          <w:szCs w:val="22"/>
        </w:rPr>
        <w:t> </w:t>
      </w:r>
    </w:p>
    <w:p w14:paraId="1DA05B1B" w14:textId="37A9D851" w:rsidR="00874032" w:rsidRPr="00874032" w:rsidRDefault="00354D73" w:rsidP="00060CFA">
      <w:pPr>
        <w:pStyle w:val="paragraph"/>
        <w:numPr>
          <w:ilvl w:val="0"/>
          <w:numId w:val="44"/>
        </w:numPr>
        <w:spacing w:before="0" w:beforeAutospacing="0" w:after="0" w:afterAutospacing="0"/>
        <w:ind w:hanging="720"/>
        <w:jc w:val="both"/>
        <w:textAlignment w:val="baseline"/>
        <w:rPr>
          <w:sz w:val="22"/>
          <w:szCs w:val="22"/>
        </w:rPr>
      </w:pPr>
      <w:r w:rsidRPr="0011418D">
        <w:rPr>
          <w:color w:val="000000"/>
          <w:sz w:val="22"/>
          <w:szCs w:val="22"/>
        </w:rPr>
        <w:t>Conduct a comprehensive assessment to</w:t>
      </w:r>
      <w:r w:rsidRPr="0011418D">
        <w:rPr>
          <w:sz w:val="22"/>
          <w:szCs w:val="22"/>
        </w:rPr>
        <w:t xml:space="preserve"> provide recommendations to </w:t>
      </w:r>
      <w:r w:rsidRPr="0011418D">
        <w:rPr>
          <w:color w:val="000000"/>
          <w:sz w:val="22"/>
          <w:szCs w:val="22"/>
        </w:rPr>
        <w:t>the MB/IACD on whether to establish guidelines to determine r</w:t>
      </w:r>
      <w:r w:rsidRPr="0011418D">
        <w:rPr>
          <w:sz w:val="22"/>
          <w:szCs w:val="22"/>
        </w:rPr>
        <w:t xml:space="preserve">easonable </w:t>
      </w:r>
      <w:r w:rsidRPr="0011418D">
        <w:rPr>
          <w:color w:val="000000"/>
          <w:sz w:val="22"/>
          <w:szCs w:val="22"/>
        </w:rPr>
        <w:t xml:space="preserve">contributions </w:t>
      </w:r>
      <w:proofErr w:type="gramStart"/>
      <w:r w:rsidRPr="0011418D">
        <w:rPr>
          <w:color w:val="000000"/>
          <w:sz w:val="22"/>
          <w:szCs w:val="22"/>
        </w:rPr>
        <w:t>in order to</w:t>
      </w:r>
      <w:proofErr w:type="gramEnd"/>
      <w:r w:rsidRPr="0011418D">
        <w:rPr>
          <w:color w:val="000000"/>
          <w:sz w:val="22"/>
          <w:szCs w:val="22"/>
        </w:rPr>
        <w:t xml:space="preserve"> be eligible for funding from the DCF. This analysis seeks to promote the active participation of all OAS member states in the DCF, with the </w:t>
      </w:r>
      <w:proofErr w:type="gramStart"/>
      <w:r w:rsidRPr="0011418D">
        <w:rPr>
          <w:color w:val="000000"/>
          <w:sz w:val="22"/>
          <w:szCs w:val="22"/>
        </w:rPr>
        <w:t>ultimate goal</w:t>
      </w:r>
      <w:proofErr w:type="gramEnd"/>
      <w:r w:rsidRPr="0011418D">
        <w:rPr>
          <w:color w:val="000000"/>
          <w:sz w:val="22"/>
          <w:szCs w:val="22"/>
        </w:rPr>
        <w:t xml:space="preserve"> of ensuring its long-term sustainability. The analysis should encompass: (1) historical trend of country voluntary contributions to the Fund; (2) a review of requirements and structuring for similarly mandated voluntary funds at the OAS and at other institutions; and (3) a sustainability assessment of the DCF's operational capabilities, considering its current mandates and potential challenges that may arise in the future</w:t>
      </w:r>
      <w:r w:rsidRPr="00874032">
        <w:rPr>
          <w:color w:val="000000"/>
          <w:sz w:val="22"/>
          <w:szCs w:val="22"/>
        </w:rPr>
        <w:t>.</w:t>
      </w:r>
      <w:r w:rsidR="00250BAF" w:rsidRPr="00874032">
        <w:rPr>
          <w:sz w:val="22"/>
          <w:szCs w:val="22"/>
          <w:lang w:val="en"/>
        </w:rPr>
        <w:t xml:space="preserve">  </w:t>
      </w:r>
      <w:r w:rsidR="00874032">
        <w:rPr>
          <w:sz w:val="22"/>
          <w:szCs w:val="22"/>
          <w:lang w:val="en"/>
        </w:rPr>
        <w:t xml:space="preserve"> </w:t>
      </w:r>
      <w:r w:rsidR="00D93392" w:rsidRPr="00D93392">
        <w:rPr>
          <w:sz w:val="22"/>
          <w:szCs w:val="22"/>
          <w:lang w:val="en"/>
        </w:rPr>
        <w:t>[Ad ref</w:t>
      </w:r>
      <w:r w:rsidR="00D93392">
        <w:rPr>
          <w:sz w:val="22"/>
          <w:szCs w:val="22"/>
          <w:lang w:val="en"/>
        </w:rPr>
        <w:t>.</w:t>
      </w:r>
      <w:r w:rsidR="00D93392" w:rsidRPr="00D93392">
        <w:rPr>
          <w:sz w:val="22"/>
          <w:szCs w:val="22"/>
          <w:lang w:val="en"/>
        </w:rPr>
        <w:t xml:space="preserve"> El Salvador]</w:t>
      </w:r>
    </w:p>
    <w:p w14:paraId="7AF6A540" w14:textId="77777777" w:rsidR="002930A2" w:rsidRPr="0011418D" w:rsidRDefault="002930A2">
      <w:pPr>
        <w:jc w:val="center"/>
        <w:rPr>
          <w:lang w:val="en"/>
        </w:rPr>
      </w:pPr>
    </w:p>
    <w:p w14:paraId="16AF38A1" w14:textId="77777777" w:rsidR="0049364A" w:rsidRPr="0011418D" w:rsidRDefault="0049364A">
      <w:pPr>
        <w:jc w:val="center"/>
      </w:pPr>
    </w:p>
    <w:p w14:paraId="431632F6" w14:textId="77777777" w:rsidR="0049364A" w:rsidRPr="0011418D" w:rsidRDefault="0049364A">
      <w:pPr>
        <w:jc w:val="center"/>
      </w:pPr>
    </w:p>
    <w:p w14:paraId="399B0CD3" w14:textId="77777777" w:rsidR="0049364A" w:rsidRPr="0011418D" w:rsidRDefault="0049364A">
      <w:pPr>
        <w:jc w:val="center"/>
      </w:pPr>
    </w:p>
    <w:p w14:paraId="3E06D9D5" w14:textId="77777777" w:rsidR="00341530" w:rsidRDefault="00341530">
      <w:pPr>
        <w:jc w:val="center"/>
      </w:pPr>
    </w:p>
    <w:p w14:paraId="4A4E4F72" w14:textId="77777777" w:rsidR="00341530" w:rsidRDefault="00341530">
      <w:pPr>
        <w:jc w:val="center"/>
      </w:pPr>
    </w:p>
    <w:p w14:paraId="7CD28537" w14:textId="77777777" w:rsidR="00341530" w:rsidRDefault="00341530">
      <w:pPr>
        <w:jc w:val="center"/>
      </w:pPr>
    </w:p>
    <w:p w14:paraId="42948326" w14:textId="77777777" w:rsidR="00341530" w:rsidRDefault="00341530">
      <w:pPr>
        <w:jc w:val="center"/>
      </w:pPr>
    </w:p>
    <w:p w14:paraId="57C7DD47" w14:textId="707F05E0" w:rsidR="00341530" w:rsidRPr="00B957BB" w:rsidRDefault="00341530">
      <w:pPr>
        <w:jc w:val="center"/>
      </w:pPr>
      <w:r w:rsidRPr="00B46988">
        <w:rPr>
          <w:rFonts w:eastAsia="Calibri"/>
          <w:b/>
          <w:bCs/>
          <w:noProof/>
          <w:sz w:val="24"/>
          <w:szCs w:val="24"/>
        </w:rPr>
        <mc:AlternateContent>
          <mc:Choice Requires="wps">
            <w:drawing>
              <wp:anchor distT="0" distB="0" distL="114300" distR="114300" simplePos="0" relativeHeight="251661312" behindDoc="0" locked="1" layoutInCell="1" allowOverlap="1" wp14:anchorId="54115FE1" wp14:editId="73557292">
                <wp:simplePos x="0" y="0"/>
                <wp:positionH relativeFrom="column">
                  <wp:posOffset>-266700</wp:posOffset>
                </wp:positionH>
                <wp:positionV relativeFrom="page">
                  <wp:posOffset>7750810</wp:posOffset>
                </wp:positionV>
                <wp:extent cx="338328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76225"/>
                        </a:xfrm>
                        <a:prstGeom prst="rect">
                          <a:avLst/>
                        </a:prstGeom>
                        <a:noFill/>
                        <a:ln w="9525" cap="flat" cmpd="sng" algn="ctr">
                          <a:noFill/>
                          <a:prstDash val="solid"/>
                          <a:round/>
                          <a:headEnd type="none" w="med" len="med"/>
                          <a:tailEnd type="none" w="med" len="med"/>
                        </a:ln>
                      </wps:spPr>
                      <wps:txbx>
                        <w:txbxContent>
                          <w:p w14:paraId="2980DF6F" w14:textId="53B749B2" w:rsidR="00341530" w:rsidRDefault="00341530" w:rsidP="00341530">
                            <w:pPr>
                              <w:rPr>
                                <w:sz w:val="18"/>
                              </w:rPr>
                            </w:pPr>
                            <w:r>
                              <w:rPr>
                                <w:sz w:val="18"/>
                              </w:rPr>
                              <w:fldChar w:fldCharType="begin"/>
                            </w:r>
                            <w:r>
                              <w:rPr>
                                <w:sz w:val="18"/>
                              </w:rPr>
                              <w:instrText xml:space="preserve"> FILENAME  \* MERGEFORMAT </w:instrText>
                            </w:r>
                            <w:r>
                              <w:rPr>
                                <w:sz w:val="18"/>
                              </w:rPr>
                              <w:fldChar w:fldCharType="separate"/>
                            </w:r>
                            <w:r w:rsidR="00E001B5">
                              <w:rPr>
                                <w:noProof/>
                                <w:sz w:val="18"/>
                              </w:rPr>
                              <w:t>CIDRP04003E01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115FE1" id="_x0000_t202" coordsize="21600,21600" o:spt="202" path="m,l,21600r21600,l21600,xe">
                <v:stroke joinstyle="miter"/>
                <v:path gradientshapeok="t" o:connecttype="rect"/>
              </v:shapetype>
              <v:shape id="Text Box 1" o:spid="_x0000_s1026" type="#_x0000_t202" style="position:absolute;left:0;text-align:left;margin-left:-21pt;margin-top:610.3pt;width:266.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" filled="f" stroked="f">
                <v:stroke joinstyle="round"/>
                <v:textbox>
                  <w:txbxContent>
                    <w:p w14:paraId="2980DF6F" w14:textId="53B749B2" w:rsidR="00341530" w:rsidRDefault="00341530" w:rsidP="00341530">
                      <w:pPr>
                        <w:rPr>
                          <w:sz w:val="18"/>
                        </w:rPr>
                      </w:pPr>
                      <w:r>
                        <w:rPr>
                          <w:sz w:val="18"/>
                        </w:rPr>
                        <w:fldChar w:fldCharType="begin"/>
                      </w:r>
                      <w:r>
                        <w:rPr>
                          <w:sz w:val="18"/>
                        </w:rPr>
                        <w:instrText xml:space="preserve"> FILENAME  \* MERGEFORMAT </w:instrText>
                      </w:r>
                      <w:r>
                        <w:rPr>
                          <w:sz w:val="18"/>
                        </w:rPr>
                        <w:fldChar w:fldCharType="separate"/>
                      </w:r>
                      <w:r w:rsidR="00E001B5">
                        <w:rPr>
                          <w:noProof/>
                          <w:sz w:val="18"/>
                        </w:rPr>
                        <w:t>CIDRP04003E01</w:t>
                      </w:r>
                      <w:r>
                        <w:rPr>
                          <w:sz w:val="18"/>
                        </w:rPr>
                        <w:fldChar w:fldCharType="end"/>
                      </w:r>
                    </w:p>
                  </w:txbxContent>
                </v:textbox>
                <w10:wrap anchory="page"/>
                <w10:anchorlock/>
              </v:shape>
            </w:pict>
          </mc:Fallback>
        </mc:AlternateContent>
      </w:r>
    </w:p>
    <w:sectPr w:rsidR="00341530" w:rsidRPr="00B957BB" w:rsidSect="00A82FA6">
      <w:headerReference w:type="even" r:id="rId11"/>
      <w:headerReference w:type="default" r:id="rId12"/>
      <w:pgSz w:w="12242" w:h="15842" w:code="1"/>
      <w:pgMar w:top="1512" w:right="1570" w:bottom="1296" w:left="1699" w:header="1166" w:footer="129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C515" w14:textId="77777777" w:rsidR="008C7F7D" w:rsidRDefault="008C7F7D">
      <w:r>
        <w:separator/>
      </w:r>
    </w:p>
  </w:endnote>
  <w:endnote w:type="continuationSeparator" w:id="0">
    <w:p w14:paraId="5609AE64" w14:textId="77777777" w:rsidR="008C7F7D" w:rsidRDefault="008C7F7D">
      <w:r>
        <w:continuationSeparator/>
      </w:r>
    </w:p>
  </w:endnote>
  <w:endnote w:type="continuationNotice" w:id="1">
    <w:p w14:paraId="1EA9D544" w14:textId="77777777" w:rsidR="008C7F7D" w:rsidRDefault="008C7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pecial G1">
    <w:altName w:val="Wingdings 2"/>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A2B1" w14:textId="77777777" w:rsidR="008C7F7D" w:rsidRDefault="008C7F7D">
      <w:r>
        <w:separator/>
      </w:r>
    </w:p>
  </w:footnote>
  <w:footnote w:type="continuationSeparator" w:id="0">
    <w:p w14:paraId="07EA7B73" w14:textId="77777777" w:rsidR="008C7F7D" w:rsidRDefault="008C7F7D">
      <w:r>
        <w:continuationSeparator/>
      </w:r>
    </w:p>
  </w:footnote>
  <w:footnote w:type="continuationNotice" w:id="1">
    <w:p w14:paraId="7FE9AED1" w14:textId="77777777" w:rsidR="008C7F7D" w:rsidRDefault="008C7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6B69" w14:textId="77777777" w:rsidR="0099293C" w:rsidRDefault="009929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92A190" w14:textId="77777777" w:rsidR="0099293C" w:rsidRDefault="0099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4F7F" w14:textId="77777777" w:rsidR="0099293C" w:rsidRDefault="0099293C">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A472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013635"/>
    <w:multiLevelType w:val="multilevel"/>
    <w:tmpl w:val="7E864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65367"/>
    <w:multiLevelType w:val="multilevel"/>
    <w:tmpl w:val="A0BAA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64C5A"/>
    <w:multiLevelType w:val="hybridMultilevel"/>
    <w:tmpl w:val="A6EC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1E8C"/>
    <w:multiLevelType w:val="hybridMultilevel"/>
    <w:tmpl w:val="563C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447E84"/>
    <w:multiLevelType w:val="multilevel"/>
    <w:tmpl w:val="B0EAA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D3821"/>
    <w:multiLevelType w:val="multilevel"/>
    <w:tmpl w:val="86782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10" w15:restartNumberingAfterBreak="0">
    <w:nsid w:val="1EA965AA"/>
    <w:multiLevelType w:val="hybridMultilevel"/>
    <w:tmpl w:val="F34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91BDF"/>
    <w:multiLevelType w:val="multilevel"/>
    <w:tmpl w:val="CE7AD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3268F"/>
    <w:multiLevelType w:val="hybridMultilevel"/>
    <w:tmpl w:val="0F3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F4FFB"/>
    <w:multiLevelType w:val="hybridMultilevel"/>
    <w:tmpl w:val="6B62F412"/>
    <w:lvl w:ilvl="0" w:tplc="16F8888A">
      <w:start w:val="3"/>
      <w:numFmt w:val="bullet"/>
      <w:lvlText w:val="•"/>
      <w:lvlJc w:val="left"/>
      <w:pPr>
        <w:ind w:left="720" w:hanging="360"/>
      </w:pPr>
      <w:rPr>
        <w:rFonts w:ascii="Times New Roman" w:eastAsia="Times New Roman" w:hAnsi="Times New Roman" w:cs="Times New Roman" w:hint="default"/>
        <w:b/>
        <w:color w:val="auto"/>
        <w:sz w:val="18"/>
        <w:szCs w:val="18"/>
      </w:rPr>
    </w:lvl>
    <w:lvl w:ilvl="1" w:tplc="DF8CBE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1AF0"/>
    <w:multiLevelType w:val="multilevel"/>
    <w:tmpl w:val="3278A038"/>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15" w15:restartNumberingAfterBreak="0">
    <w:nsid w:val="28DA605B"/>
    <w:multiLevelType w:val="hybridMultilevel"/>
    <w:tmpl w:val="7A8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9256F"/>
    <w:multiLevelType w:val="hybridMultilevel"/>
    <w:tmpl w:val="91DC34BE"/>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F0AAB"/>
    <w:multiLevelType w:val="hybridMultilevel"/>
    <w:tmpl w:val="63C4F0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EF7AB1CA">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76319D5"/>
    <w:multiLevelType w:val="hybridMultilevel"/>
    <w:tmpl w:val="73DE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20"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21" w15:restartNumberingAfterBreak="0">
    <w:nsid w:val="41B335A8"/>
    <w:multiLevelType w:val="hybridMultilevel"/>
    <w:tmpl w:val="4D10B69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941DF"/>
    <w:multiLevelType w:val="hybridMultilevel"/>
    <w:tmpl w:val="80920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B7DD9"/>
    <w:multiLevelType w:val="hybridMultilevel"/>
    <w:tmpl w:val="8DA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37321"/>
    <w:multiLevelType w:val="hybridMultilevel"/>
    <w:tmpl w:val="41AE41C8"/>
    <w:lvl w:ilvl="0" w:tplc="16F888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4298E"/>
    <w:multiLevelType w:val="hybridMultilevel"/>
    <w:tmpl w:val="C0B678E6"/>
    <w:lvl w:ilvl="0" w:tplc="423A2458">
      <w:start w:val="1"/>
      <w:numFmt w:val="bullet"/>
      <w:lvlText w:val=""/>
      <w:lvlJc w:val="left"/>
      <w:rPr>
        <w:rFonts w:ascii="Symbol" w:eastAsia="Calibri" w:hAnsi="Symbol"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27" w15:restartNumberingAfterBreak="0">
    <w:nsid w:val="57145B02"/>
    <w:multiLevelType w:val="hybridMultilevel"/>
    <w:tmpl w:val="052CD19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91C4E51"/>
    <w:multiLevelType w:val="hybridMultilevel"/>
    <w:tmpl w:val="751AED48"/>
    <w:lvl w:ilvl="0" w:tplc="6BA86B64">
      <w:start w:val="1"/>
      <w:numFmt w:val="decimal"/>
      <w:lvlText w:val="%1."/>
      <w:lvlJc w:val="left"/>
      <w:pPr>
        <w:ind w:left="720" w:hanging="360"/>
      </w:pPr>
      <w:rPr>
        <w:rFonts w:ascii="Times New Roman" w:hAnsi="Times New Roman" w:cs="Times New Roman" w:hint="default"/>
        <w:b w:val="0"/>
        <w:i w:val="0"/>
        <w:sz w:val="22"/>
      </w:rPr>
    </w:lvl>
    <w:lvl w:ilvl="1" w:tplc="C706E23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636B5"/>
    <w:multiLevelType w:val="multilevel"/>
    <w:tmpl w:val="E1145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574DC8"/>
    <w:multiLevelType w:val="multilevel"/>
    <w:tmpl w:val="79FA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32"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33" w15:restartNumberingAfterBreak="0">
    <w:nsid w:val="667E49F5"/>
    <w:multiLevelType w:val="hybridMultilevel"/>
    <w:tmpl w:val="0E04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35" w15:restartNumberingAfterBreak="0">
    <w:nsid w:val="692460C2"/>
    <w:multiLevelType w:val="multilevel"/>
    <w:tmpl w:val="A1825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F22124"/>
    <w:multiLevelType w:val="hybridMultilevel"/>
    <w:tmpl w:val="4DB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91E8B"/>
    <w:multiLevelType w:val="hybridMultilevel"/>
    <w:tmpl w:val="DE646368"/>
    <w:lvl w:ilvl="0" w:tplc="A8D6AD8C">
      <w:start w:val="1"/>
      <w:numFmt w:val="bullet"/>
      <w:lvlText w:val="-"/>
      <w:lvlJc w:val="left"/>
      <w:pPr>
        <w:ind w:left="1800" w:hanging="360"/>
      </w:pPr>
      <w:rPr>
        <w:rFonts w:ascii="Simplified Arabic Fixed" w:hAnsi="Simplified Arabic Fixed"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512777"/>
    <w:multiLevelType w:val="hybridMultilevel"/>
    <w:tmpl w:val="F7589626"/>
    <w:lvl w:ilvl="0" w:tplc="0409000B">
      <w:start w:val="1"/>
      <w:numFmt w:val="bullet"/>
      <w:lvlText w:val=""/>
      <w:lvlJc w:val="left"/>
      <w:pPr>
        <w:ind w:left="1080" w:hanging="360"/>
      </w:pPr>
      <w:rPr>
        <w:rFonts w:ascii="Wingdings" w:hAnsi="Wingdings" w:hint="default"/>
        <w:b/>
        <w:color w:val="auto"/>
        <w:sz w:val="18"/>
        <w:szCs w:val="18"/>
      </w:rPr>
    </w:lvl>
    <w:lvl w:ilvl="1" w:tplc="FC5258B8">
      <w:numFmt w:val="bullet"/>
      <w:lvlText w:val=""/>
      <w:lvlJc w:val="left"/>
      <w:pPr>
        <w:ind w:left="1800" w:hanging="360"/>
      </w:pPr>
      <w:rPr>
        <w:rFonts w:ascii="Symbol" w:eastAsia="Times New Roman" w:hAnsi="Symbol" w:cs="Times New Roman"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5D7A10"/>
    <w:multiLevelType w:val="hybridMultilevel"/>
    <w:tmpl w:val="2B8261A0"/>
    <w:lvl w:ilvl="0" w:tplc="7ECCC4EC">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1305B6"/>
    <w:multiLevelType w:val="multilevel"/>
    <w:tmpl w:val="6F742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F6456"/>
    <w:multiLevelType w:val="multilevel"/>
    <w:tmpl w:val="277C2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410AA5"/>
    <w:multiLevelType w:val="hybridMultilevel"/>
    <w:tmpl w:val="08726DBC"/>
    <w:lvl w:ilvl="0" w:tplc="16F888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728B2"/>
    <w:multiLevelType w:val="hybridMultilevel"/>
    <w:tmpl w:val="0062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91DCD"/>
    <w:multiLevelType w:val="hybridMultilevel"/>
    <w:tmpl w:val="B85417B0"/>
    <w:lvl w:ilvl="0" w:tplc="B664BF48">
      <w:start w:val="1"/>
      <w:numFmt w:val="decimal"/>
      <w:lvlText w:val="%1."/>
      <w:lvlJc w:val="left"/>
      <w:pPr>
        <w:ind w:left="720" w:hanging="360"/>
      </w:pPr>
      <w:rPr>
        <w:b/>
      </w:rPr>
    </w:lvl>
    <w:lvl w:ilvl="1" w:tplc="04090019">
      <w:start w:val="1"/>
      <w:numFmt w:val="lowerLetter"/>
      <w:lvlText w:val="%2."/>
      <w:lvlJc w:val="left"/>
      <w:pPr>
        <w:ind w:left="1440" w:hanging="360"/>
      </w:pPr>
    </w:lvl>
    <w:lvl w:ilvl="2" w:tplc="10B42334">
      <w:start w:val="1"/>
      <w:numFmt w:val="bullet"/>
      <w:lvlText w:val=""/>
      <w:lvlJc w:val="left"/>
      <w:pPr>
        <w:ind w:left="2160" w:hanging="180"/>
      </w:pPr>
      <w:rPr>
        <w:rFonts w:ascii="Symbol" w:hAnsi="Symbol" w:hint="default"/>
        <w:lang w:val="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63CA2"/>
    <w:multiLevelType w:val="hybridMultilevel"/>
    <w:tmpl w:val="A23A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200429">
    <w:abstractNumId w:val="31"/>
  </w:num>
  <w:num w:numId="2" w16cid:durableId="1021665641">
    <w:abstractNumId w:val="2"/>
  </w:num>
  <w:num w:numId="3" w16cid:durableId="1096750042">
    <w:abstractNumId w:val="3"/>
  </w:num>
  <w:num w:numId="4" w16cid:durableId="884104647">
    <w:abstractNumId w:val="1"/>
  </w:num>
  <w:num w:numId="5" w16cid:durableId="1402364069">
    <w:abstractNumId w:val="0"/>
  </w:num>
  <w:num w:numId="6" w16cid:durableId="1412003395">
    <w:abstractNumId w:val="19"/>
  </w:num>
  <w:num w:numId="7" w16cid:durableId="705179582">
    <w:abstractNumId w:val="26"/>
  </w:num>
  <w:num w:numId="8" w16cid:durableId="1146357515">
    <w:abstractNumId w:val="32"/>
  </w:num>
  <w:num w:numId="9" w16cid:durableId="1760250796">
    <w:abstractNumId w:val="34"/>
  </w:num>
  <w:num w:numId="10" w16cid:durableId="1151140311">
    <w:abstractNumId w:val="20"/>
  </w:num>
  <w:num w:numId="11" w16cid:durableId="1114596386">
    <w:abstractNumId w:val="17"/>
  </w:num>
  <w:num w:numId="12" w16cid:durableId="1116556492">
    <w:abstractNumId w:val="28"/>
  </w:num>
  <w:num w:numId="13" w16cid:durableId="1760516365">
    <w:abstractNumId w:val="16"/>
  </w:num>
  <w:num w:numId="14" w16cid:durableId="599994849">
    <w:abstractNumId w:val="44"/>
  </w:num>
  <w:num w:numId="15" w16cid:durableId="1321420115">
    <w:abstractNumId w:val="39"/>
  </w:num>
  <w:num w:numId="16" w16cid:durableId="978263885">
    <w:abstractNumId w:val="37"/>
  </w:num>
  <w:num w:numId="17" w16cid:durableId="1988048529">
    <w:abstractNumId w:val="9"/>
  </w:num>
  <w:num w:numId="18" w16cid:durableId="694118070">
    <w:abstractNumId w:val="6"/>
  </w:num>
  <w:num w:numId="19" w16cid:durableId="440220960">
    <w:abstractNumId w:val="27"/>
  </w:num>
  <w:num w:numId="20" w16cid:durableId="586378285">
    <w:abstractNumId w:val="18"/>
  </w:num>
  <w:num w:numId="21" w16cid:durableId="985740866">
    <w:abstractNumId w:val="45"/>
  </w:num>
  <w:num w:numId="22" w16cid:durableId="1362782983">
    <w:abstractNumId w:val="33"/>
  </w:num>
  <w:num w:numId="23" w16cid:durableId="1247766887">
    <w:abstractNumId w:val="10"/>
  </w:num>
  <w:num w:numId="24" w16cid:durableId="1659502818">
    <w:abstractNumId w:val="23"/>
  </w:num>
  <w:num w:numId="25" w16cid:durableId="356781251">
    <w:abstractNumId w:val="36"/>
  </w:num>
  <w:num w:numId="26" w16cid:durableId="1485272413">
    <w:abstractNumId w:val="43"/>
  </w:num>
  <w:num w:numId="27" w16cid:durableId="1005743565">
    <w:abstractNumId w:val="15"/>
  </w:num>
  <w:num w:numId="28" w16cid:durableId="604923136">
    <w:abstractNumId w:val="12"/>
  </w:num>
  <w:num w:numId="29" w16cid:durableId="216280578">
    <w:abstractNumId w:val="24"/>
  </w:num>
  <w:num w:numId="30" w16cid:durableId="1076123441">
    <w:abstractNumId w:val="7"/>
  </w:num>
  <w:num w:numId="31" w16cid:durableId="1113600113">
    <w:abstractNumId w:val="13"/>
  </w:num>
  <w:num w:numId="32" w16cid:durableId="198470929">
    <w:abstractNumId w:val="25"/>
  </w:num>
  <w:num w:numId="33" w16cid:durableId="1908417580">
    <w:abstractNumId w:val="42"/>
  </w:num>
  <w:num w:numId="34" w16cid:durableId="794298599">
    <w:abstractNumId w:val="38"/>
  </w:num>
  <w:num w:numId="35" w16cid:durableId="1121388085">
    <w:abstractNumId w:val="21"/>
  </w:num>
  <w:num w:numId="36" w16cid:durableId="1822695888">
    <w:abstractNumId w:val="30"/>
  </w:num>
  <w:num w:numId="37" w16cid:durableId="1314873864">
    <w:abstractNumId w:val="8"/>
  </w:num>
  <w:num w:numId="38" w16cid:durableId="472527298">
    <w:abstractNumId w:val="5"/>
  </w:num>
  <w:num w:numId="39" w16cid:durableId="243149283">
    <w:abstractNumId w:val="29"/>
  </w:num>
  <w:num w:numId="40" w16cid:durableId="727731061">
    <w:abstractNumId w:val="4"/>
  </w:num>
  <w:num w:numId="41" w16cid:durableId="193203140">
    <w:abstractNumId w:val="41"/>
  </w:num>
  <w:num w:numId="42" w16cid:durableId="174537192">
    <w:abstractNumId w:val="35"/>
  </w:num>
  <w:num w:numId="43" w16cid:durableId="1073969224">
    <w:abstractNumId w:val="14"/>
  </w:num>
  <w:num w:numId="44" w16cid:durableId="1006715432">
    <w:abstractNumId w:val="40"/>
  </w:num>
  <w:num w:numId="45" w16cid:durableId="911624449">
    <w:abstractNumId w:val="25"/>
  </w:num>
  <w:num w:numId="46" w16cid:durableId="355811453">
    <w:abstractNumId w:val="22"/>
  </w:num>
  <w:num w:numId="47" w16cid:durableId="20183374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C6"/>
    <w:rsid w:val="0000647C"/>
    <w:rsid w:val="00010F26"/>
    <w:rsid w:val="000155B7"/>
    <w:rsid w:val="00015A09"/>
    <w:rsid w:val="00022CF0"/>
    <w:rsid w:val="000233B1"/>
    <w:rsid w:val="00027511"/>
    <w:rsid w:val="000306C5"/>
    <w:rsid w:val="00031525"/>
    <w:rsid w:val="00034EE1"/>
    <w:rsid w:val="0003503B"/>
    <w:rsid w:val="00036DF3"/>
    <w:rsid w:val="00037075"/>
    <w:rsid w:val="00040D71"/>
    <w:rsid w:val="000416AC"/>
    <w:rsid w:val="000421AF"/>
    <w:rsid w:val="00046A18"/>
    <w:rsid w:val="00050A56"/>
    <w:rsid w:val="00051EC5"/>
    <w:rsid w:val="0005234D"/>
    <w:rsid w:val="00052522"/>
    <w:rsid w:val="00052A6C"/>
    <w:rsid w:val="00054FC3"/>
    <w:rsid w:val="0005753B"/>
    <w:rsid w:val="00060CFA"/>
    <w:rsid w:val="00061663"/>
    <w:rsid w:val="000617FE"/>
    <w:rsid w:val="000622C4"/>
    <w:rsid w:val="00062DFF"/>
    <w:rsid w:val="00064614"/>
    <w:rsid w:val="000657CB"/>
    <w:rsid w:val="00072307"/>
    <w:rsid w:val="00072F65"/>
    <w:rsid w:val="00073073"/>
    <w:rsid w:val="00076639"/>
    <w:rsid w:val="00077385"/>
    <w:rsid w:val="00081CF8"/>
    <w:rsid w:val="00082577"/>
    <w:rsid w:val="00084820"/>
    <w:rsid w:val="000909F6"/>
    <w:rsid w:val="0009285B"/>
    <w:rsid w:val="00095101"/>
    <w:rsid w:val="00096B6B"/>
    <w:rsid w:val="000A114D"/>
    <w:rsid w:val="000B13F3"/>
    <w:rsid w:val="000B660E"/>
    <w:rsid w:val="000C08B6"/>
    <w:rsid w:val="000C7226"/>
    <w:rsid w:val="000D0052"/>
    <w:rsid w:val="000D1B6B"/>
    <w:rsid w:val="000D2398"/>
    <w:rsid w:val="000D5ADE"/>
    <w:rsid w:val="000E03B2"/>
    <w:rsid w:val="000E1807"/>
    <w:rsid w:val="000E3EAB"/>
    <w:rsid w:val="000E412E"/>
    <w:rsid w:val="000E4AF3"/>
    <w:rsid w:val="000E5171"/>
    <w:rsid w:val="000F1792"/>
    <w:rsid w:val="000F3C40"/>
    <w:rsid w:val="000F5726"/>
    <w:rsid w:val="000F6594"/>
    <w:rsid w:val="000F75B5"/>
    <w:rsid w:val="00103A19"/>
    <w:rsid w:val="00103BDE"/>
    <w:rsid w:val="0010733C"/>
    <w:rsid w:val="00111C0A"/>
    <w:rsid w:val="00111CCB"/>
    <w:rsid w:val="0011418D"/>
    <w:rsid w:val="00114AE6"/>
    <w:rsid w:val="001158BF"/>
    <w:rsid w:val="00116298"/>
    <w:rsid w:val="00116424"/>
    <w:rsid w:val="00116C76"/>
    <w:rsid w:val="001222B2"/>
    <w:rsid w:val="00122358"/>
    <w:rsid w:val="0012387E"/>
    <w:rsid w:val="0012469B"/>
    <w:rsid w:val="001250D9"/>
    <w:rsid w:val="00126ADB"/>
    <w:rsid w:val="00131383"/>
    <w:rsid w:val="00133204"/>
    <w:rsid w:val="00134ADC"/>
    <w:rsid w:val="001353D5"/>
    <w:rsid w:val="00136E6B"/>
    <w:rsid w:val="001409B3"/>
    <w:rsid w:val="00143DA7"/>
    <w:rsid w:val="00151339"/>
    <w:rsid w:val="001524B0"/>
    <w:rsid w:val="00154ABF"/>
    <w:rsid w:val="00155005"/>
    <w:rsid w:val="001575B0"/>
    <w:rsid w:val="00160DAC"/>
    <w:rsid w:val="0016363A"/>
    <w:rsid w:val="001638F5"/>
    <w:rsid w:val="0017200D"/>
    <w:rsid w:val="00174724"/>
    <w:rsid w:val="0018120A"/>
    <w:rsid w:val="00181B40"/>
    <w:rsid w:val="0018215B"/>
    <w:rsid w:val="00184E7C"/>
    <w:rsid w:val="00191B78"/>
    <w:rsid w:val="00195B45"/>
    <w:rsid w:val="001A0296"/>
    <w:rsid w:val="001A2624"/>
    <w:rsid w:val="001A37B1"/>
    <w:rsid w:val="001A3C5D"/>
    <w:rsid w:val="001B3AE8"/>
    <w:rsid w:val="001B4B17"/>
    <w:rsid w:val="001B52A9"/>
    <w:rsid w:val="001B7EDF"/>
    <w:rsid w:val="001C04F3"/>
    <w:rsid w:val="001C1F64"/>
    <w:rsid w:val="001C2399"/>
    <w:rsid w:val="001C5C94"/>
    <w:rsid w:val="001C7D40"/>
    <w:rsid w:val="001C7EB2"/>
    <w:rsid w:val="001D0249"/>
    <w:rsid w:val="001D0F6A"/>
    <w:rsid w:val="001D4A83"/>
    <w:rsid w:val="001D54DB"/>
    <w:rsid w:val="001E248D"/>
    <w:rsid w:val="001E30FD"/>
    <w:rsid w:val="001E337F"/>
    <w:rsid w:val="001E3651"/>
    <w:rsid w:val="001F2D18"/>
    <w:rsid w:val="001F2F68"/>
    <w:rsid w:val="001F581F"/>
    <w:rsid w:val="001F77C0"/>
    <w:rsid w:val="001F7DB3"/>
    <w:rsid w:val="001F7EB0"/>
    <w:rsid w:val="0020060F"/>
    <w:rsid w:val="0021346C"/>
    <w:rsid w:val="002144DB"/>
    <w:rsid w:val="00214D57"/>
    <w:rsid w:val="00214EE7"/>
    <w:rsid w:val="002178B9"/>
    <w:rsid w:val="00222A0C"/>
    <w:rsid w:val="00222AD2"/>
    <w:rsid w:val="00222D79"/>
    <w:rsid w:val="002267DA"/>
    <w:rsid w:val="00226EC9"/>
    <w:rsid w:val="00232FD5"/>
    <w:rsid w:val="002340FD"/>
    <w:rsid w:val="00234717"/>
    <w:rsid w:val="0023479C"/>
    <w:rsid w:val="00234942"/>
    <w:rsid w:val="002351EB"/>
    <w:rsid w:val="00235536"/>
    <w:rsid w:val="002366FC"/>
    <w:rsid w:val="002369B0"/>
    <w:rsid w:val="00240D8D"/>
    <w:rsid w:val="00241973"/>
    <w:rsid w:val="00241AEA"/>
    <w:rsid w:val="00246AA1"/>
    <w:rsid w:val="00246FBF"/>
    <w:rsid w:val="00250A43"/>
    <w:rsid w:val="00250AA9"/>
    <w:rsid w:val="00250BAF"/>
    <w:rsid w:val="00251532"/>
    <w:rsid w:val="00251781"/>
    <w:rsid w:val="00252035"/>
    <w:rsid w:val="00254551"/>
    <w:rsid w:val="0025546E"/>
    <w:rsid w:val="00255E07"/>
    <w:rsid w:val="0025605E"/>
    <w:rsid w:val="00260650"/>
    <w:rsid w:val="00262BA7"/>
    <w:rsid w:val="00264918"/>
    <w:rsid w:val="002653AA"/>
    <w:rsid w:val="002670BE"/>
    <w:rsid w:val="0027110E"/>
    <w:rsid w:val="00273F16"/>
    <w:rsid w:val="002749DF"/>
    <w:rsid w:val="002767CC"/>
    <w:rsid w:val="00277C2E"/>
    <w:rsid w:val="00280523"/>
    <w:rsid w:val="0028065E"/>
    <w:rsid w:val="00282175"/>
    <w:rsid w:val="002831FD"/>
    <w:rsid w:val="0028354D"/>
    <w:rsid w:val="00286EC6"/>
    <w:rsid w:val="00286F99"/>
    <w:rsid w:val="00287AC8"/>
    <w:rsid w:val="00293001"/>
    <w:rsid w:val="002930A2"/>
    <w:rsid w:val="00294816"/>
    <w:rsid w:val="00295167"/>
    <w:rsid w:val="0029780A"/>
    <w:rsid w:val="002A1923"/>
    <w:rsid w:val="002A2A4C"/>
    <w:rsid w:val="002B5257"/>
    <w:rsid w:val="002B6B96"/>
    <w:rsid w:val="002C16A5"/>
    <w:rsid w:val="002D1C59"/>
    <w:rsid w:val="002D1C61"/>
    <w:rsid w:val="002D3A00"/>
    <w:rsid w:val="002E0537"/>
    <w:rsid w:val="002E1151"/>
    <w:rsid w:val="002F0C2B"/>
    <w:rsid w:val="002F1ECC"/>
    <w:rsid w:val="002F4264"/>
    <w:rsid w:val="002F43D9"/>
    <w:rsid w:val="00300352"/>
    <w:rsid w:val="00302050"/>
    <w:rsid w:val="00302C36"/>
    <w:rsid w:val="00303393"/>
    <w:rsid w:val="00305337"/>
    <w:rsid w:val="0030549A"/>
    <w:rsid w:val="003068B8"/>
    <w:rsid w:val="00307141"/>
    <w:rsid w:val="00310D00"/>
    <w:rsid w:val="0031133C"/>
    <w:rsid w:val="00311587"/>
    <w:rsid w:val="003119A0"/>
    <w:rsid w:val="003123D3"/>
    <w:rsid w:val="00313A21"/>
    <w:rsid w:val="00316F6E"/>
    <w:rsid w:val="003172D1"/>
    <w:rsid w:val="0031764F"/>
    <w:rsid w:val="0032265E"/>
    <w:rsid w:val="00327D3F"/>
    <w:rsid w:val="00330AA1"/>
    <w:rsid w:val="00341530"/>
    <w:rsid w:val="00341F02"/>
    <w:rsid w:val="00343A0D"/>
    <w:rsid w:val="003450E8"/>
    <w:rsid w:val="003463CB"/>
    <w:rsid w:val="003479EE"/>
    <w:rsid w:val="00351EFC"/>
    <w:rsid w:val="00354D73"/>
    <w:rsid w:val="00356930"/>
    <w:rsid w:val="00356ED9"/>
    <w:rsid w:val="00360599"/>
    <w:rsid w:val="0036115E"/>
    <w:rsid w:val="00361BA4"/>
    <w:rsid w:val="003623D8"/>
    <w:rsid w:val="00366065"/>
    <w:rsid w:val="0036674F"/>
    <w:rsid w:val="00370AFD"/>
    <w:rsid w:val="0037149F"/>
    <w:rsid w:val="00374258"/>
    <w:rsid w:val="00375797"/>
    <w:rsid w:val="003773CB"/>
    <w:rsid w:val="003803AA"/>
    <w:rsid w:val="00382F6C"/>
    <w:rsid w:val="00386DB9"/>
    <w:rsid w:val="00395DFD"/>
    <w:rsid w:val="00397344"/>
    <w:rsid w:val="0039782E"/>
    <w:rsid w:val="00397A9D"/>
    <w:rsid w:val="003A4572"/>
    <w:rsid w:val="003A55CF"/>
    <w:rsid w:val="003B0345"/>
    <w:rsid w:val="003B5CF9"/>
    <w:rsid w:val="003B5F43"/>
    <w:rsid w:val="003C245D"/>
    <w:rsid w:val="003C431C"/>
    <w:rsid w:val="003C54C9"/>
    <w:rsid w:val="003C665B"/>
    <w:rsid w:val="003C7785"/>
    <w:rsid w:val="003C7BE7"/>
    <w:rsid w:val="003D2656"/>
    <w:rsid w:val="003D3D61"/>
    <w:rsid w:val="003D50D2"/>
    <w:rsid w:val="003E12E7"/>
    <w:rsid w:val="003E136F"/>
    <w:rsid w:val="003E21D8"/>
    <w:rsid w:val="003E3B02"/>
    <w:rsid w:val="003E4700"/>
    <w:rsid w:val="003E5412"/>
    <w:rsid w:val="003E57A9"/>
    <w:rsid w:val="003E7657"/>
    <w:rsid w:val="003E76BF"/>
    <w:rsid w:val="003F067F"/>
    <w:rsid w:val="003F2065"/>
    <w:rsid w:val="003F3AC6"/>
    <w:rsid w:val="003F5B39"/>
    <w:rsid w:val="00400E22"/>
    <w:rsid w:val="0040253D"/>
    <w:rsid w:val="00403E2D"/>
    <w:rsid w:val="00404663"/>
    <w:rsid w:val="004077F8"/>
    <w:rsid w:val="00407D1C"/>
    <w:rsid w:val="00410204"/>
    <w:rsid w:val="004118E1"/>
    <w:rsid w:val="00414EEA"/>
    <w:rsid w:val="00420A5D"/>
    <w:rsid w:val="00421FCE"/>
    <w:rsid w:val="004226B1"/>
    <w:rsid w:val="00422936"/>
    <w:rsid w:val="00423120"/>
    <w:rsid w:val="0042381D"/>
    <w:rsid w:val="00423956"/>
    <w:rsid w:val="0042403F"/>
    <w:rsid w:val="00430C05"/>
    <w:rsid w:val="004328BF"/>
    <w:rsid w:val="0043335C"/>
    <w:rsid w:val="004375F3"/>
    <w:rsid w:val="00440D72"/>
    <w:rsid w:val="00441DD1"/>
    <w:rsid w:val="00443959"/>
    <w:rsid w:val="00445981"/>
    <w:rsid w:val="0044722E"/>
    <w:rsid w:val="004521A8"/>
    <w:rsid w:val="004618EA"/>
    <w:rsid w:val="00462449"/>
    <w:rsid w:val="004626B7"/>
    <w:rsid w:val="00473D77"/>
    <w:rsid w:val="0047433A"/>
    <w:rsid w:val="00475011"/>
    <w:rsid w:val="00484F98"/>
    <w:rsid w:val="004850CE"/>
    <w:rsid w:val="0048632F"/>
    <w:rsid w:val="00486F99"/>
    <w:rsid w:val="00490024"/>
    <w:rsid w:val="00491BE8"/>
    <w:rsid w:val="004925B2"/>
    <w:rsid w:val="0049364A"/>
    <w:rsid w:val="00494C35"/>
    <w:rsid w:val="004966C3"/>
    <w:rsid w:val="00497F36"/>
    <w:rsid w:val="004A141C"/>
    <w:rsid w:val="004A5EDA"/>
    <w:rsid w:val="004B2C59"/>
    <w:rsid w:val="004C210F"/>
    <w:rsid w:val="004C5878"/>
    <w:rsid w:val="004C6307"/>
    <w:rsid w:val="004C64A1"/>
    <w:rsid w:val="004C7DBB"/>
    <w:rsid w:val="004D1B88"/>
    <w:rsid w:val="004D3F22"/>
    <w:rsid w:val="004D5335"/>
    <w:rsid w:val="004D66BE"/>
    <w:rsid w:val="004D6F2C"/>
    <w:rsid w:val="004E0543"/>
    <w:rsid w:val="004E3977"/>
    <w:rsid w:val="004E3AE1"/>
    <w:rsid w:val="004E6857"/>
    <w:rsid w:val="004F011F"/>
    <w:rsid w:val="004F09A6"/>
    <w:rsid w:val="004F0C4E"/>
    <w:rsid w:val="004F27C8"/>
    <w:rsid w:val="004F33CA"/>
    <w:rsid w:val="004F348F"/>
    <w:rsid w:val="004F3540"/>
    <w:rsid w:val="004F4C49"/>
    <w:rsid w:val="004F58BB"/>
    <w:rsid w:val="004F6048"/>
    <w:rsid w:val="005005C7"/>
    <w:rsid w:val="00500DA5"/>
    <w:rsid w:val="00500F03"/>
    <w:rsid w:val="005023C3"/>
    <w:rsid w:val="005102BB"/>
    <w:rsid w:val="00510510"/>
    <w:rsid w:val="00511ED4"/>
    <w:rsid w:val="00512EA8"/>
    <w:rsid w:val="0051509D"/>
    <w:rsid w:val="00515FBA"/>
    <w:rsid w:val="0051617B"/>
    <w:rsid w:val="0051703F"/>
    <w:rsid w:val="00520A4F"/>
    <w:rsid w:val="0052331F"/>
    <w:rsid w:val="00525937"/>
    <w:rsid w:val="005259B8"/>
    <w:rsid w:val="00531772"/>
    <w:rsid w:val="00532027"/>
    <w:rsid w:val="005322FE"/>
    <w:rsid w:val="005408AB"/>
    <w:rsid w:val="0054095E"/>
    <w:rsid w:val="00542A98"/>
    <w:rsid w:val="0054378F"/>
    <w:rsid w:val="0054527F"/>
    <w:rsid w:val="005527E4"/>
    <w:rsid w:val="005550CB"/>
    <w:rsid w:val="005570F0"/>
    <w:rsid w:val="00562FC6"/>
    <w:rsid w:val="005643F1"/>
    <w:rsid w:val="005675B4"/>
    <w:rsid w:val="00567A0A"/>
    <w:rsid w:val="00570322"/>
    <w:rsid w:val="005705C7"/>
    <w:rsid w:val="00570756"/>
    <w:rsid w:val="00570F17"/>
    <w:rsid w:val="0057181F"/>
    <w:rsid w:val="00574F4F"/>
    <w:rsid w:val="005754CB"/>
    <w:rsid w:val="005756B6"/>
    <w:rsid w:val="0057764D"/>
    <w:rsid w:val="00583504"/>
    <w:rsid w:val="0058510B"/>
    <w:rsid w:val="00586A74"/>
    <w:rsid w:val="00587346"/>
    <w:rsid w:val="00587508"/>
    <w:rsid w:val="0059184A"/>
    <w:rsid w:val="00591CD1"/>
    <w:rsid w:val="00595593"/>
    <w:rsid w:val="00596098"/>
    <w:rsid w:val="005960FC"/>
    <w:rsid w:val="0059779B"/>
    <w:rsid w:val="005A0AA4"/>
    <w:rsid w:val="005A4212"/>
    <w:rsid w:val="005A552E"/>
    <w:rsid w:val="005A632A"/>
    <w:rsid w:val="005A7D7C"/>
    <w:rsid w:val="005B06B9"/>
    <w:rsid w:val="005B16A0"/>
    <w:rsid w:val="005B1FA1"/>
    <w:rsid w:val="005B73EF"/>
    <w:rsid w:val="005C0CC8"/>
    <w:rsid w:val="005C2FCD"/>
    <w:rsid w:val="005C3BF7"/>
    <w:rsid w:val="005D1EA0"/>
    <w:rsid w:val="005D51D4"/>
    <w:rsid w:val="005D5934"/>
    <w:rsid w:val="005D7586"/>
    <w:rsid w:val="005D7893"/>
    <w:rsid w:val="005E17CA"/>
    <w:rsid w:val="005E1B15"/>
    <w:rsid w:val="005E2CB5"/>
    <w:rsid w:val="005E2CD0"/>
    <w:rsid w:val="005E553F"/>
    <w:rsid w:val="005E56E2"/>
    <w:rsid w:val="005E6E75"/>
    <w:rsid w:val="005F042E"/>
    <w:rsid w:val="005F2672"/>
    <w:rsid w:val="005F3282"/>
    <w:rsid w:val="005F42FB"/>
    <w:rsid w:val="005F4601"/>
    <w:rsid w:val="0060001D"/>
    <w:rsid w:val="00601266"/>
    <w:rsid w:val="00601C9D"/>
    <w:rsid w:val="006043F0"/>
    <w:rsid w:val="00610996"/>
    <w:rsid w:val="006156F5"/>
    <w:rsid w:val="006170A0"/>
    <w:rsid w:val="00617201"/>
    <w:rsid w:val="00626367"/>
    <w:rsid w:val="006263EE"/>
    <w:rsid w:val="006274AA"/>
    <w:rsid w:val="00627C1D"/>
    <w:rsid w:val="00630642"/>
    <w:rsid w:val="00633410"/>
    <w:rsid w:val="00635E07"/>
    <w:rsid w:val="00640D57"/>
    <w:rsid w:val="006429EC"/>
    <w:rsid w:val="00642C06"/>
    <w:rsid w:val="00642C83"/>
    <w:rsid w:val="006461C6"/>
    <w:rsid w:val="006478CF"/>
    <w:rsid w:val="00647E33"/>
    <w:rsid w:val="0065121F"/>
    <w:rsid w:val="00651C2C"/>
    <w:rsid w:val="00657834"/>
    <w:rsid w:val="00657BBC"/>
    <w:rsid w:val="006605C4"/>
    <w:rsid w:val="006639BF"/>
    <w:rsid w:val="00664631"/>
    <w:rsid w:val="00667303"/>
    <w:rsid w:val="00670B66"/>
    <w:rsid w:val="00670D03"/>
    <w:rsid w:val="00671A8E"/>
    <w:rsid w:val="006803AF"/>
    <w:rsid w:val="006807E3"/>
    <w:rsid w:val="00682E52"/>
    <w:rsid w:val="006836A4"/>
    <w:rsid w:val="006860C5"/>
    <w:rsid w:val="00690329"/>
    <w:rsid w:val="00691E26"/>
    <w:rsid w:val="00692766"/>
    <w:rsid w:val="0069357F"/>
    <w:rsid w:val="006979F3"/>
    <w:rsid w:val="006A21DB"/>
    <w:rsid w:val="006A2C4B"/>
    <w:rsid w:val="006A5B64"/>
    <w:rsid w:val="006A6A75"/>
    <w:rsid w:val="006A6B2A"/>
    <w:rsid w:val="006A7653"/>
    <w:rsid w:val="006A7946"/>
    <w:rsid w:val="006A7C7D"/>
    <w:rsid w:val="006B0150"/>
    <w:rsid w:val="006B0263"/>
    <w:rsid w:val="006B05FB"/>
    <w:rsid w:val="006B0DEF"/>
    <w:rsid w:val="006B1F90"/>
    <w:rsid w:val="006B3144"/>
    <w:rsid w:val="006B3D38"/>
    <w:rsid w:val="006B495F"/>
    <w:rsid w:val="006B614A"/>
    <w:rsid w:val="006C07AC"/>
    <w:rsid w:val="006C39F6"/>
    <w:rsid w:val="006C47EB"/>
    <w:rsid w:val="006C5B5A"/>
    <w:rsid w:val="006C7507"/>
    <w:rsid w:val="006D2F7B"/>
    <w:rsid w:val="006D4177"/>
    <w:rsid w:val="006D4A04"/>
    <w:rsid w:val="006D4FC1"/>
    <w:rsid w:val="006D6F1F"/>
    <w:rsid w:val="006D7C51"/>
    <w:rsid w:val="006D7C7E"/>
    <w:rsid w:val="006E4507"/>
    <w:rsid w:val="006E5C75"/>
    <w:rsid w:val="006E7503"/>
    <w:rsid w:val="006F0C6C"/>
    <w:rsid w:val="006F0E14"/>
    <w:rsid w:val="006F52F0"/>
    <w:rsid w:val="006F6067"/>
    <w:rsid w:val="006F71E3"/>
    <w:rsid w:val="007019E4"/>
    <w:rsid w:val="00702816"/>
    <w:rsid w:val="00704451"/>
    <w:rsid w:val="00704FAC"/>
    <w:rsid w:val="00710284"/>
    <w:rsid w:val="00713A5A"/>
    <w:rsid w:val="007141B5"/>
    <w:rsid w:val="00716273"/>
    <w:rsid w:val="00716593"/>
    <w:rsid w:val="007244B3"/>
    <w:rsid w:val="007250C1"/>
    <w:rsid w:val="007274E7"/>
    <w:rsid w:val="00727E35"/>
    <w:rsid w:val="00732B58"/>
    <w:rsid w:val="00735A6D"/>
    <w:rsid w:val="00735D83"/>
    <w:rsid w:val="00735E23"/>
    <w:rsid w:val="00737490"/>
    <w:rsid w:val="007522AD"/>
    <w:rsid w:val="0075408D"/>
    <w:rsid w:val="0076102B"/>
    <w:rsid w:val="00761BA9"/>
    <w:rsid w:val="00762443"/>
    <w:rsid w:val="00762D42"/>
    <w:rsid w:val="007650E8"/>
    <w:rsid w:val="0077570C"/>
    <w:rsid w:val="007764A4"/>
    <w:rsid w:val="00780546"/>
    <w:rsid w:val="0078440B"/>
    <w:rsid w:val="007860B9"/>
    <w:rsid w:val="00790C51"/>
    <w:rsid w:val="0079168A"/>
    <w:rsid w:val="00793CD6"/>
    <w:rsid w:val="007942E3"/>
    <w:rsid w:val="007973DE"/>
    <w:rsid w:val="00797539"/>
    <w:rsid w:val="00797BCC"/>
    <w:rsid w:val="00797F13"/>
    <w:rsid w:val="007A0CA8"/>
    <w:rsid w:val="007A282B"/>
    <w:rsid w:val="007B3DEF"/>
    <w:rsid w:val="007B4BEB"/>
    <w:rsid w:val="007B4C20"/>
    <w:rsid w:val="007B6B15"/>
    <w:rsid w:val="007C0CB2"/>
    <w:rsid w:val="007C203D"/>
    <w:rsid w:val="007C2F6F"/>
    <w:rsid w:val="007D044A"/>
    <w:rsid w:val="007D0FE2"/>
    <w:rsid w:val="007D1072"/>
    <w:rsid w:val="007D24B9"/>
    <w:rsid w:val="007D4451"/>
    <w:rsid w:val="007D4BE3"/>
    <w:rsid w:val="007D5DF9"/>
    <w:rsid w:val="007D6807"/>
    <w:rsid w:val="007D710D"/>
    <w:rsid w:val="007E2680"/>
    <w:rsid w:val="007E2C04"/>
    <w:rsid w:val="007E64B1"/>
    <w:rsid w:val="007E74CA"/>
    <w:rsid w:val="007E7860"/>
    <w:rsid w:val="007F0BA4"/>
    <w:rsid w:val="007F4679"/>
    <w:rsid w:val="007F6297"/>
    <w:rsid w:val="008050E2"/>
    <w:rsid w:val="0080590C"/>
    <w:rsid w:val="00806B1B"/>
    <w:rsid w:val="00807A3E"/>
    <w:rsid w:val="00811436"/>
    <w:rsid w:val="0081184B"/>
    <w:rsid w:val="00812F75"/>
    <w:rsid w:val="008134A3"/>
    <w:rsid w:val="00814A23"/>
    <w:rsid w:val="0081584E"/>
    <w:rsid w:val="00816E18"/>
    <w:rsid w:val="00817DA6"/>
    <w:rsid w:val="00823490"/>
    <w:rsid w:val="00830891"/>
    <w:rsid w:val="00831AC8"/>
    <w:rsid w:val="008330F2"/>
    <w:rsid w:val="008336B9"/>
    <w:rsid w:val="008338FE"/>
    <w:rsid w:val="00835982"/>
    <w:rsid w:val="00835DB7"/>
    <w:rsid w:val="008423F5"/>
    <w:rsid w:val="008424A5"/>
    <w:rsid w:val="00843ABD"/>
    <w:rsid w:val="00844444"/>
    <w:rsid w:val="008454E3"/>
    <w:rsid w:val="00852512"/>
    <w:rsid w:val="00853BD1"/>
    <w:rsid w:val="00855D5B"/>
    <w:rsid w:val="0085648F"/>
    <w:rsid w:val="00857453"/>
    <w:rsid w:val="00860510"/>
    <w:rsid w:val="008608CA"/>
    <w:rsid w:val="00861113"/>
    <w:rsid w:val="008615C1"/>
    <w:rsid w:val="00862C00"/>
    <w:rsid w:val="0086553E"/>
    <w:rsid w:val="0086656E"/>
    <w:rsid w:val="00866DCD"/>
    <w:rsid w:val="008703B6"/>
    <w:rsid w:val="00871693"/>
    <w:rsid w:val="0087186B"/>
    <w:rsid w:val="0087282D"/>
    <w:rsid w:val="00872A26"/>
    <w:rsid w:val="00874032"/>
    <w:rsid w:val="00875159"/>
    <w:rsid w:val="00875F2A"/>
    <w:rsid w:val="00877FEA"/>
    <w:rsid w:val="00881331"/>
    <w:rsid w:val="00885326"/>
    <w:rsid w:val="00886BC0"/>
    <w:rsid w:val="00887DF3"/>
    <w:rsid w:val="008924CD"/>
    <w:rsid w:val="0089397C"/>
    <w:rsid w:val="00895CCA"/>
    <w:rsid w:val="00895F0D"/>
    <w:rsid w:val="0089616E"/>
    <w:rsid w:val="0089714D"/>
    <w:rsid w:val="008A000E"/>
    <w:rsid w:val="008A1389"/>
    <w:rsid w:val="008A1A4B"/>
    <w:rsid w:val="008A472A"/>
    <w:rsid w:val="008A4897"/>
    <w:rsid w:val="008A4DD9"/>
    <w:rsid w:val="008A717A"/>
    <w:rsid w:val="008B07C3"/>
    <w:rsid w:val="008B1888"/>
    <w:rsid w:val="008B1FF6"/>
    <w:rsid w:val="008B3EE8"/>
    <w:rsid w:val="008B41F3"/>
    <w:rsid w:val="008B42BF"/>
    <w:rsid w:val="008B4DCA"/>
    <w:rsid w:val="008B4FAD"/>
    <w:rsid w:val="008C0E9E"/>
    <w:rsid w:val="008C1B24"/>
    <w:rsid w:val="008C2E6C"/>
    <w:rsid w:val="008C33E3"/>
    <w:rsid w:val="008C3566"/>
    <w:rsid w:val="008C591F"/>
    <w:rsid w:val="008C708D"/>
    <w:rsid w:val="008C7F7D"/>
    <w:rsid w:val="008D0F9E"/>
    <w:rsid w:val="008D1B85"/>
    <w:rsid w:val="008D232C"/>
    <w:rsid w:val="008D2F25"/>
    <w:rsid w:val="008D54F5"/>
    <w:rsid w:val="008E0D80"/>
    <w:rsid w:val="008E2D32"/>
    <w:rsid w:val="008E3A6A"/>
    <w:rsid w:val="008E6497"/>
    <w:rsid w:val="008E6D4B"/>
    <w:rsid w:val="008E72A1"/>
    <w:rsid w:val="008E7F33"/>
    <w:rsid w:val="008F1F84"/>
    <w:rsid w:val="008F4CD4"/>
    <w:rsid w:val="00900462"/>
    <w:rsid w:val="0090126F"/>
    <w:rsid w:val="00906EEF"/>
    <w:rsid w:val="00907691"/>
    <w:rsid w:val="00907891"/>
    <w:rsid w:val="0091232F"/>
    <w:rsid w:val="00912D49"/>
    <w:rsid w:val="00913323"/>
    <w:rsid w:val="00913940"/>
    <w:rsid w:val="0091469A"/>
    <w:rsid w:val="0091559F"/>
    <w:rsid w:val="00915D6C"/>
    <w:rsid w:val="00916640"/>
    <w:rsid w:val="00916A8C"/>
    <w:rsid w:val="00923F1C"/>
    <w:rsid w:val="00925B87"/>
    <w:rsid w:val="00925F98"/>
    <w:rsid w:val="00927A3A"/>
    <w:rsid w:val="00930292"/>
    <w:rsid w:val="00930F6F"/>
    <w:rsid w:val="00933790"/>
    <w:rsid w:val="00934BD5"/>
    <w:rsid w:val="00935032"/>
    <w:rsid w:val="00952CB1"/>
    <w:rsid w:val="00954672"/>
    <w:rsid w:val="009549E0"/>
    <w:rsid w:val="00956AD9"/>
    <w:rsid w:val="0095794B"/>
    <w:rsid w:val="0096054B"/>
    <w:rsid w:val="00964ADD"/>
    <w:rsid w:val="009654AA"/>
    <w:rsid w:val="0097076F"/>
    <w:rsid w:val="0097506E"/>
    <w:rsid w:val="009755E0"/>
    <w:rsid w:val="0097783D"/>
    <w:rsid w:val="00980EDB"/>
    <w:rsid w:val="00985439"/>
    <w:rsid w:val="00985521"/>
    <w:rsid w:val="009860B9"/>
    <w:rsid w:val="009872F2"/>
    <w:rsid w:val="00991F6C"/>
    <w:rsid w:val="0099293C"/>
    <w:rsid w:val="009933AC"/>
    <w:rsid w:val="0099513E"/>
    <w:rsid w:val="00995462"/>
    <w:rsid w:val="009A1B34"/>
    <w:rsid w:val="009A1C9D"/>
    <w:rsid w:val="009A256C"/>
    <w:rsid w:val="009A3A3B"/>
    <w:rsid w:val="009A58B6"/>
    <w:rsid w:val="009B3F99"/>
    <w:rsid w:val="009B55D5"/>
    <w:rsid w:val="009B5AEC"/>
    <w:rsid w:val="009B73CD"/>
    <w:rsid w:val="009B7941"/>
    <w:rsid w:val="009B79E2"/>
    <w:rsid w:val="009B7AC6"/>
    <w:rsid w:val="009C0676"/>
    <w:rsid w:val="009C2BAA"/>
    <w:rsid w:val="009C31FE"/>
    <w:rsid w:val="009C38DA"/>
    <w:rsid w:val="009C4280"/>
    <w:rsid w:val="009C7F9B"/>
    <w:rsid w:val="009D20E1"/>
    <w:rsid w:val="009D2357"/>
    <w:rsid w:val="009D2F25"/>
    <w:rsid w:val="009D3473"/>
    <w:rsid w:val="009D4E08"/>
    <w:rsid w:val="009D546A"/>
    <w:rsid w:val="009D5C15"/>
    <w:rsid w:val="009E3529"/>
    <w:rsid w:val="009E3E1B"/>
    <w:rsid w:val="009E4DF6"/>
    <w:rsid w:val="009E63F2"/>
    <w:rsid w:val="009F0CEE"/>
    <w:rsid w:val="009F1BB1"/>
    <w:rsid w:val="009F6136"/>
    <w:rsid w:val="009F7A6C"/>
    <w:rsid w:val="00A014A7"/>
    <w:rsid w:val="00A03050"/>
    <w:rsid w:val="00A03761"/>
    <w:rsid w:val="00A04569"/>
    <w:rsid w:val="00A04FE5"/>
    <w:rsid w:val="00A121E9"/>
    <w:rsid w:val="00A12964"/>
    <w:rsid w:val="00A12B56"/>
    <w:rsid w:val="00A13261"/>
    <w:rsid w:val="00A14F50"/>
    <w:rsid w:val="00A15913"/>
    <w:rsid w:val="00A15DFD"/>
    <w:rsid w:val="00A16A73"/>
    <w:rsid w:val="00A2205F"/>
    <w:rsid w:val="00A22FFE"/>
    <w:rsid w:val="00A234D9"/>
    <w:rsid w:val="00A2397F"/>
    <w:rsid w:val="00A24C8B"/>
    <w:rsid w:val="00A25359"/>
    <w:rsid w:val="00A3163C"/>
    <w:rsid w:val="00A31962"/>
    <w:rsid w:val="00A32F4C"/>
    <w:rsid w:val="00A36D02"/>
    <w:rsid w:val="00A36F1D"/>
    <w:rsid w:val="00A370A3"/>
    <w:rsid w:val="00A37319"/>
    <w:rsid w:val="00A40029"/>
    <w:rsid w:val="00A40302"/>
    <w:rsid w:val="00A43ACA"/>
    <w:rsid w:val="00A4619E"/>
    <w:rsid w:val="00A51784"/>
    <w:rsid w:val="00A51C0F"/>
    <w:rsid w:val="00A51D3C"/>
    <w:rsid w:val="00A53421"/>
    <w:rsid w:val="00A57C41"/>
    <w:rsid w:val="00A57E0F"/>
    <w:rsid w:val="00A60C6E"/>
    <w:rsid w:val="00A62A35"/>
    <w:rsid w:val="00A63CAE"/>
    <w:rsid w:val="00A65925"/>
    <w:rsid w:val="00A66DBD"/>
    <w:rsid w:val="00A676C1"/>
    <w:rsid w:val="00A67B00"/>
    <w:rsid w:val="00A72386"/>
    <w:rsid w:val="00A72E0C"/>
    <w:rsid w:val="00A73A7C"/>
    <w:rsid w:val="00A75590"/>
    <w:rsid w:val="00A76BFA"/>
    <w:rsid w:val="00A77E50"/>
    <w:rsid w:val="00A82FA6"/>
    <w:rsid w:val="00A83806"/>
    <w:rsid w:val="00A85F9E"/>
    <w:rsid w:val="00A8625F"/>
    <w:rsid w:val="00A902A0"/>
    <w:rsid w:val="00A9414B"/>
    <w:rsid w:val="00A94CE1"/>
    <w:rsid w:val="00AA5276"/>
    <w:rsid w:val="00AA5AE8"/>
    <w:rsid w:val="00AA75B6"/>
    <w:rsid w:val="00AB0CFA"/>
    <w:rsid w:val="00AB5EEB"/>
    <w:rsid w:val="00AB6371"/>
    <w:rsid w:val="00AC011E"/>
    <w:rsid w:val="00AC6526"/>
    <w:rsid w:val="00AC762D"/>
    <w:rsid w:val="00AD0A1D"/>
    <w:rsid w:val="00AD0AFA"/>
    <w:rsid w:val="00AD3009"/>
    <w:rsid w:val="00AD42EE"/>
    <w:rsid w:val="00AD5076"/>
    <w:rsid w:val="00AD75D1"/>
    <w:rsid w:val="00AE351A"/>
    <w:rsid w:val="00AE532F"/>
    <w:rsid w:val="00AE5D80"/>
    <w:rsid w:val="00AF3295"/>
    <w:rsid w:val="00AF608A"/>
    <w:rsid w:val="00AF7E6A"/>
    <w:rsid w:val="00B01677"/>
    <w:rsid w:val="00B05A02"/>
    <w:rsid w:val="00B1176A"/>
    <w:rsid w:val="00B1177B"/>
    <w:rsid w:val="00B12EB5"/>
    <w:rsid w:val="00B145B8"/>
    <w:rsid w:val="00B146AE"/>
    <w:rsid w:val="00B1620D"/>
    <w:rsid w:val="00B16683"/>
    <w:rsid w:val="00B17AC6"/>
    <w:rsid w:val="00B20D7A"/>
    <w:rsid w:val="00B21845"/>
    <w:rsid w:val="00B25DE4"/>
    <w:rsid w:val="00B26191"/>
    <w:rsid w:val="00B34CEF"/>
    <w:rsid w:val="00B36D8F"/>
    <w:rsid w:val="00B413DC"/>
    <w:rsid w:val="00B4294B"/>
    <w:rsid w:val="00B42C80"/>
    <w:rsid w:val="00B4411A"/>
    <w:rsid w:val="00B45AA8"/>
    <w:rsid w:val="00B467C7"/>
    <w:rsid w:val="00B468F3"/>
    <w:rsid w:val="00B46988"/>
    <w:rsid w:val="00B51D55"/>
    <w:rsid w:val="00B5292F"/>
    <w:rsid w:val="00B53FFC"/>
    <w:rsid w:val="00B55C8B"/>
    <w:rsid w:val="00B618AA"/>
    <w:rsid w:val="00B62CF4"/>
    <w:rsid w:val="00B63AE7"/>
    <w:rsid w:val="00B64493"/>
    <w:rsid w:val="00B65C7A"/>
    <w:rsid w:val="00B66CA5"/>
    <w:rsid w:val="00B67434"/>
    <w:rsid w:val="00B7022B"/>
    <w:rsid w:val="00B70238"/>
    <w:rsid w:val="00B70A1C"/>
    <w:rsid w:val="00B72793"/>
    <w:rsid w:val="00B73BD5"/>
    <w:rsid w:val="00B745BB"/>
    <w:rsid w:val="00B74E1E"/>
    <w:rsid w:val="00B752D1"/>
    <w:rsid w:val="00B75EA7"/>
    <w:rsid w:val="00B806E4"/>
    <w:rsid w:val="00B847A2"/>
    <w:rsid w:val="00B848E5"/>
    <w:rsid w:val="00B9157B"/>
    <w:rsid w:val="00B93923"/>
    <w:rsid w:val="00B957BB"/>
    <w:rsid w:val="00B966E4"/>
    <w:rsid w:val="00B97997"/>
    <w:rsid w:val="00B97D86"/>
    <w:rsid w:val="00BA1128"/>
    <w:rsid w:val="00BA1CBB"/>
    <w:rsid w:val="00BA2282"/>
    <w:rsid w:val="00BA278F"/>
    <w:rsid w:val="00BA2E6B"/>
    <w:rsid w:val="00BA38F7"/>
    <w:rsid w:val="00BA3988"/>
    <w:rsid w:val="00BA4884"/>
    <w:rsid w:val="00BA48AE"/>
    <w:rsid w:val="00BA6BE8"/>
    <w:rsid w:val="00BA787A"/>
    <w:rsid w:val="00BB0101"/>
    <w:rsid w:val="00BB3782"/>
    <w:rsid w:val="00BB66DF"/>
    <w:rsid w:val="00BC5489"/>
    <w:rsid w:val="00BC5734"/>
    <w:rsid w:val="00BD298A"/>
    <w:rsid w:val="00BD451C"/>
    <w:rsid w:val="00BD50AD"/>
    <w:rsid w:val="00BD5375"/>
    <w:rsid w:val="00BD6E64"/>
    <w:rsid w:val="00BE1450"/>
    <w:rsid w:val="00BE16EE"/>
    <w:rsid w:val="00BE18F5"/>
    <w:rsid w:val="00BE1994"/>
    <w:rsid w:val="00BE39A9"/>
    <w:rsid w:val="00BE3CE8"/>
    <w:rsid w:val="00BE4679"/>
    <w:rsid w:val="00BE6883"/>
    <w:rsid w:val="00BE767C"/>
    <w:rsid w:val="00BF044D"/>
    <w:rsid w:val="00BF3716"/>
    <w:rsid w:val="00BF4502"/>
    <w:rsid w:val="00BF6D4F"/>
    <w:rsid w:val="00BF750B"/>
    <w:rsid w:val="00C00F23"/>
    <w:rsid w:val="00C05742"/>
    <w:rsid w:val="00C05C5C"/>
    <w:rsid w:val="00C10638"/>
    <w:rsid w:val="00C1096E"/>
    <w:rsid w:val="00C11F80"/>
    <w:rsid w:val="00C1271C"/>
    <w:rsid w:val="00C12BD3"/>
    <w:rsid w:val="00C14C2A"/>
    <w:rsid w:val="00C16017"/>
    <w:rsid w:val="00C17215"/>
    <w:rsid w:val="00C20771"/>
    <w:rsid w:val="00C21E18"/>
    <w:rsid w:val="00C2205F"/>
    <w:rsid w:val="00C307BD"/>
    <w:rsid w:val="00C31708"/>
    <w:rsid w:val="00C32441"/>
    <w:rsid w:val="00C32FE2"/>
    <w:rsid w:val="00C356E3"/>
    <w:rsid w:val="00C3725F"/>
    <w:rsid w:val="00C41393"/>
    <w:rsid w:val="00C43FFF"/>
    <w:rsid w:val="00C441DE"/>
    <w:rsid w:val="00C5140C"/>
    <w:rsid w:val="00C524A6"/>
    <w:rsid w:val="00C52DEE"/>
    <w:rsid w:val="00C53678"/>
    <w:rsid w:val="00C560AA"/>
    <w:rsid w:val="00C56659"/>
    <w:rsid w:val="00C57B48"/>
    <w:rsid w:val="00C609C9"/>
    <w:rsid w:val="00C62E0C"/>
    <w:rsid w:val="00C63260"/>
    <w:rsid w:val="00C65AB7"/>
    <w:rsid w:val="00C71CBD"/>
    <w:rsid w:val="00C7269F"/>
    <w:rsid w:val="00C74F72"/>
    <w:rsid w:val="00C75538"/>
    <w:rsid w:val="00C80CB8"/>
    <w:rsid w:val="00C81E4B"/>
    <w:rsid w:val="00C84753"/>
    <w:rsid w:val="00C8646F"/>
    <w:rsid w:val="00C87997"/>
    <w:rsid w:val="00C9105C"/>
    <w:rsid w:val="00C91116"/>
    <w:rsid w:val="00C91383"/>
    <w:rsid w:val="00C923CF"/>
    <w:rsid w:val="00C931B0"/>
    <w:rsid w:val="00C93A2E"/>
    <w:rsid w:val="00C93B34"/>
    <w:rsid w:val="00C95E1A"/>
    <w:rsid w:val="00C96D19"/>
    <w:rsid w:val="00CA04C8"/>
    <w:rsid w:val="00CA18FA"/>
    <w:rsid w:val="00CA3726"/>
    <w:rsid w:val="00CA703B"/>
    <w:rsid w:val="00CA7370"/>
    <w:rsid w:val="00CA761E"/>
    <w:rsid w:val="00CA77AF"/>
    <w:rsid w:val="00CB3378"/>
    <w:rsid w:val="00CB3B97"/>
    <w:rsid w:val="00CB413E"/>
    <w:rsid w:val="00CB759E"/>
    <w:rsid w:val="00CB7DE7"/>
    <w:rsid w:val="00CB7F26"/>
    <w:rsid w:val="00CC0101"/>
    <w:rsid w:val="00CC0124"/>
    <w:rsid w:val="00CC170A"/>
    <w:rsid w:val="00CC2543"/>
    <w:rsid w:val="00CC2B87"/>
    <w:rsid w:val="00CC36F4"/>
    <w:rsid w:val="00CC4F67"/>
    <w:rsid w:val="00CC77AA"/>
    <w:rsid w:val="00CC7C67"/>
    <w:rsid w:val="00CD0381"/>
    <w:rsid w:val="00CD0A02"/>
    <w:rsid w:val="00CD2E16"/>
    <w:rsid w:val="00CD321A"/>
    <w:rsid w:val="00CD32B7"/>
    <w:rsid w:val="00CD72CE"/>
    <w:rsid w:val="00CD7878"/>
    <w:rsid w:val="00CD7FAD"/>
    <w:rsid w:val="00CE0251"/>
    <w:rsid w:val="00CE10A0"/>
    <w:rsid w:val="00CE1E44"/>
    <w:rsid w:val="00CE657C"/>
    <w:rsid w:val="00CF23C9"/>
    <w:rsid w:val="00CF363B"/>
    <w:rsid w:val="00CF6266"/>
    <w:rsid w:val="00CF6FFB"/>
    <w:rsid w:val="00D0017A"/>
    <w:rsid w:val="00D00DAC"/>
    <w:rsid w:val="00D011BD"/>
    <w:rsid w:val="00D018D7"/>
    <w:rsid w:val="00D01E36"/>
    <w:rsid w:val="00D03E2D"/>
    <w:rsid w:val="00D03F7E"/>
    <w:rsid w:val="00D04E24"/>
    <w:rsid w:val="00D0620F"/>
    <w:rsid w:val="00D0769D"/>
    <w:rsid w:val="00D11BEA"/>
    <w:rsid w:val="00D11E4F"/>
    <w:rsid w:val="00D12E5E"/>
    <w:rsid w:val="00D16A39"/>
    <w:rsid w:val="00D209BA"/>
    <w:rsid w:val="00D21AA5"/>
    <w:rsid w:val="00D26F33"/>
    <w:rsid w:val="00D26FBA"/>
    <w:rsid w:val="00D2763C"/>
    <w:rsid w:val="00D328F9"/>
    <w:rsid w:val="00D37732"/>
    <w:rsid w:val="00D42518"/>
    <w:rsid w:val="00D44420"/>
    <w:rsid w:val="00D453E9"/>
    <w:rsid w:val="00D47596"/>
    <w:rsid w:val="00D47642"/>
    <w:rsid w:val="00D50465"/>
    <w:rsid w:val="00D54153"/>
    <w:rsid w:val="00D5639B"/>
    <w:rsid w:val="00D6408E"/>
    <w:rsid w:val="00D66FC9"/>
    <w:rsid w:val="00D7089D"/>
    <w:rsid w:val="00D732C5"/>
    <w:rsid w:val="00D806C9"/>
    <w:rsid w:val="00D82D41"/>
    <w:rsid w:val="00D83EA4"/>
    <w:rsid w:val="00D86B3D"/>
    <w:rsid w:val="00D91A3E"/>
    <w:rsid w:val="00D924BA"/>
    <w:rsid w:val="00D92A35"/>
    <w:rsid w:val="00D93392"/>
    <w:rsid w:val="00D942AC"/>
    <w:rsid w:val="00D94FA7"/>
    <w:rsid w:val="00D95AE6"/>
    <w:rsid w:val="00D95F54"/>
    <w:rsid w:val="00DA1C00"/>
    <w:rsid w:val="00DA2798"/>
    <w:rsid w:val="00DA411A"/>
    <w:rsid w:val="00DA5ECA"/>
    <w:rsid w:val="00DB2FC2"/>
    <w:rsid w:val="00DB3D19"/>
    <w:rsid w:val="00DB3D49"/>
    <w:rsid w:val="00DB4100"/>
    <w:rsid w:val="00DC015F"/>
    <w:rsid w:val="00DC2650"/>
    <w:rsid w:val="00DC49DD"/>
    <w:rsid w:val="00DC65D5"/>
    <w:rsid w:val="00DD34C0"/>
    <w:rsid w:val="00DD4019"/>
    <w:rsid w:val="00DD6879"/>
    <w:rsid w:val="00DD68C9"/>
    <w:rsid w:val="00DE2D0F"/>
    <w:rsid w:val="00DE4A4B"/>
    <w:rsid w:val="00DE660C"/>
    <w:rsid w:val="00DE77C0"/>
    <w:rsid w:val="00DF4BA3"/>
    <w:rsid w:val="00DF6DB1"/>
    <w:rsid w:val="00DF7BCA"/>
    <w:rsid w:val="00E001B5"/>
    <w:rsid w:val="00E0274F"/>
    <w:rsid w:val="00E02B30"/>
    <w:rsid w:val="00E0331F"/>
    <w:rsid w:val="00E033A5"/>
    <w:rsid w:val="00E04AA7"/>
    <w:rsid w:val="00E06645"/>
    <w:rsid w:val="00E0676A"/>
    <w:rsid w:val="00E135CC"/>
    <w:rsid w:val="00E14FA7"/>
    <w:rsid w:val="00E1586C"/>
    <w:rsid w:val="00E21438"/>
    <w:rsid w:val="00E23C5C"/>
    <w:rsid w:val="00E30DA7"/>
    <w:rsid w:val="00E30DC9"/>
    <w:rsid w:val="00E32D74"/>
    <w:rsid w:val="00E32E50"/>
    <w:rsid w:val="00E33A3B"/>
    <w:rsid w:val="00E3607E"/>
    <w:rsid w:val="00E3681D"/>
    <w:rsid w:val="00E37E9E"/>
    <w:rsid w:val="00E4184F"/>
    <w:rsid w:val="00E4279D"/>
    <w:rsid w:val="00E43B19"/>
    <w:rsid w:val="00E452CE"/>
    <w:rsid w:val="00E47947"/>
    <w:rsid w:val="00E50AD6"/>
    <w:rsid w:val="00E50B6A"/>
    <w:rsid w:val="00E51EDF"/>
    <w:rsid w:val="00E546C1"/>
    <w:rsid w:val="00E54A82"/>
    <w:rsid w:val="00E54BED"/>
    <w:rsid w:val="00E560B2"/>
    <w:rsid w:val="00E56E19"/>
    <w:rsid w:val="00E610C3"/>
    <w:rsid w:val="00E6230B"/>
    <w:rsid w:val="00E66808"/>
    <w:rsid w:val="00E71FD0"/>
    <w:rsid w:val="00E74C28"/>
    <w:rsid w:val="00E750FB"/>
    <w:rsid w:val="00E7633C"/>
    <w:rsid w:val="00E77720"/>
    <w:rsid w:val="00E82B09"/>
    <w:rsid w:val="00E86486"/>
    <w:rsid w:val="00E9005E"/>
    <w:rsid w:val="00E9031C"/>
    <w:rsid w:val="00E90A3E"/>
    <w:rsid w:val="00E9194B"/>
    <w:rsid w:val="00E944A0"/>
    <w:rsid w:val="00E9451D"/>
    <w:rsid w:val="00E96142"/>
    <w:rsid w:val="00E97665"/>
    <w:rsid w:val="00EC276B"/>
    <w:rsid w:val="00EC673A"/>
    <w:rsid w:val="00EC6DA4"/>
    <w:rsid w:val="00EC75EA"/>
    <w:rsid w:val="00EC7645"/>
    <w:rsid w:val="00EC7C79"/>
    <w:rsid w:val="00ED2050"/>
    <w:rsid w:val="00ED244F"/>
    <w:rsid w:val="00ED4012"/>
    <w:rsid w:val="00ED7052"/>
    <w:rsid w:val="00ED7829"/>
    <w:rsid w:val="00EE03DA"/>
    <w:rsid w:val="00EE1EC1"/>
    <w:rsid w:val="00EF0303"/>
    <w:rsid w:val="00EF05F6"/>
    <w:rsid w:val="00EF24B9"/>
    <w:rsid w:val="00EF2560"/>
    <w:rsid w:val="00EF2AD3"/>
    <w:rsid w:val="00EF3760"/>
    <w:rsid w:val="00EF3790"/>
    <w:rsid w:val="00EF40E7"/>
    <w:rsid w:val="00EF42AB"/>
    <w:rsid w:val="00EF6696"/>
    <w:rsid w:val="00F04D5B"/>
    <w:rsid w:val="00F05C7C"/>
    <w:rsid w:val="00F13754"/>
    <w:rsid w:val="00F1394B"/>
    <w:rsid w:val="00F16DF8"/>
    <w:rsid w:val="00F17002"/>
    <w:rsid w:val="00F175F2"/>
    <w:rsid w:val="00F178F4"/>
    <w:rsid w:val="00F2016E"/>
    <w:rsid w:val="00F20EB6"/>
    <w:rsid w:val="00F22120"/>
    <w:rsid w:val="00F250F3"/>
    <w:rsid w:val="00F276CB"/>
    <w:rsid w:val="00F329A3"/>
    <w:rsid w:val="00F349C7"/>
    <w:rsid w:val="00F37788"/>
    <w:rsid w:val="00F413FD"/>
    <w:rsid w:val="00F440B5"/>
    <w:rsid w:val="00F47486"/>
    <w:rsid w:val="00F50307"/>
    <w:rsid w:val="00F514F2"/>
    <w:rsid w:val="00F519A8"/>
    <w:rsid w:val="00F51ED9"/>
    <w:rsid w:val="00F522A1"/>
    <w:rsid w:val="00F54FBE"/>
    <w:rsid w:val="00F62D93"/>
    <w:rsid w:val="00F658A9"/>
    <w:rsid w:val="00F66849"/>
    <w:rsid w:val="00F70718"/>
    <w:rsid w:val="00F732C3"/>
    <w:rsid w:val="00F748E7"/>
    <w:rsid w:val="00F77529"/>
    <w:rsid w:val="00F83967"/>
    <w:rsid w:val="00F84CF5"/>
    <w:rsid w:val="00F84F08"/>
    <w:rsid w:val="00F871F7"/>
    <w:rsid w:val="00F92097"/>
    <w:rsid w:val="00F945D6"/>
    <w:rsid w:val="00F97ADE"/>
    <w:rsid w:val="00FA0C67"/>
    <w:rsid w:val="00FA70BA"/>
    <w:rsid w:val="00FB636C"/>
    <w:rsid w:val="00FC3039"/>
    <w:rsid w:val="00FC35AC"/>
    <w:rsid w:val="00FC4FDC"/>
    <w:rsid w:val="00FC53CD"/>
    <w:rsid w:val="00FD1B9C"/>
    <w:rsid w:val="00FD3537"/>
    <w:rsid w:val="00FD3794"/>
    <w:rsid w:val="00FD59D3"/>
    <w:rsid w:val="00FE017E"/>
    <w:rsid w:val="00FE17E7"/>
    <w:rsid w:val="00FE3D27"/>
    <w:rsid w:val="00FF2A8C"/>
    <w:rsid w:val="00FF3C72"/>
    <w:rsid w:val="00FF49E5"/>
    <w:rsid w:val="00FF5F57"/>
    <w:rsid w:val="00FF639B"/>
    <w:rsid w:val="01ACE9E5"/>
    <w:rsid w:val="073CC753"/>
    <w:rsid w:val="0CEC5D17"/>
    <w:rsid w:val="0ED8E9FF"/>
    <w:rsid w:val="0EDADE20"/>
    <w:rsid w:val="11762B5A"/>
    <w:rsid w:val="1502AC99"/>
    <w:rsid w:val="1C31AE8D"/>
    <w:rsid w:val="1CD2FE60"/>
    <w:rsid w:val="204D3687"/>
    <w:rsid w:val="22B62A07"/>
    <w:rsid w:val="386E0939"/>
    <w:rsid w:val="3944439F"/>
    <w:rsid w:val="3B4E8E32"/>
    <w:rsid w:val="3BBAE4FE"/>
    <w:rsid w:val="3C1C18FD"/>
    <w:rsid w:val="3C7F2206"/>
    <w:rsid w:val="3DB0E334"/>
    <w:rsid w:val="40BBB42D"/>
    <w:rsid w:val="4995897D"/>
    <w:rsid w:val="49B19769"/>
    <w:rsid w:val="4BF9B2EC"/>
    <w:rsid w:val="52739CA5"/>
    <w:rsid w:val="56B8C9BC"/>
    <w:rsid w:val="57326EE0"/>
    <w:rsid w:val="57C37FFB"/>
    <w:rsid w:val="5BEDDE1C"/>
    <w:rsid w:val="5D4B7E18"/>
    <w:rsid w:val="5E10E6E0"/>
    <w:rsid w:val="5E605732"/>
    <w:rsid w:val="5F83A8D1"/>
    <w:rsid w:val="6A68B051"/>
    <w:rsid w:val="6B88C818"/>
    <w:rsid w:val="719F4C9E"/>
    <w:rsid w:val="7280C88A"/>
    <w:rsid w:val="75C5B2AC"/>
    <w:rsid w:val="76B9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40DCA"/>
  <w15:chartTrackingRefBased/>
  <w15:docId w15:val="{F4FAFB28-78B6-498F-9AC5-4897055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ind w:left="720"/>
      <w:outlineLvl w:val="1"/>
    </w:pPr>
    <w:rPr>
      <w:b/>
    </w:rPr>
  </w:style>
  <w:style w:type="paragraph" w:styleId="Heading3">
    <w:name w:val="heading 3"/>
    <w:basedOn w:val="Normal"/>
    <w:next w:val="Normal"/>
    <w:qFormat/>
    <w:pPr>
      <w:keepNext/>
      <w:spacing w:before="240" w:after="6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pPr>
      <w:widowControl w:val="0"/>
      <w:tabs>
        <w:tab w:val="center" w:pos="3600"/>
        <w:tab w:val="left" w:pos="7200"/>
      </w:tabs>
      <w:ind w:right="-810"/>
    </w:pPr>
  </w:style>
  <w:style w:type="character" w:styleId="EndnoteReference">
    <w:name w:val="endnote reference"/>
    <w:semiHidden/>
    <w:rPr>
      <w:rFonts w:ascii="Times New Roman" w:hAnsi="Times New Roman"/>
      <w:sz w:val="22"/>
      <w:vertAlign w:val="superscript"/>
    </w:rPr>
  </w:style>
  <w:style w:type="paragraph" w:styleId="BodyText">
    <w:name w:val="Body Text"/>
    <w:basedOn w:val="Normal"/>
    <w:pPr>
      <w:spacing w:after="120"/>
    </w:pPr>
  </w:style>
  <w:style w:type="paragraph" w:styleId="BodyTextFirstIndent">
    <w:name w:val="Body Text First Indent"/>
    <w:basedOn w:val="BodyText"/>
    <w:pPr>
      <w:ind w:firstLine="7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clear" w:pos="1080"/>
        <w:tab w:val="num" w:pos="1440"/>
      </w:tabs>
      <w:ind w:left="0" w:firstLine="720"/>
    </w:pPr>
  </w:style>
  <w:style w:type="paragraph" w:styleId="Header">
    <w:name w:val="header"/>
    <w:aliases w:val="encabezado"/>
    <w:basedOn w:val="Normal"/>
    <w:link w:val="HeaderChar"/>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ListBullet">
    <w:name w:val="List Bullet"/>
    <w:basedOn w:val="Normal"/>
    <w:autoRedefine/>
    <w:pPr>
      <w:numPr>
        <w:numId w:val="3"/>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Subtitle">
    <w:name w:val="Subtitle"/>
    <w:basedOn w:val="Normal"/>
    <w:qFormat/>
    <w:pPr>
      <w:spacing w:after="60"/>
      <w:jc w:val="center"/>
      <w:outlineLvl w:val="1"/>
    </w:pPr>
    <w:rPr>
      <w:b/>
    </w:rPr>
  </w:style>
  <w:style w:type="paragraph" w:styleId="Title">
    <w:name w:val="Title"/>
    <w:basedOn w:val="Normal"/>
    <w:qFormat/>
    <w:pPr>
      <w:spacing w:before="240" w:after="60"/>
      <w:jc w:val="center"/>
      <w:outlineLvl w:val="0"/>
    </w:pPr>
    <w:rPr>
      <w:b/>
      <w:caps/>
      <w:kern w:val="28"/>
    </w:rPr>
  </w:style>
  <w:style w:type="character" w:styleId="FollowedHyperlink">
    <w:name w:val="FollowedHyperlink"/>
    <w:rPr>
      <w:color w:val="800080"/>
      <w:u w:val="single"/>
    </w:rPr>
  </w:style>
  <w:style w:type="character" w:styleId="PageNumber">
    <w:name w:val="page number"/>
    <w:rPr>
      <w:rFonts w:ascii="Times New Roman" w:hAnsi="Times New Roman"/>
      <w:sz w:val="22"/>
    </w:rPr>
  </w:style>
  <w:style w:type="paragraph" w:styleId="Footer">
    <w:name w:val="footer"/>
    <w:basedOn w:val="Normal"/>
    <w:pPr>
      <w:tabs>
        <w:tab w:val="center" w:pos="4320"/>
        <w:tab w:val="right" w:pos="8640"/>
      </w:tabs>
    </w:pPr>
  </w:style>
  <w:style w:type="paragraph" w:customStyle="1" w:styleId="BulletIndent">
    <w:name w:val="Bullet Indent"/>
    <w:basedOn w:val="Normal"/>
    <w:pPr>
      <w:numPr>
        <w:numId w:val="6"/>
      </w:numPr>
      <w:tabs>
        <w:tab w:val="clear" w:pos="360"/>
        <w:tab w:val="num" w:pos="1440"/>
      </w:tabs>
      <w:ind w:left="720" w:firstLine="0"/>
    </w:pPr>
  </w:style>
  <w:style w:type="paragraph" w:customStyle="1" w:styleId="TitlebulletRoman">
    <w:name w:val="Title bullet Roman"/>
    <w:basedOn w:val="Title"/>
    <w:pPr>
      <w:numPr>
        <w:numId w:val="7"/>
      </w:numPr>
      <w:tabs>
        <w:tab w:val="clear" w:pos="720"/>
      </w:tabs>
      <w:ind w:left="1440" w:hanging="720"/>
      <w:jc w:val="both"/>
    </w:pPr>
  </w:style>
  <w:style w:type="paragraph" w:customStyle="1" w:styleId="BodyTextIndentNumerated">
    <w:name w:val="Body Text Indent Numerated"/>
    <w:basedOn w:val="BodyTextFirstIndent2"/>
    <w:pPr>
      <w:numPr>
        <w:numId w:val="9"/>
      </w:numPr>
      <w:spacing w:before="120"/>
    </w:pPr>
  </w:style>
  <w:style w:type="paragraph" w:customStyle="1" w:styleId="BodyTextIndentAlfabetic">
    <w:name w:val="Body Text Indent Alfabetic"/>
    <w:basedOn w:val="BodyTextIndentNumerated"/>
    <w:pPr>
      <w:numPr>
        <w:numId w:val="8"/>
      </w:numPr>
      <w:tabs>
        <w:tab w:val="clear" w:pos="360"/>
        <w:tab w:val="num" w:pos="720"/>
      </w:tabs>
    </w:pPr>
  </w:style>
  <w:style w:type="paragraph" w:customStyle="1" w:styleId="Indenthangingnumerated">
    <w:name w:val="Indent hanging numerated"/>
    <w:basedOn w:val="Normal"/>
    <w:pPr>
      <w:numPr>
        <w:numId w:val="10"/>
      </w:numPr>
      <w:tabs>
        <w:tab w:val="clear" w:pos="1080"/>
        <w:tab w:val="num" w:pos="1440"/>
      </w:tabs>
      <w:ind w:left="0" w:firstLine="720"/>
    </w:pPr>
  </w:style>
  <w:style w:type="paragraph" w:styleId="Date">
    <w:name w:val="Date"/>
    <w:basedOn w:val="Normal"/>
    <w:next w:val="Normal"/>
    <w:pPr>
      <w:jc w:val="right"/>
    </w:pPr>
  </w:style>
  <w:style w:type="paragraph" w:styleId="Signature">
    <w:name w:val="Signature"/>
    <w:basedOn w:val="Normal"/>
    <w:pPr>
      <w:ind w:left="43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paragraph" w:customStyle="1" w:styleId="StyleHeading2CenteredLeft0">
    <w:name w:val="Style Heading 2 + Centered Left:  0&quot;"/>
    <w:basedOn w:val="Heading2"/>
    <w:autoRedefine/>
    <w:pPr>
      <w:spacing w:before="0" w:after="0"/>
      <w:ind w:left="0"/>
      <w:jc w:val="center"/>
    </w:pPr>
    <w:rPr>
      <w:b w:val="0"/>
      <w:caps/>
      <w:lang w:val="es-P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basedOn w:val="Normal"/>
    <w:rsid w:val="00B467C7"/>
    <w:pPr>
      <w:autoSpaceDE w:val="0"/>
      <w:autoSpaceDN w:val="0"/>
      <w:snapToGrid w:val="0"/>
    </w:pPr>
    <w:rPr>
      <w:rFonts w:ascii="Calibri" w:hAnsi="Calibri"/>
      <w:color w:val="000000"/>
      <w:sz w:val="24"/>
      <w:szCs w:val="24"/>
    </w:rPr>
  </w:style>
  <w:style w:type="paragraph" w:styleId="TOC1">
    <w:name w:val="toc 1"/>
    <w:basedOn w:val="Normal"/>
    <w:next w:val="Normal"/>
    <w:autoRedefine/>
    <w:semiHidden/>
    <w:rsid w:val="00B848E5"/>
    <w:pPr>
      <w:tabs>
        <w:tab w:val="right" w:leader="dot" w:pos="8971"/>
      </w:tabs>
      <w:jc w:val="center"/>
    </w:pPr>
    <w:rPr>
      <w:snapToGrid w:val="0"/>
      <w:sz w:val="21"/>
      <w:szCs w:val="21"/>
    </w:rPr>
  </w:style>
  <w:style w:type="paragraph" w:customStyle="1" w:styleId="cptitle0">
    <w:name w:val="cptitle"/>
    <w:basedOn w:val="Normal"/>
    <w:rsid w:val="001C7D40"/>
    <w:pPr>
      <w:jc w:val="center"/>
    </w:pPr>
  </w:style>
  <w:style w:type="character" w:customStyle="1" w:styleId="emailstyle21">
    <w:name w:val="emailstyle21"/>
    <w:semiHidden/>
    <w:rsid w:val="001C7D40"/>
    <w:rPr>
      <w:rFonts w:ascii="Calibri" w:hAnsi="Calibri" w:hint="default"/>
      <w:b w:val="0"/>
      <w:bCs w:val="0"/>
      <w:i w:val="0"/>
      <w:iCs w:val="0"/>
      <w:strike w:val="0"/>
      <w:dstrike w:val="0"/>
      <w:color w:val="0000FF"/>
      <w:u w:val="none"/>
      <w:effect w:val="none"/>
    </w:rPr>
  </w:style>
  <w:style w:type="paragraph" w:styleId="ListParagraph">
    <w:name w:val="List Paragraph"/>
    <w:basedOn w:val="Normal"/>
    <w:uiPriority w:val="34"/>
    <w:qFormat/>
    <w:rsid w:val="00F83967"/>
    <w:pPr>
      <w:ind w:left="720"/>
    </w:pPr>
  </w:style>
  <w:style w:type="character" w:customStyle="1" w:styleId="HeaderChar">
    <w:name w:val="Header Char"/>
    <w:aliases w:val="encabezado Char"/>
    <w:link w:val="Header"/>
    <w:rsid w:val="002D1C59"/>
    <w:rPr>
      <w:sz w:val="22"/>
      <w:szCs w:val="22"/>
    </w:rPr>
  </w:style>
  <w:style w:type="paragraph" w:styleId="CommentSubject">
    <w:name w:val="annotation subject"/>
    <w:basedOn w:val="CommentText"/>
    <w:next w:val="CommentText"/>
    <w:link w:val="CommentSubjectChar"/>
    <w:rsid w:val="005A0AA4"/>
    <w:rPr>
      <w:b/>
      <w:bCs/>
      <w:szCs w:val="20"/>
    </w:rPr>
  </w:style>
  <w:style w:type="character" w:customStyle="1" w:styleId="CommentTextChar">
    <w:name w:val="Comment Text Char"/>
    <w:link w:val="CommentText"/>
    <w:semiHidden/>
    <w:rsid w:val="005A0AA4"/>
    <w:rPr>
      <w:szCs w:val="22"/>
    </w:rPr>
  </w:style>
  <w:style w:type="character" w:customStyle="1" w:styleId="CommentSubjectChar">
    <w:name w:val="Comment Subject Char"/>
    <w:link w:val="CommentSubject"/>
    <w:rsid w:val="005A0AA4"/>
    <w:rPr>
      <w:b/>
      <w:bCs/>
      <w:szCs w:val="22"/>
    </w:rPr>
  </w:style>
  <w:style w:type="character" w:styleId="UnresolvedMention">
    <w:name w:val="Unresolved Mention"/>
    <w:uiPriority w:val="99"/>
    <w:semiHidden/>
    <w:unhideWhenUsed/>
    <w:rsid w:val="00923F1C"/>
    <w:rPr>
      <w:color w:val="605E5C"/>
      <w:shd w:val="clear" w:color="auto" w:fill="E1DFDD"/>
    </w:rPr>
  </w:style>
  <w:style w:type="paragraph" w:styleId="NormalWeb">
    <w:name w:val="Normal (Web)"/>
    <w:basedOn w:val="Normal"/>
    <w:uiPriority w:val="99"/>
    <w:unhideWhenUsed/>
    <w:rsid w:val="00923F1C"/>
    <w:pPr>
      <w:spacing w:before="100" w:beforeAutospacing="1" w:after="100" w:afterAutospacing="1"/>
    </w:pPr>
    <w:rPr>
      <w:sz w:val="24"/>
      <w:szCs w:val="24"/>
    </w:rPr>
  </w:style>
  <w:style w:type="table" w:styleId="TableGrid">
    <w:name w:val="Table Grid"/>
    <w:basedOn w:val="TableNormal"/>
    <w:rsid w:val="0032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250C1"/>
  </w:style>
  <w:style w:type="character" w:styleId="Strong">
    <w:name w:val="Strong"/>
    <w:uiPriority w:val="22"/>
    <w:qFormat/>
    <w:rsid w:val="00BD451C"/>
    <w:rPr>
      <w:b/>
      <w:bCs/>
    </w:rPr>
  </w:style>
  <w:style w:type="paragraph" w:styleId="Revision">
    <w:name w:val="Revision"/>
    <w:hidden/>
    <w:uiPriority w:val="99"/>
    <w:semiHidden/>
    <w:rsid w:val="004D6F2C"/>
    <w:rPr>
      <w:sz w:val="22"/>
      <w:szCs w:val="22"/>
    </w:rPr>
  </w:style>
  <w:style w:type="character" w:customStyle="1" w:styleId="ui-provider">
    <w:name w:val="ui-provider"/>
    <w:basedOn w:val="DefaultParagraphFont"/>
    <w:rsid w:val="00CD321A"/>
  </w:style>
  <w:style w:type="character" w:customStyle="1" w:styleId="cf01">
    <w:name w:val="cf01"/>
    <w:basedOn w:val="DefaultParagraphFont"/>
    <w:rsid w:val="005B06B9"/>
    <w:rPr>
      <w:rFonts w:ascii="Segoe UI" w:hAnsi="Segoe UI" w:cs="Segoe UI" w:hint="default"/>
      <w:sz w:val="18"/>
      <w:szCs w:val="18"/>
    </w:rPr>
  </w:style>
  <w:style w:type="paragraph" w:customStyle="1" w:styleId="paragraph">
    <w:name w:val="paragraph"/>
    <w:basedOn w:val="Normal"/>
    <w:rsid w:val="00341530"/>
    <w:pPr>
      <w:spacing w:before="100" w:beforeAutospacing="1" w:after="100" w:afterAutospacing="1"/>
    </w:pPr>
    <w:rPr>
      <w:sz w:val="24"/>
      <w:szCs w:val="24"/>
    </w:rPr>
  </w:style>
  <w:style w:type="character" w:customStyle="1" w:styleId="eop">
    <w:name w:val="eop"/>
    <w:basedOn w:val="DefaultParagraphFont"/>
    <w:rsid w:val="0034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2810">
      <w:bodyDiv w:val="1"/>
      <w:marLeft w:val="0"/>
      <w:marRight w:val="0"/>
      <w:marTop w:val="0"/>
      <w:marBottom w:val="0"/>
      <w:divBdr>
        <w:top w:val="none" w:sz="0" w:space="0" w:color="auto"/>
        <w:left w:val="none" w:sz="0" w:space="0" w:color="auto"/>
        <w:bottom w:val="none" w:sz="0" w:space="0" w:color="auto"/>
        <w:right w:val="none" w:sz="0" w:space="0" w:color="auto"/>
      </w:divBdr>
    </w:div>
    <w:div w:id="438112644">
      <w:bodyDiv w:val="1"/>
      <w:marLeft w:val="0"/>
      <w:marRight w:val="0"/>
      <w:marTop w:val="0"/>
      <w:marBottom w:val="0"/>
      <w:divBdr>
        <w:top w:val="none" w:sz="0" w:space="0" w:color="auto"/>
        <w:left w:val="none" w:sz="0" w:space="0" w:color="auto"/>
        <w:bottom w:val="none" w:sz="0" w:space="0" w:color="auto"/>
        <w:right w:val="none" w:sz="0" w:space="0" w:color="auto"/>
      </w:divBdr>
    </w:div>
    <w:div w:id="604767990">
      <w:bodyDiv w:val="1"/>
      <w:marLeft w:val="0"/>
      <w:marRight w:val="0"/>
      <w:marTop w:val="0"/>
      <w:marBottom w:val="0"/>
      <w:divBdr>
        <w:top w:val="none" w:sz="0" w:space="0" w:color="auto"/>
        <w:left w:val="none" w:sz="0" w:space="0" w:color="auto"/>
        <w:bottom w:val="none" w:sz="0" w:space="0" w:color="auto"/>
        <w:right w:val="none" w:sz="0" w:space="0" w:color="auto"/>
      </w:divBdr>
    </w:div>
    <w:div w:id="818882147">
      <w:bodyDiv w:val="1"/>
      <w:marLeft w:val="0"/>
      <w:marRight w:val="0"/>
      <w:marTop w:val="0"/>
      <w:marBottom w:val="0"/>
      <w:divBdr>
        <w:top w:val="none" w:sz="0" w:space="0" w:color="auto"/>
        <w:left w:val="none" w:sz="0" w:space="0" w:color="auto"/>
        <w:bottom w:val="none" w:sz="0" w:space="0" w:color="auto"/>
        <w:right w:val="none" w:sz="0" w:space="0" w:color="auto"/>
      </w:divBdr>
    </w:div>
    <w:div w:id="1122771125">
      <w:bodyDiv w:val="1"/>
      <w:marLeft w:val="0"/>
      <w:marRight w:val="0"/>
      <w:marTop w:val="0"/>
      <w:marBottom w:val="0"/>
      <w:divBdr>
        <w:top w:val="none" w:sz="0" w:space="0" w:color="auto"/>
        <w:left w:val="none" w:sz="0" w:space="0" w:color="auto"/>
        <w:bottom w:val="none" w:sz="0" w:space="0" w:color="auto"/>
        <w:right w:val="none" w:sz="0" w:space="0" w:color="auto"/>
      </w:divBdr>
    </w:div>
    <w:div w:id="1123883012">
      <w:bodyDiv w:val="1"/>
      <w:marLeft w:val="0"/>
      <w:marRight w:val="0"/>
      <w:marTop w:val="0"/>
      <w:marBottom w:val="0"/>
      <w:divBdr>
        <w:top w:val="none" w:sz="0" w:space="0" w:color="auto"/>
        <w:left w:val="none" w:sz="0" w:space="0" w:color="auto"/>
        <w:bottom w:val="none" w:sz="0" w:space="0" w:color="auto"/>
        <w:right w:val="none" w:sz="0" w:space="0" w:color="auto"/>
      </w:divBdr>
    </w:div>
    <w:div w:id="1223518201">
      <w:bodyDiv w:val="1"/>
      <w:marLeft w:val="0"/>
      <w:marRight w:val="0"/>
      <w:marTop w:val="0"/>
      <w:marBottom w:val="0"/>
      <w:divBdr>
        <w:top w:val="none" w:sz="0" w:space="0" w:color="auto"/>
        <w:left w:val="none" w:sz="0" w:space="0" w:color="auto"/>
        <w:bottom w:val="none" w:sz="0" w:space="0" w:color="auto"/>
        <w:right w:val="none" w:sz="0" w:space="0" w:color="auto"/>
      </w:divBdr>
      <w:divsChild>
        <w:div w:id="1867402054">
          <w:marLeft w:val="0"/>
          <w:marRight w:val="0"/>
          <w:marTop w:val="0"/>
          <w:marBottom w:val="0"/>
          <w:divBdr>
            <w:top w:val="none" w:sz="0" w:space="0" w:color="auto"/>
            <w:left w:val="none" w:sz="0" w:space="0" w:color="auto"/>
            <w:bottom w:val="none" w:sz="0" w:space="0" w:color="auto"/>
            <w:right w:val="none" w:sz="0" w:space="0" w:color="auto"/>
          </w:divBdr>
          <w:divsChild>
            <w:div w:id="1774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6725">
      <w:bodyDiv w:val="1"/>
      <w:marLeft w:val="0"/>
      <w:marRight w:val="0"/>
      <w:marTop w:val="0"/>
      <w:marBottom w:val="0"/>
      <w:divBdr>
        <w:top w:val="none" w:sz="0" w:space="0" w:color="auto"/>
        <w:left w:val="none" w:sz="0" w:space="0" w:color="auto"/>
        <w:bottom w:val="none" w:sz="0" w:space="0" w:color="auto"/>
        <w:right w:val="none" w:sz="0" w:space="0" w:color="auto"/>
      </w:divBdr>
    </w:div>
    <w:div w:id="1404445046">
      <w:bodyDiv w:val="1"/>
      <w:marLeft w:val="0"/>
      <w:marRight w:val="0"/>
      <w:marTop w:val="0"/>
      <w:marBottom w:val="0"/>
      <w:divBdr>
        <w:top w:val="none" w:sz="0" w:space="0" w:color="auto"/>
        <w:left w:val="none" w:sz="0" w:space="0" w:color="auto"/>
        <w:bottom w:val="none" w:sz="0" w:space="0" w:color="auto"/>
        <w:right w:val="none" w:sz="0" w:space="0" w:color="auto"/>
      </w:divBdr>
    </w:div>
    <w:div w:id="1455176844">
      <w:bodyDiv w:val="1"/>
      <w:marLeft w:val="0"/>
      <w:marRight w:val="0"/>
      <w:marTop w:val="0"/>
      <w:marBottom w:val="0"/>
      <w:divBdr>
        <w:top w:val="none" w:sz="0" w:space="0" w:color="auto"/>
        <w:left w:val="none" w:sz="0" w:space="0" w:color="auto"/>
        <w:bottom w:val="none" w:sz="0" w:space="0" w:color="auto"/>
        <w:right w:val="none" w:sz="0" w:space="0" w:color="auto"/>
      </w:divBdr>
    </w:div>
    <w:div w:id="1654944860">
      <w:bodyDiv w:val="1"/>
      <w:marLeft w:val="0"/>
      <w:marRight w:val="0"/>
      <w:marTop w:val="0"/>
      <w:marBottom w:val="0"/>
      <w:divBdr>
        <w:top w:val="none" w:sz="0" w:space="0" w:color="auto"/>
        <w:left w:val="none" w:sz="0" w:space="0" w:color="auto"/>
        <w:bottom w:val="none" w:sz="0" w:space="0" w:color="auto"/>
        <w:right w:val="none" w:sz="0" w:space="0" w:color="auto"/>
      </w:divBdr>
    </w:div>
    <w:div w:id="1667202274">
      <w:bodyDiv w:val="1"/>
      <w:marLeft w:val="0"/>
      <w:marRight w:val="0"/>
      <w:marTop w:val="0"/>
      <w:marBottom w:val="0"/>
      <w:divBdr>
        <w:top w:val="none" w:sz="0" w:space="0" w:color="auto"/>
        <w:left w:val="none" w:sz="0" w:space="0" w:color="auto"/>
        <w:bottom w:val="none" w:sz="0" w:space="0" w:color="auto"/>
        <w:right w:val="none" w:sz="0" w:space="0" w:color="auto"/>
      </w:divBdr>
    </w:div>
    <w:div w:id="1839418187">
      <w:bodyDiv w:val="1"/>
      <w:marLeft w:val="0"/>
      <w:marRight w:val="0"/>
      <w:marTop w:val="0"/>
      <w:marBottom w:val="0"/>
      <w:divBdr>
        <w:top w:val="none" w:sz="0" w:space="0" w:color="auto"/>
        <w:left w:val="none" w:sz="0" w:space="0" w:color="auto"/>
        <w:bottom w:val="none" w:sz="0" w:space="0" w:color="auto"/>
        <w:right w:val="none" w:sz="0" w:space="0" w:color="auto"/>
      </w:divBdr>
    </w:div>
    <w:div w:id="1946308378">
      <w:bodyDiv w:val="1"/>
      <w:marLeft w:val="0"/>
      <w:marRight w:val="0"/>
      <w:marTop w:val="0"/>
      <w:marBottom w:val="0"/>
      <w:divBdr>
        <w:top w:val="none" w:sz="0" w:space="0" w:color="auto"/>
        <w:left w:val="none" w:sz="0" w:space="0" w:color="auto"/>
        <w:bottom w:val="none" w:sz="0" w:space="0" w:color="auto"/>
        <w:right w:val="none" w:sz="0" w:space="0" w:color="auto"/>
      </w:divBdr>
    </w:div>
    <w:div w:id="2033722090">
      <w:bodyDiv w:val="1"/>
      <w:marLeft w:val="0"/>
      <w:marRight w:val="0"/>
      <w:marTop w:val="0"/>
      <w:marBottom w:val="0"/>
      <w:divBdr>
        <w:top w:val="none" w:sz="0" w:space="0" w:color="auto"/>
        <w:left w:val="none" w:sz="0" w:space="0" w:color="auto"/>
        <w:bottom w:val="none" w:sz="0" w:space="0" w:color="auto"/>
        <w:right w:val="none" w:sz="0" w:space="0" w:color="auto"/>
      </w:divBdr>
    </w:div>
    <w:div w:id="209886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1" ma:contentTypeDescription="Create a new document." ma:contentTypeScope="" ma:versionID="f4139609f971c9f058cc4234c72ca173">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58f9284a4b66e90198ec05f2758cc57"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4259-C8DD-4CDF-A793-8E5C71CDEA60}">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2.xml><?xml version="1.0" encoding="utf-8"?>
<ds:datastoreItem xmlns:ds="http://schemas.openxmlformats.org/officeDocument/2006/customXml" ds:itemID="{884E25DE-813A-4737-B46D-6615627CD4C0}">
  <ds:schemaRefs>
    <ds:schemaRef ds:uri="http://schemas.microsoft.com/sharepoint/v3/contenttype/forms"/>
  </ds:schemaRefs>
</ds:datastoreItem>
</file>

<file path=customXml/itemProps3.xml><?xml version="1.0" encoding="utf-8"?>
<ds:datastoreItem xmlns:ds="http://schemas.openxmlformats.org/officeDocument/2006/customXml" ds:itemID="{83EAB5A3-8F69-4E1F-97F0-696BAA1E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B4AA0-FC9C-4B69-9AB9-A3F648D0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IV/05 REUNIÓN DE LA SUBCOMISION DE POLITICAS</vt:lpstr>
    </vt:vector>
  </TitlesOfParts>
  <Company>OAS</Company>
  <LinksUpToDate>false</LinksUpToDate>
  <CharactersWithSpaces>4374</CharactersWithSpaces>
  <SharedDoc>false</SharedDoc>
  <HLinks>
    <vt:vector size="18" baseType="variant">
      <vt:variant>
        <vt:i4>2293818</vt:i4>
      </vt:variant>
      <vt:variant>
        <vt:i4>6</vt:i4>
      </vt:variant>
      <vt:variant>
        <vt:i4>0</vt:i4>
      </vt:variant>
      <vt:variant>
        <vt:i4>5</vt:i4>
      </vt:variant>
      <vt:variant>
        <vt:lpwstr>https://scm.oas.org/IDMS/Redirectpage.aspx?class=AICD/JD%20XX.2.18/doc.&amp;classNum=205&amp;lang=e</vt:lpwstr>
      </vt:variant>
      <vt:variant>
        <vt:lpwstr/>
      </vt:variant>
      <vt:variant>
        <vt:i4>2293818</vt:i4>
      </vt:variant>
      <vt:variant>
        <vt:i4>3</vt:i4>
      </vt:variant>
      <vt:variant>
        <vt:i4>0</vt:i4>
      </vt:variant>
      <vt:variant>
        <vt:i4>5</vt:i4>
      </vt:variant>
      <vt:variant>
        <vt:lpwstr>https://scm.oas.org/IDMS/Redirectpage.aspx?class=AICD/JD%20XX.2.18/doc.&amp;classNum=205&amp;lang=e</vt:lpwstr>
      </vt:variant>
      <vt:variant>
        <vt:lpwstr/>
      </vt:variant>
      <vt:variant>
        <vt:i4>2293818</vt:i4>
      </vt:variant>
      <vt:variant>
        <vt:i4>0</vt:i4>
      </vt:variant>
      <vt:variant>
        <vt:i4>0</vt:i4>
      </vt:variant>
      <vt:variant>
        <vt:i4>5</vt:i4>
      </vt:variant>
      <vt:variant>
        <vt:lpwstr>https://scm.oas.org/IDMS/Redirectpage.aspx?class=AICD/JD%20XX.2.18/doc.&amp;classNum=205&amp;lang=e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IV/05 REUNIÓN DE LA SUBCOMISION DE POLITICAS</dc:title>
  <dc:subject/>
  <dc:creator>MRuiz</dc:creator>
  <cp:keywords/>
  <cp:lastModifiedBy>Burns, Sandra</cp:lastModifiedBy>
  <cp:revision>5</cp:revision>
  <cp:lastPrinted>2019-09-09T18:33:00Z</cp:lastPrinted>
  <dcterms:created xsi:type="dcterms:W3CDTF">2023-11-07T04:59:00Z</dcterms:created>
  <dcterms:modified xsi:type="dcterms:W3CDTF">2023-11-07T05:12:00Z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0x01010083DA92C3BFEA4644ACDBD6852DD00DA0</vt:lpwstr>
  </property>
</Properties>
</file>