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9261" w14:textId="77777777" w:rsidR="00647A3C" w:rsidRPr="00FE15A5" w:rsidRDefault="00E54F0A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</w:tabs>
        <w:ind w:right="-389"/>
        <w:jc w:val="left"/>
        <w:rPr>
          <w:szCs w:val="22"/>
          <w:lang w:val="en-US"/>
        </w:rPr>
      </w:pPr>
      <w:r>
        <w:rPr>
          <w:szCs w:val="22"/>
          <w:lang w:val="en-US"/>
        </w:rPr>
        <w:object w:dxaOrig="1440" w:dyaOrig="1440" w14:anchorId="33018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123.85pt;margin-top:-50.4pt;width:320.05pt;height:28.05pt;z-index:25165772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9" DrawAspect="Content" ObjectID="_1697459580" r:id="rId9"/>
        </w:object>
      </w:r>
      <w:r w:rsidR="00647A3C" w:rsidRPr="00FE15A5">
        <w:rPr>
          <w:szCs w:val="22"/>
          <w:lang w:val="en-US"/>
        </w:rPr>
        <w:tab/>
        <w:t>OEA/Ser.G</w:t>
      </w:r>
    </w:p>
    <w:p w14:paraId="5CA399CF" w14:textId="26A6DAB7" w:rsidR="00647A3C" w:rsidRPr="00FE15A5" w:rsidRDefault="00647A3C" w:rsidP="00FE15A5">
      <w:pPr>
        <w:tabs>
          <w:tab w:val="left" w:pos="7200"/>
        </w:tabs>
        <w:ind w:right="-1109"/>
        <w:rPr>
          <w:szCs w:val="22"/>
          <w:lang w:val="en-US"/>
        </w:rPr>
      </w:pPr>
      <w:r w:rsidRPr="00FE15A5">
        <w:rPr>
          <w:szCs w:val="22"/>
          <w:lang w:val="en-US"/>
        </w:rPr>
        <w:tab/>
        <w:t>CP</w:t>
      </w:r>
      <w:r w:rsidR="00FE15A5" w:rsidRPr="00FE15A5">
        <w:rPr>
          <w:szCs w:val="22"/>
          <w:lang w:val="en-US"/>
        </w:rPr>
        <w:t>/RES. 1186 (2347/21)</w:t>
      </w:r>
    </w:p>
    <w:p w14:paraId="0B5093D0" w14:textId="781DF07C" w:rsidR="00647A3C" w:rsidRPr="00FE15A5" w:rsidRDefault="00647A3C" w:rsidP="00FE15A5">
      <w:pPr>
        <w:tabs>
          <w:tab w:val="left" w:pos="7200"/>
        </w:tabs>
        <w:ind w:right="-389"/>
        <w:rPr>
          <w:szCs w:val="22"/>
          <w:lang w:val="en-US"/>
        </w:rPr>
      </w:pPr>
      <w:r w:rsidRPr="00FE15A5">
        <w:rPr>
          <w:szCs w:val="22"/>
          <w:lang w:val="en-US"/>
        </w:rPr>
        <w:tab/>
      </w:r>
      <w:r w:rsidR="00FE15A5" w:rsidRPr="00FE15A5">
        <w:rPr>
          <w:szCs w:val="22"/>
          <w:lang w:val="en-US"/>
        </w:rPr>
        <w:t>3</w:t>
      </w:r>
      <w:r w:rsidRPr="00FE15A5">
        <w:rPr>
          <w:szCs w:val="22"/>
          <w:lang w:val="en-US"/>
        </w:rPr>
        <w:t xml:space="preserve"> </w:t>
      </w:r>
      <w:r w:rsidR="00FE15A5" w:rsidRPr="00FE15A5">
        <w:rPr>
          <w:szCs w:val="22"/>
          <w:lang w:val="en-US"/>
        </w:rPr>
        <w:t>November</w:t>
      </w:r>
      <w:r w:rsidRPr="00FE15A5">
        <w:rPr>
          <w:szCs w:val="22"/>
          <w:lang w:val="en-US"/>
        </w:rPr>
        <w:t xml:space="preserve"> 2021</w:t>
      </w:r>
    </w:p>
    <w:p w14:paraId="0F687A3A" w14:textId="0BBEF2D3" w:rsidR="00647A3C" w:rsidRDefault="00647A3C" w:rsidP="00FE15A5">
      <w:pPr>
        <w:tabs>
          <w:tab w:val="left" w:pos="7200"/>
        </w:tabs>
        <w:ind w:right="-389"/>
        <w:rPr>
          <w:szCs w:val="22"/>
          <w:lang w:val="en-US"/>
        </w:rPr>
      </w:pPr>
      <w:r w:rsidRPr="00FE15A5">
        <w:rPr>
          <w:szCs w:val="22"/>
          <w:lang w:val="en-US"/>
        </w:rPr>
        <w:tab/>
        <w:t>Original: Spanish</w:t>
      </w:r>
    </w:p>
    <w:p w14:paraId="3776378F" w14:textId="4D3E378C" w:rsidR="00FE15A5" w:rsidRDefault="00FE15A5" w:rsidP="00FE15A5">
      <w:pPr>
        <w:tabs>
          <w:tab w:val="left" w:pos="7200"/>
        </w:tabs>
        <w:ind w:right="-389"/>
        <w:rPr>
          <w:szCs w:val="22"/>
          <w:lang w:val="en-US"/>
        </w:rPr>
      </w:pPr>
    </w:p>
    <w:p w14:paraId="66E5E474" w14:textId="1C7A13E1" w:rsidR="00FE15A5" w:rsidRDefault="00FE15A5" w:rsidP="00FE15A5">
      <w:pPr>
        <w:tabs>
          <w:tab w:val="left" w:pos="7200"/>
        </w:tabs>
        <w:ind w:right="-389"/>
        <w:rPr>
          <w:szCs w:val="22"/>
          <w:lang w:val="en-US"/>
        </w:rPr>
      </w:pPr>
    </w:p>
    <w:p w14:paraId="12595B22" w14:textId="0A9DB342" w:rsidR="00FE15A5" w:rsidRDefault="00FE15A5" w:rsidP="00FE15A5">
      <w:pPr>
        <w:tabs>
          <w:tab w:val="left" w:pos="7200"/>
        </w:tabs>
        <w:ind w:right="-389"/>
        <w:rPr>
          <w:szCs w:val="22"/>
          <w:lang w:val="en-US"/>
        </w:rPr>
      </w:pPr>
    </w:p>
    <w:p w14:paraId="5EF29349" w14:textId="77777777" w:rsidR="00103D21" w:rsidRDefault="00103D21" w:rsidP="00FE15A5">
      <w:pPr>
        <w:tabs>
          <w:tab w:val="left" w:pos="7200"/>
        </w:tabs>
        <w:ind w:right="-389"/>
        <w:rPr>
          <w:szCs w:val="22"/>
          <w:lang w:val="en-US"/>
        </w:rPr>
      </w:pPr>
    </w:p>
    <w:p w14:paraId="2B355422" w14:textId="2C3FF169" w:rsidR="00FE15A5" w:rsidRPr="00FE15A5" w:rsidRDefault="00FE15A5" w:rsidP="00FE15A5">
      <w:pPr>
        <w:tabs>
          <w:tab w:val="left" w:pos="7200"/>
        </w:tabs>
        <w:ind w:right="-389"/>
        <w:jc w:val="center"/>
        <w:rPr>
          <w:szCs w:val="22"/>
          <w:lang w:val="en-US"/>
        </w:rPr>
      </w:pPr>
      <w:r w:rsidRPr="00FE15A5">
        <w:rPr>
          <w:szCs w:val="22"/>
          <w:lang w:val="en-US"/>
        </w:rPr>
        <w:t>CP/RES. 1186 (2347/21)</w:t>
      </w:r>
    </w:p>
    <w:p w14:paraId="3625B619" w14:textId="77777777" w:rsidR="00647A3C" w:rsidRPr="00FE15A5" w:rsidRDefault="00647A3C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n-US"/>
        </w:rPr>
      </w:pPr>
    </w:p>
    <w:p w14:paraId="5FC7AB4E" w14:textId="77777777" w:rsidR="00647A3C" w:rsidRPr="00FE15A5" w:rsidRDefault="00647A3C" w:rsidP="00FE15A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  <w:lang w:val="en-US"/>
        </w:rPr>
      </w:pPr>
      <w:r w:rsidRPr="00FE15A5">
        <w:rPr>
          <w:szCs w:val="22"/>
          <w:lang w:val="en-US"/>
        </w:rPr>
        <w:t xml:space="preserve">INVITATIONS TO CIVIL SOCIETY ORGANIZATIONS, WORKERS, </w:t>
      </w:r>
    </w:p>
    <w:p w14:paraId="0A03C175" w14:textId="77777777" w:rsidR="00647A3C" w:rsidRPr="00FE15A5" w:rsidRDefault="00647A3C" w:rsidP="00FE15A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  <w:lang w:val="en-US"/>
        </w:rPr>
      </w:pPr>
      <w:r w:rsidRPr="00FE15A5">
        <w:rPr>
          <w:szCs w:val="22"/>
          <w:lang w:val="en-US"/>
        </w:rPr>
        <w:t>THE PRIVATE SECTOR, AND OTHER SOCIAL ACTORS TO THE</w:t>
      </w:r>
    </w:p>
    <w:p w14:paraId="4D214B1E" w14:textId="45021901" w:rsidR="00647A3C" w:rsidRDefault="00647A3C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n-US"/>
        </w:rPr>
      </w:pPr>
      <w:r w:rsidRPr="00FE15A5">
        <w:rPr>
          <w:szCs w:val="22"/>
          <w:lang w:val="en-US"/>
        </w:rPr>
        <w:t xml:space="preserve"> FIFTY-FIRST SESSION OF THE GENERAL ASSEMBLY</w:t>
      </w:r>
    </w:p>
    <w:p w14:paraId="7C860A69" w14:textId="3D4A5030" w:rsidR="00FE15A5" w:rsidRDefault="00FE15A5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n-US"/>
        </w:rPr>
      </w:pPr>
    </w:p>
    <w:p w14:paraId="1450E829" w14:textId="77777777" w:rsidR="00FE15A5" w:rsidRPr="00FE15A5" w:rsidRDefault="00FE15A5" w:rsidP="00FE15A5">
      <w:pPr>
        <w:jc w:val="center"/>
        <w:rPr>
          <w:szCs w:val="22"/>
          <w:lang w:val="en-US"/>
        </w:rPr>
      </w:pPr>
      <w:r w:rsidRPr="00FE15A5">
        <w:rPr>
          <w:szCs w:val="22"/>
          <w:lang w:val="en-US"/>
        </w:rPr>
        <w:t xml:space="preserve">(Adopted by the Permanent Council at its virtual regular meeting held on November 3, 2021) </w:t>
      </w:r>
    </w:p>
    <w:p w14:paraId="66F30698" w14:textId="77777777" w:rsidR="00FE15A5" w:rsidRPr="00FE15A5" w:rsidRDefault="00FE15A5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n-US"/>
        </w:rPr>
      </w:pPr>
    </w:p>
    <w:p w14:paraId="1D17332E" w14:textId="77777777" w:rsidR="00647A3C" w:rsidRPr="00FE15A5" w:rsidRDefault="00647A3C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n-US"/>
        </w:rPr>
      </w:pPr>
    </w:p>
    <w:p w14:paraId="1E131AFE" w14:textId="77777777" w:rsidR="00647A3C" w:rsidRPr="00FE15A5" w:rsidRDefault="00647A3C" w:rsidP="00FE15A5">
      <w:pPr>
        <w:pStyle w:val="Bodytext1"/>
        <w:spacing w:after="0"/>
        <w:rPr>
          <w:szCs w:val="22"/>
          <w:lang w:val="en-US"/>
        </w:rPr>
      </w:pPr>
      <w:r w:rsidRPr="00FE15A5">
        <w:rPr>
          <w:szCs w:val="22"/>
          <w:lang w:val="en-US"/>
        </w:rPr>
        <w:t>THE PERMANENT COUNCIL OF THE ORGANIZATION OF AMERICAN STATES,</w:t>
      </w:r>
    </w:p>
    <w:p w14:paraId="5DFF4D5A" w14:textId="77777777" w:rsidR="00647A3C" w:rsidRPr="00FE15A5" w:rsidRDefault="00647A3C" w:rsidP="00FE15A5">
      <w:pPr>
        <w:pStyle w:val="Bodytext1"/>
        <w:spacing w:after="0"/>
        <w:ind w:firstLine="0"/>
        <w:rPr>
          <w:szCs w:val="22"/>
          <w:lang w:val="en-US"/>
        </w:rPr>
      </w:pPr>
    </w:p>
    <w:p w14:paraId="26474FB0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ab/>
        <w:t>TAKING INTO ACCOUNT that the fifty-first regular session of the General Assembly, to be hosted by Guatemala, will be held virtually from November 10 to 12, 2021; and</w:t>
      </w:r>
    </w:p>
    <w:p w14:paraId="18C8CC2F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</w:p>
    <w:p w14:paraId="6A4DF838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>CONSIDERING</w:t>
      </w:r>
    </w:p>
    <w:p w14:paraId="4C3871AE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</w:p>
    <w:p w14:paraId="2C6E0B49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ab/>
        <w:t xml:space="preserve">The provisions of Articles 9 and 10 of the Rules of Procedure of the General </w:t>
      </w:r>
      <w:proofErr w:type="gramStart"/>
      <w:r w:rsidRPr="00FE15A5">
        <w:rPr>
          <w:szCs w:val="22"/>
          <w:lang w:val="en-US"/>
        </w:rPr>
        <w:t>Assembly;</w:t>
      </w:r>
      <w:proofErr w:type="gramEnd"/>
      <w:r w:rsidRPr="00FE15A5">
        <w:rPr>
          <w:szCs w:val="22"/>
          <w:lang w:val="en-US"/>
        </w:rPr>
        <w:t xml:space="preserve"> </w:t>
      </w:r>
    </w:p>
    <w:p w14:paraId="14B3B8A7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</w:p>
    <w:p w14:paraId="4DBF9CEF" w14:textId="7755E3D8" w:rsidR="00647A3C" w:rsidRPr="00FE15A5" w:rsidRDefault="00647A3C" w:rsidP="00FE15A5">
      <w:pPr>
        <w:suppressAutoHyphens/>
        <w:ind w:firstLine="720"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>Resolution CP/RES. 1183 (2346/21</w:t>
      </w:r>
      <w:r w:rsidR="006C06FB" w:rsidRPr="00FE15A5">
        <w:rPr>
          <w:szCs w:val="22"/>
          <w:lang w:val="en-US"/>
        </w:rPr>
        <w:t>), “</w:t>
      </w:r>
      <w:r w:rsidRPr="00FE15A5">
        <w:rPr>
          <w:szCs w:val="22"/>
          <w:lang w:val="en-US"/>
        </w:rPr>
        <w:t>Invitations to Civil Society Organizations, Workers, the Private Sector, and Other Social Actors to the Fifty-First Regular Session of the General Assembly,” adopted by the Permanent Council on October 20, 2021; and</w:t>
      </w:r>
    </w:p>
    <w:p w14:paraId="4AF4547D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</w:p>
    <w:p w14:paraId="1A5A2D2F" w14:textId="77777777" w:rsidR="00647A3C" w:rsidRPr="00FE15A5" w:rsidRDefault="00647A3C" w:rsidP="00FE15A5">
      <w:pPr>
        <w:suppressAutoHyphens/>
        <w:ind w:firstLine="720"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>The receipt, within the statutory deadline, of 10 additional requests from civil society organizations and two from representations of Afro-descendant communities to attend the fifty-first regular session of the General Assembly,</w:t>
      </w:r>
    </w:p>
    <w:p w14:paraId="10841B86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</w:p>
    <w:p w14:paraId="3720A70B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>RESOLVES:</w:t>
      </w:r>
    </w:p>
    <w:p w14:paraId="7AB50FC8" w14:textId="77777777" w:rsidR="00647A3C" w:rsidRPr="00FE15A5" w:rsidRDefault="00647A3C" w:rsidP="00FE15A5">
      <w:pPr>
        <w:suppressAutoHyphens/>
        <w:jc w:val="both"/>
        <w:rPr>
          <w:szCs w:val="22"/>
          <w:lang w:val="en-US"/>
        </w:rPr>
      </w:pPr>
    </w:p>
    <w:p w14:paraId="0F2B741B" w14:textId="77777777" w:rsidR="00647A3C" w:rsidRPr="00FE15A5" w:rsidRDefault="00647A3C" w:rsidP="00FE15A5">
      <w:pPr>
        <w:suppressAutoHyphens/>
        <w:ind w:firstLine="720"/>
        <w:jc w:val="both"/>
        <w:rPr>
          <w:szCs w:val="22"/>
          <w:lang w:val="en-US"/>
        </w:rPr>
      </w:pPr>
      <w:r w:rsidRPr="00FE15A5">
        <w:rPr>
          <w:szCs w:val="22"/>
          <w:lang w:val="en-US"/>
        </w:rPr>
        <w:t>To authorize the Secretary General of the Organization to invite the following civil society organizations and representations of Afro-descendant communities to attend the fifty-first regular session of the General Assembly as special guests:</w:t>
      </w:r>
    </w:p>
    <w:p w14:paraId="1111DA72" w14:textId="77777777" w:rsidR="00647A3C" w:rsidRPr="00FE15A5" w:rsidRDefault="00647A3C" w:rsidP="00FE15A5">
      <w:pPr>
        <w:rPr>
          <w:szCs w:val="22"/>
          <w:u w:val="single"/>
          <w:lang w:val="en-US"/>
        </w:rPr>
      </w:pPr>
    </w:p>
    <w:p w14:paraId="247F64CE" w14:textId="65212758" w:rsidR="009E351F" w:rsidRPr="00FE15A5" w:rsidRDefault="009E351F" w:rsidP="00FE15A5">
      <w:pPr>
        <w:pStyle w:val="TitleUppercase"/>
        <w:numPr>
          <w:ilvl w:val="0"/>
          <w:numId w:val="40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lang w:val="en-US"/>
        </w:rPr>
      </w:pPr>
      <w:r w:rsidRPr="00FE15A5">
        <w:rPr>
          <w:szCs w:val="22"/>
          <w:u w:val="single"/>
          <w:lang w:val="en-US"/>
        </w:rPr>
        <w:t>Civil society organization registered with the OAS</w:t>
      </w:r>
    </w:p>
    <w:p w14:paraId="464AF6DF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44EDA027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>Peru</w:t>
      </w:r>
    </w:p>
    <w:p w14:paraId="6B25DB85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u w:val="single"/>
          <w:lang w:val="en-US"/>
        </w:rPr>
      </w:pPr>
    </w:p>
    <w:p w14:paraId="266377FA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</w:rPr>
      </w:pPr>
      <w:r w:rsidRPr="00FE15A5">
        <w:rPr>
          <w:szCs w:val="22"/>
        </w:rPr>
        <w:t xml:space="preserve">Comité de América Latina y el Caribe para la Defensa de los Derechos de las Mujeres - CLADEM </w:t>
      </w:r>
    </w:p>
    <w:p w14:paraId="50FE72A2" w14:textId="3A6C46C4" w:rsidR="009E351F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14:paraId="66E3B2F4" w14:textId="48552E1B" w:rsidR="00FE15A5" w:rsidRDefault="00FE15A5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14:paraId="4C808F43" w14:textId="2C29BF26" w:rsidR="009E351F" w:rsidRPr="00FE15A5" w:rsidRDefault="009E351F" w:rsidP="00FE15A5">
      <w:pPr>
        <w:pStyle w:val="TitleUppercase"/>
        <w:numPr>
          <w:ilvl w:val="0"/>
          <w:numId w:val="40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lang w:val="en-US"/>
        </w:rPr>
      </w:pPr>
      <w:r w:rsidRPr="00FE15A5">
        <w:rPr>
          <w:szCs w:val="22"/>
          <w:u w:val="single"/>
          <w:lang w:val="en-US"/>
        </w:rPr>
        <w:lastRenderedPageBreak/>
        <w:t>Civil society organizations not registered with the OAS</w:t>
      </w:r>
    </w:p>
    <w:p w14:paraId="7B04D215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02FC5A2E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>Argentina</w:t>
      </w:r>
    </w:p>
    <w:p w14:paraId="261C5594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280BD175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  <w:lang w:val="en-US"/>
        </w:rPr>
      </w:pPr>
      <w:r w:rsidRPr="00FE15A5">
        <w:rPr>
          <w:szCs w:val="22"/>
          <w:lang w:val="en-US"/>
        </w:rPr>
        <w:t>Asociación Acción por la Vida</w:t>
      </w:r>
    </w:p>
    <w:p w14:paraId="686F32F1" w14:textId="77777777" w:rsidR="009E351F" w:rsidRPr="00FE15A5" w:rsidRDefault="009E351F" w:rsidP="00FE15A5">
      <w:pPr>
        <w:rPr>
          <w:szCs w:val="22"/>
          <w:u w:val="single"/>
          <w:lang w:val="en-US"/>
        </w:rPr>
      </w:pPr>
    </w:p>
    <w:p w14:paraId="0D0245A9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>Costa Rica</w:t>
      </w:r>
    </w:p>
    <w:p w14:paraId="2B370C68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u w:val="single"/>
          <w:lang w:val="en-US"/>
        </w:rPr>
      </w:pPr>
    </w:p>
    <w:p w14:paraId="79E3CB78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</w:rPr>
      </w:pPr>
      <w:r w:rsidRPr="00FE15A5">
        <w:rPr>
          <w:szCs w:val="22"/>
        </w:rPr>
        <w:t>Asociación para la Defensa de la Vida (ADEVI)</w:t>
      </w:r>
    </w:p>
    <w:p w14:paraId="3301A4B1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14:paraId="6117FBEE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>United States</w:t>
      </w:r>
    </w:p>
    <w:p w14:paraId="7028CD4C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6858D5C4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  <w:lang w:val="en-US"/>
        </w:rPr>
      </w:pPr>
      <w:r w:rsidRPr="00FE15A5">
        <w:rPr>
          <w:szCs w:val="22"/>
          <w:lang w:val="en-US"/>
        </w:rPr>
        <w:t>Sacred Heart Institute</w:t>
      </w:r>
    </w:p>
    <w:p w14:paraId="330DB578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  <w:lang w:val="en-US"/>
        </w:rPr>
      </w:pPr>
      <w:r w:rsidRPr="00FE15A5">
        <w:rPr>
          <w:szCs w:val="22"/>
          <w:lang w:val="en-US"/>
        </w:rPr>
        <w:t>Hondurans Against AIDS</w:t>
      </w:r>
    </w:p>
    <w:p w14:paraId="2FF77A56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441D027E" w14:textId="452ADF59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>Jamaica</w:t>
      </w:r>
    </w:p>
    <w:p w14:paraId="27F58007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u w:val="single"/>
          <w:lang w:val="en-US"/>
        </w:rPr>
      </w:pPr>
    </w:p>
    <w:p w14:paraId="103D67BC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  <w:lang w:val="en-US"/>
        </w:rPr>
      </w:pPr>
      <w:r w:rsidRPr="00FE15A5">
        <w:rPr>
          <w:szCs w:val="22"/>
          <w:lang w:val="en-US"/>
        </w:rPr>
        <w:t>Missionaries of the Poor</w:t>
      </w:r>
    </w:p>
    <w:p w14:paraId="1EC14CF3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78B1BBD9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 xml:space="preserve">Mexico </w:t>
      </w:r>
    </w:p>
    <w:p w14:paraId="55806F2A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3B35777F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  <w:lang w:val="en-US"/>
        </w:rPr>
      </w:pPr>
      <w:r w:rsidRPr="00FE15A5">
        <w:rPr>
          <w:szCs w:val="22"/>
          <w:lang w:val="en-US"/>
        </w:rPr>
        <w:t xml:space="preserve">Donando Sangre, Compartiendo Vida A.C. </w:t>
      </w:r>
    </w:p>
    <w:p w14:paraId="0D3629CB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71EDFE60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 xml:space="preserve">Paraguay </w:t>
      </w:r>
    </w:p>
    <w:p w14:paraId="52449A77" w14:textId="77777777" w:rsidR="009E351F" w:rsidRPr="00FE15A5" w:rsidRDefault="009E351F" w:rsidP="00FE15A5">
      <w:pPr>
        <w:rPr>
          <w:szCs w:val="22"/>
          <w:lang w:val="en-US"/>
        </w:rPr>
      </w:pPr>
    </w:p>
    <w:p w14:paraId="2CE6AF28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</w:rPr>
      </w:pPr>
      <w:r w:rsidRPr="00FE15A5">
        <w:rPr>
          <w:szCs w:val="22"/>
        </w:rPr>
        <w:t>Asociación de Iglesias Evangélicas del Paraguay (ASIEP)</w:t>
      </w:r>
    </w:p>
    <w:p w14:paraId="28DA68E6" w14:textId="77777777" w:rsidR="009E351F" w:rsidRPr="00FE15A5" w:rsidRDefault="009E351F" w:rsidP="00FE15A5">
      <w:pPr>
        <w:rPr>
          <w:szCs w:val="22"/>
          <w:u w:val="single"/>
        </w:rPr>
      </w:pPr>
    </w:p>
    <w:p w14:paraId="5DF71173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 xml:space="preserve">Peru </w:t>
      </w:r>
    </w:p>
    <w:p w14:paraId="6A655712" w14:textId="77777777" w:rsidR="009E351F" w:rsidRPr="00FE15A5" w:rsidRDefault="009E351F" w:rsidP="00FE15A5">
      <w:pPr>
        <w:rPr>
          <w:szCs w:val="22"/>
          <w:u w:val="single"/>
          <w:lang w:val="en-US"/>
        </w:rPr>
      </w:pPr>
    </w:p>
    <w:p w14:paraId="4CCA35C4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</w:rPr>
      </w:pPr>
      <w:r w:rsidRPr="00FE15A5">
        <w:rPr>
          <w:szCs w:val="22"/>
        </w:rPr>
        <w:t>Centro de Promoción Familiar y Regulación Natural de la Fertilidad (CEPROFARENA)</w:t>
      </w:r>
    </w:p>
    <w:p w14:paraId="047D6D15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14:paraId="5ACE800A" w14:textId="77777777" w:rsidR="009E351F" w:rsidRPr="00FE15A5" w:rsidRDefault="009E351F" w:rsidP="00FE15A5">
      <w:pPr>
        <w:ind w:left="1440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 xml:space="preserve">Venezuela </w:t>
      </w:r>
    </w:p>
    <w:p w14:paraId="3F12EF6D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547802BC" w14:textId="77777777" w:rsidR="009E351F" w:rsidRPr="00FE15A5" w:rsidRDefault="009E351F" w:rsidP="00FE15A5">
      <w:pPr>
        <w:numPr>
          <w:ilvl w:val="0"/>
          <w:numId w:val="41"/>
        </w:numPr>
        <w:tabs>
          <w:tab w:val="clear" w:pos="1260"/>
        </w:tabs>
        <w:ind w:left="2160" w:hanging="720"/>
        <w:rPr>
          <w:szCs w:val="22"/>
          <w:lang w:val="en-US"/>
        </w:rPr>
      </w:pPr>
      <w:r w:rsidRPr="00FE15A5">
        <w:rPr>
          <w:szCs w:val="22"/>
          <w:lang w:val="en-US"/>
        </w:rPr>
        <w:t xml:space="preserve">Venezuela Diversa </w:t>
      </w:r>
    </w:p>
    <w:p w14:paraId="1B0DD3D8" w14:textId="77777777" w:rsidR="009E351F" w:rsidRPr="00FE15A5" w:rsidRDefault="009E351F" w:rsidP="00FE15A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0CBEBA06" w14:textId="77777777" w:rsidR="009E351F" w:rsidRPr="00FE15A5" w:rsidRDefault="009E351F" w:rsidP="00FE15A5">
      <w:pPr>
        <w:pStyle w:val="TitleUppercase"/>
        <w:numPr>
          <w:ilvl w:val="0"/>
          <w:numId w:val="40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lang w:val="en-US"/>
        </w:rPr>
      </w:pPr>
      <w:r w:rsidRPr="00FE15A5">
        <w:rPr>
          <w:szCs w:val="22"/>
          <w:u w:val="single"/>
          <w:lang w:val="en-US"/>
        </w:rPr>
        <w:t>Indigenous peoples and Afro-descendant communities</w:t>
      </w:r>
    </w:p>
    <w:p w14:paraId="085D2F0E" w14:textId="77777777" w:rsidR="00647A3C" w:rsidRPr="00FE15A5" w:rsidRDefault="00647A3C" w:rsidP="00FE15A5">
      <w:pPr>
        <w:pStyle w:val="TitleUppercase"/>
        <w:jc w:val="both"/>
        <w:rPr>
          <w:szCs w:val="22"/>
          <w:lang w:val="en-US"/>
        </w:rPr>
      </w:pPr>
    </w:p>
    <w:p w14:paraId="79E2CF99" w14:textId="77777777" w:rsidR="00647A3C" w:rsidRPr="00FE15A5" w:rsidRDefault="00647A3C" w:rsidP="00FE15A5">
      <w:pPr>
        <w:pStyle w:val="TitleUppercase"/>
        <w:ind w:left="1530"/>
        <w:jc w:val="both"/>
        <w:rPr>
          <w:szCs w:val="22"/>
          <w:u w:val="single"/>
          <w:lang w:val="en-US"/>
        </w:rPr>
      </w:pPr>
      <w:r w:rsidRPr="00FE15A5">
        <w:rPr>
          <w:szCs w:val="22"/>
          <w:u w:val="single"/>
          <w:lang w:val="en-US"/>
        </w:rPr>
        <w:t>Mexico</w:t>
      </w:r>
    </w:p>
    <w:p w14:paraId="0D432489" w14:textId="77777777" w:rsidR="00647A3C" w:rsidRPr="00FE15A5" w:rsidRDefault="00647A3C" w:rsidP="00FE15A5">
      <w:pPr>
        <w:pStyle w:val="TitleUppercase"/>
        <w:jc w:val="both"/>
        <w:rPr>
          <w:szCs w:val="22"/>
          <w:lang w:val="en-US"/>
        </w:rPr>
      </w:pPr>
    </w:p>
    <w:p w14:paraId="63DD4A4C" w14:textId="77777777" w:rsidR="00647A3C" w:rsidRPr="00FE15A5" w:rsidRDefault="00647A3C" w:rsidP="00FE15A5">
      <w:pPr>
        <w:numPr>
          <w:ilvl w:val="0"/>
          <w:numId w:val="39"/>
        </w:numPr>
        <w:tabs>
          <w:tab w:val="left" w:pos="1530"/>
        </w:tabs>
        <w:ind w:left="1530" w:firstLine="0"/>
        <w:rPr>
          <w:szCs w:val="22"/>
        </w:rPr>
      </w:pPr>
      <w:r w:rsidRPr="00FE15A5">
        <w:rPr>
          <w:szCs w:val="22"/>
        </w:rPr>
        <w:t xml:space="preserve">Unidad para el Progreso de Oaxaca A.C. </w:t>
      </w:r>
    </w:p>
    <w:p w14:paraId="3B783E18" w14:textId="77777777" w:rsidR="00647A3C" w:rsidRPr="00FE15A5" w:rsidRDefault="00647A3C" w:rsidP="00FE15A5">
      <w:pPr>
        <w:numPr>
          <w:ilvl w:val="0"/>
          <w:numId w:val="39"/>
        </w:numPr>
        <w:tabs>
          <w:tab w:val="left" w:pos="1530"/>
        </w:tabs>
        <w:ind w:left="1530" w:firstLine="0"/>
        <w:rPr>
          <w:szCs w:val="22"/>
        </w:rPr>
      </w:pPr>
      <w:r w:rsidRPr="00FE15A5">
        <w:rPr>
          <w:szCs w:val="22"/>
        </w:rPr>
        <w:t>Asociación Civil Mano Amiga de la Costa Chica</w:t>
      </w:r>
    </w:p>
    <w:p w14:paraId="08E55682" w14:textId="3172EA90" w:rsidR="00647A3C" w:rsidRPr="00FE15A5" w:rsidRDefault="00E54F0A" w:rsidP="00FE15A5">
      <w:pPr>
        <w:ind w:left="630" w:hanging="7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9D5362" wp14:editId="70B5186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8B9680" w14:textId="34688FD4" w:rsidR="00E54F0A" w:rsidRPr="00E54F0A" w:rsidRDefault="00E54F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CP45198E01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53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A8B9680" w14:textId="34688FD4" w:rsidR="00E54F0A" w:rsidRPr="00E54F0A" w:rsidRDefault="00E54F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CP45198E01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7A3C" w:rsidRPr="00FE15A5" w:rsidSect="00FE15A5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fmt="numberInDash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E202" w14:textId="77777777" w:rsidR="007F7BFD" w:rsidRPr="00780A45" w:rsidRDefault="007F7BFD">
      <w:r>
        <w:separator/>
      </w:r>
    </w:p>
  </w:endnote>
  <w:endnote w:type="continuationSeparator" w:id="0">
    <w:p w14:paraId="0E94CC4B" w14:textId="77777777" w:rsidR="007F7BFD" w:rsidRPr="00780A45" w:rsidRDefault="007F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D95A" w14:textId="77777777" w:rsidR="007F7BFD" w:rsidRPr="00780A45" w:rsidRDefault="007F7BFD">
      <w:r>
        <w:separator/>
      </w:r>
    </w:p>
  </w:footnote>
  <w:footnote w:type="continuationSeparator" w:id="0">
    <w:p w14:paraId="24BEBE95" w14:textId="77777777" w:rsidR="007F7BFD" w:rsidRPr="00780A45" w:rsidRDefault="007F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570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0E94D" w14:textId="6132B47E" w:rsidR="00FE15A5" w:rsidRDefault="00FE15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41528B" w14:textId="77777777" w:rsidR="00FE15A5" w:rsidRDefault="00FE1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6A4E8A7C">
      <w:start w:val="1"/>
      <w:numFmt w:val="decimal"/>
      <w:lvlText w:val="%1."/>
      <w:lvlJc w:val="left"/>
      <w:pPr>
        <w:ind w:left="720" w:hanging="360"/>
      </w:pPr>
    </w:lvl>
    <w:lvl w:ilvl="1" w:tplc="3D648540" w:tentative="1">
      <w:start w:val="1"/>
      <w:numFmt w:val="lowerLetter"/>
      <w:lvlText w:val="%2."/>
      <w:lvlJc w:val="left"/>
      <w:pPr>
        <w:ind w:left="1440" w:hanging="360"/>
      </w:pPr>
    </w:lvl>
    <w:lvl w:ilvl="2" w:tplc="55E8009A" w:tentative="1">
      <w:start w:val="1"/>
      <w:numFmt w:val="lowerRoman"/>
      <w:lvlText w:val="%3."/>
      <w:lvlJc w:val="right"/>
      <w:pPr>
        <w:ind w:left="2160" w:hanging="180"/>
      </w:pPr>
    </w:lvl>
    <w:lvl w:ilvl="3" w:tplc="818082B4" w:tentative="1">
      <w:start w:val="1"/>
      <w:numFmt w:val="decimal"/>
      <w:lvlText w:val="%4."/>
      <w:lvlJc w:val="left"/>
      <w:pPr>
        <w:ind w:left="2880" w:hanging="360"/>
      </w:pPr>
    </w:lvl>
    <w:lvl w:ilvl="4" w:tplc="CBF40144" w:tentative="1">
      <w:start w:val="1"/>
      <w:numFmt w:val="lowerLetter"/>
      <w:lvlText w:val="%5."/>
      <w:lvlJc w:val="left"/>
      <w:pPr>
        <w:ind w:left="3600" w:hanging="360"/>
      </w:pPr>
    </w:lvl>
    <w:lvl w:ilvl="5" w:tplc="CCA2FEC4" w:tentative="1">
      <w:start w:val="1"/>
      <w:numFmt w:val="lowerRoman"/>
      <w:lvlText w:val="%6."/>
      <w:lvlJc w:val="right"/>
      <w:pPr>
        <w:ind w:left="4320" w:hanging="180"/>
      </w:pPr>
    </w:lvl>
    <w:lvl w:ilvl="6" w:tplc="5D8C4172" w:tentative="1">
      <w:start w:val="1"/>
      <w:numFmt w:val="decimal"/>
      <w:lvlText w:val="%7."/>
      <w:lvlJc w:val="left"/>
      <w:pPr>
        <w:ind w:left="5040" w:hanging="360"/>
      </w:pPr>
    </w:lvl>
    <w:lvl w:ilvl="7" w:tplc="007035D6" w:tentative="1">
      <w:start w:val="1"/>
      <w:numFmt w:val="lowerLetter"/>
      <w:lvlText w:val="%8."/>
      <w:lvlJc w:val="left"/>
      <w:pPr>
        <w:ind w:left="5760" w:hanging="360"/>
      </w:pPr>
    </w:lvl>
    <w:lvl w:ilvl="8" w:tplc="AF562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27C8B"/>
    <w:multiLevelType w:val="hybridMultilevel"/>
    <w:tmpl w:val="8F8A43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CD7A4C"/>
    <w:multiLevelType w:val="hybridMultilevel"/>
    <w:tmpl w:val="0108DD7C"/>
    <w:lvl w:ilvl="0" w:tplc="B316F8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B4C0604" w:tentative="1">
      <w:start w:val="1"/>
      <w:numFmt w:val="lowerLetter"/>
      <w:lvlText w:val="%2."/>
      <w:lvlJc w:val="left"/>
      <w:pPr>
        <w:ind w:left="1440" w:hanging="360"/>
      </w:pPr>
    </w:lvl>
    <w:lvl w:ilvl="2" w:tplc="0748A5E4" w:tentative="1">
      <w:start w:val="1"/>
      <w:numFmt w:val="lowerRoman"/>
      <w:lvlText w:val="%3."/>
      <w:lvlJc w:val="right"/>
      <w:pPr>
        <w:ind w:left="2160" w:hanging="180"/>
      </w:pPr>
    </w:lvl>
    <w:lvl w:ilvl="3" w:tplc="8D58FAFA" w:tentative="1">
      <w:start w:val="1"/>
      <w:numFmt w:val="decimal"/>
      <w:lvlText w:val="%4."/>
      <w:lvlJc w:val="left"/>
      <w:pPr>
        <w:ind w:left="2880" w:hanging="360"/>
      </w:pPr>
    </w:lvl>
    <w:lvl w:ilvl="4" w:tplc="CAFA7BB4" w:tentative="1">
      <w:start w:val="1"/>
      <w:numFmt w:val="lowerLetter"/>
      <w:lvlText w:val="%5."/>
      <w:lvlJc w:val="left"/>
      <w:pPr>
        <w:ind w:left="3600" w:hanging="360"/>
      </w:pPr>
    </w:lvl>
    <w:lvl w:ilvl="5" w:tplc="1FD4486A" w:tentative="1">
      <w:start w:val="1"/>
      <w:numFmt w:val="lowerRoman"/>
      <w:lvlText w:val="%6."/>
      <w:lvlJc w:val="right"/>
      <w:pPr>
        <w:ind w:left="4320" w:hanging="180"/>
      </w:pPr>
    </w:lvl>
    <w:lvl w:ilvl="6" w:tplc="A1106BDC" w:tentative="1">
      <w:start w:val="1"/>
      <w:numFmt w:val="decimal"/>
      <w:lvlText w:val="%7."/>
      <w:lvlJc w:val="left"/>
      <w:pPr>
        <w:ind w:left="5040" w:hanging="360"/>
      </w:pPr>
    </w:lvl>
    <w:lvl w:ilvl="7" w:tplc="45507A30" w:tentative="1">
      <w:start w:val="1"/>
      <w:numFmt w:val="lowerLetter"/>
      <w:lvlText w:val="%8."/>
      <w:lvlJc w:val="left"/>
      <w:pPr>
        <w:ind w:left="5760" w:hanging="360"/>
      </w:pPr>
    </w:lvl>
    <w:lvl w:ilvl="8" w:tplc="2ACAF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2F2A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CD7685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7A10478"/>
    <w:multiLevelType w:val="hybridMultilevel"/>
    <w:tmpl w:val="252ED350"/>
    <w:lvl w:ilvl="0" w:tplc="E706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7244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4C7054C"/>
    <w:multiLevelType w:val="hybridMultilevel"/>
    <w:tmpl w:val="F1D8981E"/>
    <w:lvl w:ilvl="0" w:tplc="63A8B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16408F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9E94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654FE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AECE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5EA2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BA2FF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EA4C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D0BF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655854"/>
    <w:multiLevelType w:val="hybridMultilevel"/>
    <w:tmpl w:val="A2FAD664"/>
    <w:lvl w:ilvl="0" w:tplc="0E1CB5B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77CCC"/>
    <w:multiLevelType w:val="hybridMultilevel"/>
    <w:tmpl w:val="011E4B7E"/>
    <w:lvl w:ilvl="0" w:tplc="B8ECA7F0">
      <w:start w:val="1"/>
      <w:numFmt w:val="decimal"/>
      <w:lvlText w:val="%1."/>
      <w:lvlJc w:val="left"/>
      <w:pPr>
        <w:ind w:left="1800" w:hanging="360"/>
      </w:pPr>
    </w:lvl>
    <w:lvl w:ilvl="1" w:tplc="26980FEE" w:tentative="1">
      <w:start w:val="1"/>
      <w:numFmt w:val="lowerLetter"/>
      <w:lvlText w:val="%2."/>
      <w:lvlJc w:val="left"/>
      <w:pPr>
        <w:ind w:left="1440" w:hanging="360"/>
      </w:pPr>
    </w:lvl>
    <w:lvl w:ilvl="2" w:tplc="86D62736" w:tentative="1">
      <w:start w:val="1"/>
      <w:numFmt w:val="lowerRoman"/>
      <w:lvlText w:val="%3."/>
      <w:lvlJc w:val="right"/>
      <w:pPr>
        <w:ind w:left="2160" w:hanging="180"/>
      </w:pPr>
    </w:lvl>
    <w:lvl w:ilvl="3" w:tplc="B5B45456" w:tentative="1">
      <w:start w:val="1"/>
      <w:numFmt w:val="decimal"/>
      <w:lvlText w:val="%4."/>
      <w:lvlJc w:val="left"/>
      <w:pPr>
        <w:ind w:left="2880" w:hanging="360"/>
      </w:pPr>
    </w:lvl>
    <w:lvl w:ilvl="4" w:tplc="E9DAD694" w:tentative="1">
      <w:start w:val="1"/>
      <w:numFmt w:val="lowerLetter"/>
      <w:lvlText w:val="%5."/>
      <w:lvlJc w:val="left"/>
      <w:pPr>
        <w:ind w:left="3600" w:hanging="360"/>
      </w:pPr>
    </w:lvl>
    <w:lvl w:ilvl="5" w:tplc="9F44A3C0" w:tentative="1">
      <w:start w:val="1"/>
      <w:numFmt w:val="lowerRoman"/>
      <w:lvlText w:val="%6."/>
      <w:lvlJc w:val="right"/>
      <w:pPr>
        <w:ind w:left="4320" w:hanging="180"/>
      </w:pPr>
    </w:lvl>
    <w:lvl w:ilvl="6" w:tplc="795A1842" w:tentative="1">
      <w:start w:val="1"/>
      <w:numFmt w:val="decimal"/>
      <w:lvlText w:val="%7."/>
      <w:lvlJc w:val="left"/>
      <w:pPr>
        <w:ind w:left="5040" w:hanging="360"/>
      </w:pPr>
    </w:lvl>
    <w:lvl w:ilvl="7" w:tplc="11764A4E" w:tentative="1">
      <w:start w:val="1"/>
      <w:numFmt w:val="lowerLetter"/>
      <w:lvlText w:val="%8."/>
      <w:lvlJc w:val="left"/>
      <w:pPr>
        <w:ind w:left="5760" w:hanging="360"/>
      </w:pPr>
    </w:lvl>
    <w:lvl w:ilvl="8" w:tplc="2612D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A50B4"/>
    <w:multiLevelType w:val="hybridMultilevel"/>
    <w:tmpl w:val="AACCF99E"/>
    <w:lvl w:ilvl="0" w:tplc="45821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FCD1BE" w:tentative="1">
      <w:start w:val="1"/>
      <w:numFmt w:val="lowerLetter"/>
      <w:lvlText w:val="%2."/>
      <w:lvlJc w:val="left"/>
      <w:pPr>
        <w:ind w:left="1800" w:hanging="360"/>
      </w:pPr>
    </w:lvl>
    <w:lvl w:ilvl="2" w:tplc="0CF21946" w:tentative="1">
      <w:start w:val="1"/>
      <w:numFmt w:val="lowerRoman"/>
      <w:lvlText w:val="%3."/>
      <w:lvlJc w:val="right"/>
      <w:pPr>
        <w:ind w:left="2520" w:hanging="180"/>
      </w:pPr>
    </w:lvl>
    <w:lvl w:ilvl="3" w:tplc="DBD2870C" w:tentative="1">
      <w:start w:val="1"/>
      <w:numFmt w:val="decimal"/>
      <w:lvlText w:val="%4."/>
      <w:lvlJc w:val="left"/>
      <w:pPr>
        <w:ind w:left="3240" w:hanging="360"/>
      </w:pPr>
    </w:lvl>
    <w:lvl w:ilvl="4" w:tplc="7E7E2B80" w:tentative="1">
      <w:start w:val="1"/>
      <w:numFmt w:val="lowerLetter"/>
      <w:lvlText w:val="%5."/>
      <w:lvlJc w:val="left"/>
      <w:pPr>
        <w:ind w:left="3960" w:hanging="360"/>
      </w:pPr>
    </w:lvl>
    <w:lvl w:ilvl="5" w:tplc="36B8BB36" w:tentative="1">
      <w:start w:val="1"/>
      <w:numFmt w:val="lowerRoman"/>
      <w:lvlText w:val="%6."/>
      <w:lvlJc w:val="right"/>
      <w:pPr>
        <w:ind w:left="4680" w:hanging="180"/>
      </w:pPr>
    </w:lvl>
    <w:lvl w:ilvl="6" w:tplc="788CF3A6" w:tentative="1">
      <w:start w:val="1"/>
      <w:numFmt w:val="decimal"/>
      <w:lvlText w:val="%7."/>
      <w:lvlJc w:val="left"/>
      <w:pPr>
        <w:ind w:left="5400" w:hanging="360"/>
      </w:pPr>
    </w:lvl>
    <w:lvl w:ilvl="7" w:tplc="A89E21C6" w:tentative="1">
      <w:start w:val="1"/>
      <w:numFmt w:val="lowerLetter"/>
      <w:lvlText w:val="%8."/>
      <w:lvlJc w:val="left"/>
      <w:pPr>
        <w:ind w:left="6120" w:hanging="360"/>
      </w:pPr>
    </w:lvl>
    <w:lvl w:ilvl="8" w:tplc="2A9E59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436A4"/>
    <w:multiLevelType w:val="hybridMultilevel"/>
    <w:tmpl w:val="D9DC4E1E"/>
    <w:lvl w:ilvl="0" w:tplc="2302688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ECB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A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E2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A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8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E4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22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30F65"/>
    <w:multiLevelType w:val="hybridMultilevel"/>
    <w:tmpl w:val="F1D8981E"/>
    <w:lvl w:ilvl="0" w:tplc="6E923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0A8F1B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4897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C28F1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6E68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C081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629A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960C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B8BC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44E716A"/>
    <w:multiLevelType w:val="hybridMultilevel"/>
    <w:tmpl w:val="69485AE8"/>
    <w:lvl w:ilvl="0" w:tplc="BCAA4DDA">
      <w:start w:val="1"/>
      <w:numFmt w:val="decimal"/>
      <w:lvlText w:val="%1."/>
      <w:lvlJc w:val="left"/>
      <w:pPr>
        <w:ind w:left="1800" w:hanging="360"/>
      </w:pPr>
    </w:lvl>
    <w:lvl w:ilvl="1" w:tplc="3DA4309A" w:tentative="1">
      <w:start w:val="1"/>
      <w:numFmt w:val="lowerLetter"/>
      <w:lvlText w:val="%2."/>
      <w:lvlJc w:val="left"/>
      <w:pPr>
        <w:ind w:left="2520" w:hanging="360"/>
      </w:pPr>
    </w:lvl>
    <w:lvl w:ilvl="2" w:tplc="FA5C3F02" w:tentative="1">
      <w:start w:val="1"/>
      <w:numFmt w:val="lowerRoman"/>
      <w:lvlText w:val="%3."/>
      <w:lvlJc w:val="right"/>
      <w:pPr>
        <w:ind w:left="3240" w:hanging="180"/>
      </w:pPr>
    </w:lvl>
    <w:lvl w:ilvl="3" w:tplc="A9720FEC" w:tentative="1">
      <w:start w:val="1"/>
      <w:numFmt w:val="decimal"/>
      <w:lvlText w:val="%4."/>
      <w:lvlJc w:val="left"/>
      <w:pPr>
        <w:ind w:left="3960" w:hanging="360"/>
      </w:pPr>
    </w:lvl>
    <w:lvl w:ilvl="4" w:tplc="3E9EACDE" w:tentative="1">
      <w:start w:val="1"/>
      <w:numFmt w:val="lowerLetter"/>
      <w:lvlText w:val="%5."/>
      <w:lvlJc w:val="left"/>
      <w:pPr>
        <w:ind w:left="4680" w:hanging="360"/>
      </w:pPr>
    </w:lvl>
    <w:lvl w:ilvl="5" w:tplc="42C27DAC" w:tentative="1">
      <w:start w:val="1"/>
      <w:numFmt w:val="lowerRoman"/>
      <w:lvlText w:val="%6."/>
      <w:lvlJc w:val="right"/>
      <w:pPr>
        <w:ind w:left="5400" w:hanging="180"/>
      </w:pPr>
    </w:lvl>
    <w:lvl w:ilvl="6" w:tplc="CB3A2E2C" w:tentative="1">
      <w:start w:val="1"/>
      <w:numFmt w:val="decimal"/>
      <w:lvlText w:val="%7."/>
      <w:lvlJc w:val="left"/>
      <w:pPr>
        <w:ind w:left="6120" w:hanging="360"/>
      </w:pPr>
    </w:lvl>
    <w:lvl w:ilvl="7" w:tplc="9F449CDE" w:tentative="1">
      <w:start w:val="1"/>
      <w:numFmt w:val="lowerLetter"/>
      <w:lvlText w:val="%8."/>
      <w:lvlJc w:val="left"/>
      <w:pPr>
        <w:ind w:left="6840" w:hanging="360"/>
      </w:pPr>
    </w:lvl>
    <w:lvl w:ilvl="8" w:tplc="764817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A3784B"/>
    <w:multiLevelType w:val="hybridMultilevel"/>
    <w:tmpl w:val="8790209E"/>
    <w:lvl w:ilvl="0" w:tplc="DF9E5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C00E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8F0BA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9ECC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F601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8ADB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57605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7D25B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AC2DF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7C620AE"/>
    <w:multiLevelType w:val="hybridMultilevel"/>
    <w:tmpl w:val="DE2A9F0E"/>
    <w:lvl w:ilvl="0" w:tplc="E00A78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E2EEA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8648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8069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441E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B883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0E54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7A24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CAB4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A425F03"/>
    <w:multiLevelType w:val="hybridMultilevel"/>
    <w:tmpl w:val="8790209E"/>
    <w:lvl w:ilvl="0" w:tplc="BA2CA5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4D678F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005B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168B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A023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9E25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7C23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78B0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DE03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4334C97"/>
    <w:multiLevelType w:val="hybridMultilevel"/>
    <w:tmpl w:val="F1D8981E"/>
    <w:lvl w:ilvl="0" w:tplc="B6FC93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78858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36411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781D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AD2EF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CCCA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D8C6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E942C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A0AF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4DC1412"/>
    <w:multiLevelType w:val="hybridMultilevel"/>
    <w:tmpl w:val="02164F02"/>
    <w:lvl w:ilvl="0" w:tplc="A1584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28E4B00" w:tentative="1">
      <w:start w:val="1"/>
      <w:numFmt w:val="lowerLetter"/>
      <w:lvlText w:val="%2."/>
      <w:lvlJc w:val="left"/>
      <w:pPr>
        <w:ind w:left="1800" w:hanging="360"/>
      </w:pPr>
    </w:lvl>
    <w:lvl w:ilvl="2" w:tplc="A1E8DC9A" w:tentative="1">
      <w:start w:val="1"/>
      <w:numFmt w:val="lowerRoman"/>
      <w:lvlText w:val="%3."/>
      <w:lvlJc w:val="right"/>
      <w:pPr>
        <w:ind w:left="2520" w:hanging="180"/>
      </w:pPr>
    </w:lvl>
    <w:lvl w:ilvl="3" w:tplc="9998D0E0" w:tentative="1">
      <w:start w:val="1"/>
      <w:numFmt w:val="decimal"/>
      <w:lvlText w:val="%4."/>
      <w:lvlJc w:val="left"/>
      <w:pPr>
        <w:ind w:left="3240" w:hanging="360"/>
      </w:pPr>
    </w:lvl>
    <w:lvl w:ilvl="4" w:tplc="C694A3E0" w:tentative="1">
      <w:start w:val="1"/>
      <w:numFmt w:val="lowerLetter"/>
      <w:lvlText w:val="%5."/>
      <w:lvlJc w:val="left"/>
      <w:pPr>
        <w:ind w:left="3960" w:hanging="360"/>
      </w:pPr>
    </w:lvl>
    <w:lvl w:ilvl="5" w:tplc="4C3C1066" w:tentative="1">
      <w:start w:val="1"/>
      <w:numFmt w:val="lowerRoman"/>
      <w:lvlText w:val="%6."/>
      <w:lvlJc w:val="right"/>
      <w:pPr>
        <w:ind w:left="4680" w:hanging="180"/>
      </w:pPr>
    </w:lvl>
    <w:lvl w:ilvl="6" w:tplc="8546573C" w:tentative="1">
      <w:start w:val="1"/>
      <w:numFmt w:val="decimal"/>
      <w:lvlText w:val="%7."/>
      <w:lvlJc w:val="left"/>
      <w:pPr>
        <w:ind w:left="5400" w:hanging="360"/>
      </w:pPr>
    </w:lvl>
    <w:lvl w:ilvl="7" w:tplc="148A6E06" w:tentative="1">
      <w:start w:val="1"/>
      <w:numFmt w:val="lowerLetter"/>
      <w:lvlText w:val="%8."/>
      <w:lvlJc w:val="left"/>
      <w:pPr>
        <w:ind w:left="6120" w:hanging="360"/>
      </w:pPr>
    </w:lvl>
    <w:lvl w:ilvl="8" w:tplc="7D581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6A620063"/>
    <w:multiLevelType w:val="hybridMultilevel"/>
    <w:tmpl w:val="AACCF99E"/>
    <w:lvl w:ilvl="0" w:tplc="2B107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1E6FCFC" w:tentative="1">
      <w:start w:val="1"/>
      <w:numFmt w:val="lowerLetter"/>
      <w:lvlText w:val="%2."/>
      <w:lvlJc w:val="left"/>
      <w:pPr>
        <w:ind w:left="1800" w:hanging="360"/>
      </w:pPr>
    </w:lvl>
    <w:lvl w:ilvl="2" w:tplc="D98EA6F0" w:tentative="1">
      <w:start w:val="1"/>
      <w:numFmt w:val="lowerRoman"/>
      <w:lvlText w:val="%3."/>
      <w:lvlJc w:val="right"/>
      <w:pPr>
        <w:ind w:left="2520" w:hanging="180"/>
      </w:pPr>
    </w:lvl>
    <w:lvl w:ilvl="3" w:tplc="C08C5E04" w:tentative="1">
      <w:start w:val="1"/>
      <w:numFmt w:val="decimal"/>
      <w:lvlText w:val="%4."/>
      <w:lvlJc w:val="left"/>
      <w:pPr>
        <w:ind w:left="3240" w:hanging="360"/>
      </w:pPr>
    </w:lvl>
    <w:lvl w:ilvl="4" w:tplc="5276FA16" w:tentative="1">
      <w:start w:val="1"/>
      <w:numFmt w:val="lowerLetter"/>
      <w:lvlText w:val="%5."/>
      <w:lvlJc w:val="left"/>
      <w:pPr>
        <w:ind w:left="3960" w:hanging="360"/>
      </w:pPr>
    </w:lvl>
    <w:lvl w:ilvl="5" w:tplc="AB4AE54A" w:tentative="1">
      <w:start w:val="1"/>
      <w:numFmt w:val="lowerRoman"/>
      <w:lvlText w:val="%6."/>
      <w:lvlJc w:val="right"/>
      <w:pPr>
        <w:ind w:left="4680" w:hanging="180"/>
      </w:pPr>
    </w:lvl>
    <w:lvl w:ilvl="6" w:tplc="F4EEF08E" w:tentative="1">
      <w:start w:val="1"/>
      <w:numFmt w:val="decimal"/>
      <w:lvlText w:val="%7."/>
      <w:lvlJc w:val="left"/>
      <w:pPr>
        <w:ind w:left="5400" w:hanging="360"/>
      </w:pPr>
    </w:lvl>
    <w:lvl w:ilvl="7" w:tplc="231688CA" w:tentative="1">
      <w:start w:val="1"/>
      <w:numFmt w:val="lowerLetter"/>
      <w:lvlText w:val="%8."/>
      <w:lvlJc w:val="left"/>
      <w:pPr>
        <w:ind w:left="6120" w:hanging="360"/>
      </w:pPr>
    </w:lvl>
    <w:lvl w:ilvl="8" w:tplc="465821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D0BD7"/>
    <w:multiLevelType w:val="hybridMultilevel"/>
    <w:tmpl w:val="8790209E"/>
    <w:lvl w:ilvl="0" w:tplc="38740A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4E2B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78BA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222E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D042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F52FA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A896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426A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4E3C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E464440"/>
    <w:multiLevelType w:val="hybridMultilevel"/>
    <w:tmpl w:val="F1D8981E"/>
    <w:lvl w:ilvl="0" w:tplc="07802D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1A47E2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88A41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B6AB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C2CDC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30FB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E279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0826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C9677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2904D4A"/>
    <w:multiLevelType w:val="hybridMultilevel"/>
    <w:tmpl w:val="09EC2064"/>
    <w:lvl w:ilvl="0" w:tplc="E17A8B1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4A36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143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10BE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2E9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3C52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6BA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4C9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4EFB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0139AC"/>
    <w:multiLevelType w:val="hybridMultilevel"/>
    <w:tmpl w:val="A31E1E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3636C8C"/>
    <w:multiLevelType w:val="hybridMultilevel"/>
    <w:tmpl w:val="29B67788"/>
    <w:lvl w:ilvl="0" w:tplc="C574914A">
      <w:start w:val="1"/>
      <w:numFmt w:val="lowerLetter"/>
      <w:lvlText w:val="%1."/>
      <w:lvlJc w:val="left"/>
      <w:pPr>
        <w:ind w:left="1440" w:hanging="360"/>
      </w:pPr>
    </w:lvl>
    <w:lvl w:ilvl="1" w:tplc="41664852" w:tentative="1">
      <w:start w:val="1"/>
      <w:numFmt w:val="lowerLetter"/>
      <w:lvlText w:val="%2."/>
      <w:lvlJc w:val="left"/>
      <w:pPr>
        <w:ind w:left="2160" w:hanging="360"/>
      </w:pPr>
    </w:lvl>
    <w:lvl w:ilvl="2" w:tplc="E4F64C28" w:tentative="1">
      <w:start w:val="1"/>
      <w:numFmt w:val="lowerRoman"/>
      <w:lvlText w:val="%3."/>
      <w:lvlJc w:val="right"/>
      <w:pPr>
        <w:ind w:left="2880" w:hanging="180"/>
      </w:pPr>
    </w:lvl>
    <w:lvl w:ilvl="3" w:tplc="F6687766" w:tentative="1">
      <w:start w:val="1"/>
      <w:numFmt w:val="decimal"/>
      <w:lvlText w:val="%4."/>
      <w:lvlJc w:val="left"/>
      <w:pPr>
        <w:ind w:left="3600" w:hanging="360"/>
      </w:pPr>
    </w:lvl>
    <w:lvl w:ilvl="4" w:tplc="EE7246BC" w:tentative="1">
      <w:start w:val="1"/>
      <w:numFmt w:val="lowerLetter"/>
      <w:lvlText w:val="%5."/>
      <w:lvlJc w:val="left"/>
      <w:pPr>
        <w:ind w:left="4320" w:hanging="360"/>
      </w:pPr>
    </w:lvl>
    <w:lvl w:ilvl="5" w:tplc="1F5EA57C" w:tentative="1">
      <w:start w:val="1"/>
      <w:numFmt w:val="lowerRoman"/>
      <w:lvlText w:val="%6."/>
      <w:lvlJc w:val="right"/>
      <w:pPr>
        <w:ind w:left="5040" w:hanging="180"/>
      </w:pPr>
    </w:lvl>
    <w:lvl w:ilvl="6" w:tplc="F5D482F2" w:tentative="1">
      <w:start w:val="1"/>
      <w:numFmt w:val="decimal"/>
      <w:lvlText w:val="%7."/>
      <w:lvlJc w:val="left"/>
      <w:pPr>
        <w:ind w:left="5760" w:hanging="360"/>
      </w:pPr>
    </w:lvl>
    <w:lvl w:ilvl="7" w:tplc="183C12BC" w:tentative="1">
      <w:start w:val="1"/>
      <w:numFmt w:val="lowerLetter"/>
      <w:lvlText w:val="%8."/>
      <w:lvlJc w:val="left"/>
      <w:pPr>
        <w:ind w:left="6480" w:hanging="360"/>
      </w:pPr>
    </w:lvl>
    <w:lvl w:ilvl="8" w:tplc="F98881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473E98"/>
    <w:multiLevelType w:val="hybridMultilevel"/>
    <w:tmpl w:val="0DB0937A"/>
    <w:lvl w:ilvl="0" w:tplc="5ACCC4B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D695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40F9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EC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A62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406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B4D0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2669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8CAF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5"/>
  </w:num>
  <w:num w:numId="2">
    <w:abstractNumId w:val="34"/>
  </w:num>
  <w:num w:numId="3">
    <w:abstractNumId w:val="31"/>
  </w:num>
  <w:num w:numId="4">
    <w:abstractNumId w:val="24"/>
  </w:num>
  <w:num w:numId="5">
    <w:abstractNumId w:val="27"/>
  </w:num>
  <w:num w:numId="6">
    <w:abstractNumId w:val="16"/>
  </w:num>
  <w:num w:numId="7">
    <w:abstractNumId w:val="25"/>
  </w:num>
  <w:num w:numId="8">
    <w:abstractNumId w:val="9"/>
  </w:num>
  <w:num w:numId="9">
    <w:abstractNumId w:val="33"/>
  </w:num>
  <w:num w:numId="10">
    <w:abstractNumId w:val="19"/>
  </w:num>
  <w:num w:numId="11">
    <w:abstractNumId w:val="17"/>
  </w:num>
  <w:num w:numId="12">
    <w:abstractNumId w:val="30"/>
  </w:num>
  <w:num w:numId="13">
    <w:abstractNumId w:val="21"/>
  </w:num>
  <w:num w:numId="14">
    <w:abstractNumId w:val="23"/>
  </w:num>
  <w:num w:numId="15">
    <w:abstractNumId w:val="18"/>
  </w:num>
  <w:num w:numId="16">
    <w:abstractNumId w:val="12"/>
  </w:num>
  <w:num w:numId="17">
    <w:abstractNumId w:val="0"/>
  </w:num>
  <w:num w:numId="18">
    <w:abstractNumId w:val="26"/>
  </w:num>
  <w:num w:numId="19">
    <w:abstractNumId w:val="28"/>
  </w:num>
  <w:num w:numId="20">
    <w:abstractNumId w:val="2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3"/>
  </w:num>
  <w:num w:numId="28">
    <w:abstractNumId w:val="22"/>
  </w:num>
  <w:num w:numId="29">
    <w:abstractNumId w:val="14"/>
  </w:num>
  <w:num w:numId="30">
    <w:abstractNumId w:val="1"/>
  </w:num>
  <w:num w:numId="31">
    <w:abstractNumId w:val="8"/>
  </w:num>
  <w:num w:numId="32">
    <w:abstractNumId w:val="13"/>
  </w:num>
  <w:num w:numId="33">
    <w:abstractNumId w:val="32"/>
  </w:num>
  <w:num w:numId="34">
    <w:abstractNumId w:val="10"/>
  </w:num>
  <w:num w:numId="35">
    <w:abstractNumId w:val="36"/>
  </w:num>
  <w:num w:numId="36">
    <w:abstractNumId w:val="4"/>
  </w:num>
  <w:num w:numId="37">
    <w:abstractNumId w:val="11"/>
  </w:num>
  <w:num w:numId="38">
    <w:abstractNumId w:val="6"/>
  </w:num>
  <w:num w:numId="39">
    <w:abstractNumId w:val="2"/>
  </w:num>
  <w:num w:numId="40">
    <w:abstractNumId w:val="5"/>
  </w:num>
  <w:num w:numId="4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EE060A-EB5D-4186-B43C-61B650249429}"/>
    <w:docVar w:name="dgnword-eventsink" w:val="532978992"/>
  </w:docVars>
  <w:rsids>
    <w:rsidRoot w:val="001D344A"/>
    <w:rsid w:val="00040C7D"/>
    <w:rsid w:val="0006059F"/>
    <w:rsid w:val="00087C8C"/>
    <w:rsid w:val="000A31D6"/>
    <w:rsid w:val="000A384A"/>
    <w:rsid w:val="000B1BEB"/>
    <w:rsid w:val="000D3601"/>
    <w:rsid w:val="00103D21"/>
    <w:rsid w:val="00152A8D"/>
    <w:rsid w:val="00180F45"/>
    <w:rsid w:val="001B281C"/>
    <w:rsid w:val="001D2C5F"/>
    <w:rsid w:val="001D344A"/>
    <w:rsid w:val="0022064D"/>
    <w:rsid w:val="00220776"/>
    <w:rsid w:val="00237B57"/>
    <w:rsid w:val="00242A54"/>
    <w:rsid w:val="00243D01"/>
    <w:rsid w:val="003068B0"/>
    <w:rsid w:val="0037522B"/>
    <w:rsid w:val="003D0949"/>
    <w:rsid w:val="00427C06"/>
    <w:rsid w:val="004B5811"/>
    <w:rsid w:val="0054568D"/>
    <w:rsid w:val="00572783"/>
    <w:rsid w:val="00577B70"/>
    <w:rsid w:val="005A333A"/>
    <w:rsid w:val="005F0B35"/>
    <w:rsid w:val="00642E06"/>
    <w:rsid w:val="00647A3C"/>
    <w:rsid w:val="00670D81"/>
    <w:rsid w:val="006828B9"/>
    <w:rsid w:val="00693856"/>
    <w:rsid w:val="00695630"/>
    <w:rsid w:val="006A1E68"/>
    <w:rsid w:val="006A5C27"/>
    <w:rsid w:val="006C06FB"/>
    <w:rsid w:val="00770A09"/>
    <w:rsid w:val="007927F2"/>
    <w:rsid w:val="007A58FF"/>
    <w:rsid w:val="007E7C3B"/>
    <w:rsid w:val="007F7BFD"/>
    <w:rsid w:val="0085243F"/>
    <w:rsid w:val="00852DB3"/>
    <w:rsid w:val="008532DF"/>
    <w:rsid w:val="008658FB"/>
    <w:rsid w:val="00870FE6"/>
    <w:rsid w:val="008B294F"/>
    <w:rsid w:val="008B6A4D"/>
    <w:rsid w:val="008C625F"/>
    <w:rsid w:val="008E3215"/>
    <w:rsid w:val="008E3A51"/>
    <w:rsid w:val="009033CD"/>
    <w:rsid w:val="00917691"/>
    <w:rsid w:val="00926E07"/>
    <w:rsid w:val="00963B81"/>
    <w:rsid w:val="009D0E79"/>
    <w:rsid w:val="009E351F"/>
    <w:rsid w:val="00A115D9"/>
    <w:rsid w:val="00A172BC"/>
    <w:rsid w:val="00A8649B"/>
    <w:rsid w:val="00B36EAE"/>
    <w:rsid w:val="00BC041B"/>
    <w:rsid w:val="00C001EB"/>
    <w:rsid w:val="00C25ED2"/>
    <w:rsid w:val="00C36AB1"/>
    <w:rsid w:val="00C3798F"/>
    <w:rsid w:val="00C742F1"/>
    <w:rsid w:val="00CB4601"/>
    <w:rsid w:val="00D04556"/>
    <w:rsid w:val="00D41496"/>
    <w:rsid w:val="00D527DF"/>
    <w:rsid w:val="00D6081A"/>
    <w:rsid w:val="00D91422"/>
    <w:rsid w:val="00DA5EF9"/>
    <w:rsid w:val="00DA6AC1"/>
    <w:rsid w:val="00DE3119"/>
    <w:rsid w:val="00E340C5"/>
    <w:rsid w:val="00E47B16"/>
    <w:rsid w:val="00E54F0A"/>
    <w:rsid w:val="00EA1B90"/>
    <w:rsid w:val="00ED55B8"/>
    <w:rsid w:val="00F01582"/>
    <w:rsid w:val="00F91FB2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40E83CC"/>
  <w15:docId w15:val="{95AFAEF1-F33F-4BF5-B306-464629B9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69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uiPriority w:val="99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51AF-D2C6-4029-BC82-24C32F22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Diaz-Avalos</dc:creator>
  <cp:lastModifiedBy>Mayorga, Georgina</cp:lastModifiedBy>
  <cp:revision>3</cp:revision>
  <cp:lastPrinted>2021-10-29T12:15:00Z</cp:lastPrinted>
  <dcterms:created xsi:type="dcterms:W3CDTF">2021-11-03T19:33:00Z</dcterms:created>
  <dcterms:modified xsi:type="dcterms:W3CDTF">2021-11-03T19:33:00Z</dcterms:modified>
</cp:coreProperties>
</file>