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E6D" w14:textId="77777777" w:rsidR="001B7116" w:rsidRPr="009162F5" w:rsidRDefault="00BC4053" w:rsidP="00032C35">
      <w:pPr>
        <w:pStyle w:val="CPClassification"/>
        <w:tabs>
          <w:tab w:val="left" w:pos="720"/>
        </w:tabs>
        <w:rPr>
          <w:szCs w:val="22"/>
          <w:lang w:val="pt-BR"/>
        </w:rPr>
      </w:pPr>
      <w:r>
        <w:rPr>
          <w:lang w:val="pt-BR"/>
        </w:rPr>
        <w:object w:dxaOrig="1440" w:dyaOrig="1440" w14:anchorId="7281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1.25pt;margin-top:-44.1pt;width:320.1pt;height:28.1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0" DrawAspect="Content" ObjectID="_1712049842" r:id="rId8"/>
        </w:object>
      </w:r>
      <w:r w:rsidR="001B7116" w:rsidRPr="009162F5">
        <w:rPr>
          <w:szCs w:val="22"/>
          <w:lang w:val="pt-BR"/>
        </w:rPr>
        <w:t>OEA/Ser.G</w:t>
      </w:r>
    </w:p>
    <w:p w14:paraId="0FF04147" w14:textId="6F992693" w:rsidR="001B7116" w:rsidRPr="009162F5" w:rsidRDefault="001B7116" w:rsidP="00032C35">
      <w:pPr>
        <w:pStyle w:val="CPClassification"/>
        <w:tabs>
          <w:tab w:val="left" w:pos="720"/>
        </w:tabs>
        <w:ind w:right="-1080"/>
        <w:rPr>
          <w:szCs w:val="22"/>
          <w:lang w:val="pt-BR"/>
        </w:rPr>
      </w:pPr>
      <w:r w:rsidRPr="009162F5">
        <w:rPr>
          <w:szCs w:val="22"/>
          <w:lang w:val="pt-BR"/>
        </w:rPr>
        <w:t>CP/</w:t>
      </w:r>
      <w:r w:rsidR="00032C35">
        <w:rPr>
          <w:szCs w:val="22"/>
          <w:lang w:val="pt-BR"/>
        </w:rPr>
        <w:t>RES. 1195 (2374/22)</w:t>
      </w:r>
    </w:p>
    <w:p w14:paraId="0F0506EE" w14:textId="7E383316" w:rsidR="001B7116" w:rsidRPr="009162F5" w:rsidRDefault="00032C35" w:rsidP="00032C35">
      <w:pPr>
        <w:pStyle w:val="CPClassification"/>
        <w:tabs>
          <w:tab w:val="left" w:pos="720"/>
        </w:tabs>
        <w:ind w:right="-1080"/>
        <w:rPr>
          <w:szCs w:val="22"/>
          <w:lang w:val="pt-BR"/>
        </w:rPr>
      </w:pPr>
      <w:r>
        <w:rPr>
          <w:szCs w:val="22"/>
          <w:lang w:val="pt-BR"/>
        </w:rPr>
        <w:t>21</w:t>
      </w:r>
      <w:r w:rsidR="001B7116" w:rsidRPr="009162F5">
        <w:rPr>
          <w:szCs w:val="22"/>
          <w:lang w:val="pt-BR"/>
        </w:rPr>
        <w:t xml:space="preserve"> </w:t>
      </w:r>
      <w:r w:rsidR="006539E2" w:rsidRPr="009162F5">
        <w:rPr>
          <w:szCs w:val="22"/>
          <w:lang w:val="pt-BR"/>
        </w:rPr>
        <w:t>abril</w:t>
      </w:r>
      <w:r w:rsidR="001B7116" w:rsidRPr="009162F5">
        <w:rPr>
          <w:szCs w:val="22"/>
          <w:lang w:val="pt-BR"/>
        </w:rPr>
        <w:t xml:space="preserve"> 2022</w:t>
      </w:r>
    </w:p>
    <w:p w14:paraId="4EE78C89" w14:textId="02826D45" w:rsidR="001B7116" w:rsidRPr="009162F5" w:rsidRDefault="001B7116" w:rsidP="00032C35">
      <w:pPr>
        <w:pStyle w:val="CPClassification"/>
        <w:tabs>
          <w:tab w:val="left" w:pos="720"/>
        </w:tabs>
        <w:ind w:right="-1080"/>
        <w:rPr>
          <w:szCs w:val="22"/>
          <w:lang w:val="pt-BR"/>
        </w:rPr>
      </w:pPr>
      <w:r w:rsidRPr="009162F5">
        <w:rPr>
          <w:szCs w:val="22"/>
          <w:lang w:val="pt-BR"/>
        </w:rPr>
        <w:t xml:space="preserve">Original: </w:t>
      </w:r>
      <w:r w:rsidR="006539E2" w:rsidRPr="009162F5">
        <w:rPr>
          <w:szCs w:val="22"/>
          <w:lang w:val="pt-BR"/>
        </w:rPr>
        <w:t>inglês</w:t>
      </w:r>
      <w:r w:rsidR="00032C35">
        <w:rPr>
          <w:szCs w:val="22"/>
          <w:lang w:val="pt-BR"/>
        </w:rPr>
        <w:t>/espanhol</w:t>
      </w:r>
      <w:r w:rsidRPr="009162F5">
        <w:rPr>
          <w:szCs w:val="22"/>
          <w:lang w:val="pt-BR"/>
        </w:rPr>
        <w:t xml:space="preserve"> </w:t>
      </w:r>
    </w:p>
    <w:p w14:paraId="2E82A663" w14:textId="77777777" w:rsidR="00032C35" w:rsidRDefault="00032C35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</w:p>
    <w:p w14:paraId="60263E3C" w14:textId="77777777" w:rsidR="00032C35" w:rsidRDefault="00032C35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</w:p>
    <w:p w14:paraId="2EA5270A" w14:textId="77777777" w:rsidR="00032C35" w:rsidRDefault="00032C35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</w:p>
    <w:p w14:paraId="354CFB4A" w14:textId="7A5F147C" w:rsidR="00032C35" w:rsidRDefault="00032C35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  <w:r>
        <w:rPr>
          <w:rFonts w:ascii="Times New Roman" w:hAnsi="Times New Roman"/>
          <w:bCs/>
          <w:iCs/>
          <w:sz w:val="22"/>
          <w:lang w:val="pt-BR"/>
        </w:rPr>
        <w:t>CP/RES. 1195 (2374/22)</w:t>
      </w:r>
    </w:p>
    <w:p w14:paraId="2CA1DA86" w14:textId="77777777" w:rsidR="00032C35" w:rsidRDefault="00032C35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</w:p>
    <w:p w14:paraId="7D10CBFD" w14:textId="10D77916" w:rsidR="006657FC" w:rsidRPr="00BF3594" w:rsidRDefault="00B6687B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  <w:r w:rsidRPr="009162F5">
        <w:rPr>
          <w:rFonts w:ascii="Times New Roman" w:hAnsi="Times New Roman"/>
          <w:bCs/>
          <w:iCs/>
          <w:sz w:val="22"/>
          <w:lang w:val="pt-BR"/>
        </w:rPr>
        <w:t xml:space="preserve">SUSPENSÃO DO </w:t>
      </w:r>
      <w:r w:rsidRPr="009162F5">
        <w:rPr>
          <w:rFonts w:ascii="Times New Roman" w:hAnsi="Times New Roman"/>
          <w:bCs/>
          <w:i/>
          <w:sz w:val="22"/>
          <w:lang w:val="pt-BR"/>
        </w:rPr>
        <w:t>STATUS</w:t>
      </w:r>
      <w:r w:rsidRPr="009162F5">
        <w:rPr>
          <w:rFonts w:ascii="Times New Roman" w:hAnsi="Times New Roman"/>
          <w:bCs/>
          <w:iCs/>
          <w:sz w:val="22"/>
          <w:lang w:val="pt-BR"/>
        </w:rPr>
        <w:t xml:space="preserve"> DA FEDERAÇÃO RUSSA COMO </w:t>
      </w:r>
      <w:r w:rsidR="00BF3594">
        <w:rPr>
          <w:rFonts w:ascii="Times New Roman" w:hAnsi="Times New Roman"/>
          <w:bCs/>
          <w:iCs/>
          <w:sz w:val="22"/>
          <w:lang w:val="pt-BR"/>
        </w:rPr>
        <w:br/>
      </w:r>
      <w:r w:rsidRPr="009162F5">
        <w:rPr>
          <w:rFonts w:ascii="Times New Roman" w:hAnsi="Times New Roman"/>
          <w:bCs/>
          <w:iCs/>
          <w:sz w:val="22"/>
          <w:lang w:val="pt-BR"/>
        </w:rPr>
        <w:t xml:space="preserve">OBSERVADOR PERMANENTE DA ORGANIZAÇÃO DOS ESTADOS AMERICANOS </w:t>
      </w:r>
    </w:p>
    <w:p w14:paraId="086EA2AC" w14:textId="748DA83C" w:rsidR="006657FC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lang w:val="pt-BR"/>
        </w:rPr>
      </w:pPr>
    </w:p>
    <w:p w14:paraId="797BFD01" w14:textId="622F2B86" w:rsidR="00032C35" w:rsidRPr="00032C35" w:rsidRDefault="00032C35" w:rsidP="00032C35">
      <w:pPr>
        <w:spacing w:after="0" w:line="240" w:lineRule="auto"/>
        <w:jc w:val="center"/>
        <w:rPr>
          <w:rFonts w:ascii="Times New Roman" w:hAnsi="Times New Roman"/>
          <w:bCs/>
          <w:iCs/>
          <w:sz w:val="22"/>
          <w:lang w:val="pt-BR"/>
        </w:rPr>
      </w:pPr>
      <w:r>
        <w:rPr>
          <w:rFonts w:ascii="Times New Roman" w:hAnsi="Times New Roman"/>
          <w:bCs/>
          <w:iCs/>
          <w:sz w:val="22"/>
          <w:lang w:val="pt-BR"/>
        </w:rPr>
        <w:t>(</w:t>
      </w:r>
      <w:r w:rsidRPr="00032C35">
        <w:rPr>
          <w:rFonts w:ascii="Times New Roman" w:hAnsi="Times New Roman"/>
          <w:bCs/>
          <w:iCs/>
          <w:sz w:val="22"/>
          <w:lang w:val="pt-BR"/>
        </w:rPr>
        <w:t xml:space="preserve">Aprovada pelo Conselho Permanente na sessão extraordinária realizada em </w:t>
      </w:r>
      <w:r>
        <w:rPr>
          <w:rFonts w:ascii="Times New Roman" w:hAnsi="Times New Roman"/>
          <w:bCs/>
          <w:iCs/>
          <w:sz w:val="22"/>
          <w:lang w:val="pt-BR"/>
        </w:rPr>
        <w:t>21</w:t>
      </w:r>
      <w:r w:rsidRPr="00032C35">
        <w:rPr>
          <w:rFonts w:ascii="Times New Roman" w:hAnsi="Times New Roman"/>
          <w:bCs/>
          <w:iCs/>
          <w:sz w:val="22"/>
          <w:lang w:val="pt-BR"/>
        </w:rPr>
        <w:t xml:space="preserve"> de </w:t>
      </w:r>
      <w:r>
        <w:rPr>
          <w:rFonts w:ascii="Times New Roman" w:hAnsi="Times New Roman"/>
          <w:bCs/>
          <w:iCs/>
          <w:sz w:val="22"/>
          <w:lang w:val="pt-BR"/>
        </w:rPr>
        <w:t>abril</w:t>
      </w:r>
      <w:r w:rsidRPr="00032C35">
        <w:rPr>
          <w:rFonts w:ascii="Times New Roman" w:hAnsi="Times New Roman"/>
          <w:bCs/>
          <w:iCs/>
          <w:sz w:val="22"/>
          <w:lang w:val="pt-BR"/>
        </w:rPr>
        <w:t xml:space="preserve"> de 2022</w:t>
      </w:r>
      <w:r>
        <w:rPr>
          <w:rFonts w:ascii="Times New Roman" w:hAnsi="Times New Roman"/>
          <w:bCs/>
          <w:iCs/>
          <w:sz w:val="22"/>
          <w:lang w:val="pt-BR"/>
        </w:rPr>
        <w:t>)</w:t>
      </w:r>
    </w:p>
    <w:p w14:paraId="17635A68" w14:textId="69B56F3B" w:rsidR="006657FC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lang w:val="pt-BR"/>
        </w:rPr>
      </w:pPr>
    </w:p>
    <w:p w14:paraId="70792A1C" w14:textId="77777777" w:rsidR="002C1AD0" w:rsidRPr="009162F5" w:rsidRDefault="002C1AD0" w:rsidP="00032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lang w:val="pt-BR"/>
        </w:rPr>
      </w:pPr>
    </w:p>
    <w:p w14:paraId="59900AEA" w14:textId="77777777" w:rsidR="006657FC" w:rsidRPr="009162F5" w:rsidRDefault="006657FC" w:rsidP="0003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color w:val="000000"/>
          <w:sz w:val="22"/>
          <w:lang w:val="pt-BR"/>
        </w:rPr>
        <w:t>O CONSELHO PERMANENTE DA ORGANIZAÇÃO DOS ESTADOS AMERICANOS,</w:t>
      </w:r>
    </w:p>
    <w:p w14:paraId="05FFA9A0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</w:p>
    <w:p w14:paraId="3C1B00D8" w14:textId="0DA47FBB" w:rsidR="006657FC" w:rsidRPr="009162F5" w:rsidRDefault="006657FC" w:rsidP="0003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>RECORDANDO a resolução do Conselho Permanente CP/RES. 1192</w:t>
      </w:r>
      <w:r w:rsidR="00B6687B" w:rsidRPr="009162F5">
        <w:rPr>
          <w:rFonts w:ascii="Times New Roman" w:hAnsi="Times New Roman"/>
          <w:sz w:val="22"/>
          <w:lang w:val="pt-BR"/>
        </w:rPr>
        <w:t xml:space="preserve"> (2371/</w:t>
      </w:r>
      <w:r w:rsidRPr="009162F5">
        <w:rPr>
          <w:rFonts w:ascii="Times New Roman" w:hAnsi="Times New Roman"/>
          <w:sz w:val="22"/>
          <w:lang w:val="pt-BR"/>
        </w:rPr>
        <w:t>22</w:t>
      </w:r>
      <w:r w:rsidR="00B6687B" w:rsidRPr="009162F5">
        <w:rPr>
          <w:rFonts w:ascii="Times New Roman" w:hAnsi="Times New Roman"/>
          <w:sz w:val="22"/>
          <w:lang w:val="pt-BR"/>
        </w:rPr>
        <w:t>)</w:t>
      </w:r>
      <w:r w:rsidRPr="009162F5">
        <w:rPr>
          <w:rFonts w:ascii="Times New Roman" w:hAnsi="Times New Roman"/>
          <w:sz w:val="22"/>
          <w:lang w:val="pt-BR"/>
        </w:rPr>
        <w:t>, “</w:t>
      </w:r>
      <w:r w:rsidRPr="009162F5">
        <w:rPr>
          <w:rFonts w:ascii="Times New Roman" w:hAnsi="Times New Roman"/>
          <w:i/>
          <w:sz w:val="22"/>
          <w:lang w:val="pt-BR"/>
        </w:rPr>
        <w:t>A crise na Ucrânia”,</w:t>
      </w:r>
      <w:r w:rsidRPr="009162F5">
        <w:rPr>
          <w:rFonts w:ascii="Times New Roman" w:hAnsi="Times New Roman"/>
          <w:sz w:val="22"/>
          <w:lang w:val="pt-BR"/>
        </w:rPr>
        <w:t xml:space="preserve"> de 25 de março de 2022;</w:t>
      </w:r>
    </w:p>
    <w:p w14:paraId="72FC2E44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</w:p>
    <w:p w14:paraId="4F87D1B3" w14:textId="77777777" w:rsidR="006657FC" w:rsidRPr="009162F5" w:rsidRDefault="006657FC" w:rsidP="0003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>ALARMADO com o número crescente de mortes e de pessoas deslocadas e, também, com a destruição de infraestrutura civil causada pela agressão da Federação Russa contra a Ucrânia e sua guerra em curso;</w:t>
      </w:r>
    </w:p>
    <w:p w14:paraId="2884A88E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lang w:val="pt-BR"/>
        </w:rPr>
      </w:pPr>
    </w:p>
    <w:p w14:paraId="044311FA" w14:textId="77777777" w:rsidR="006657FC" w:rsidRPr="009162F5" w:rsidRDefault="006657FC" w:rsidP="00032C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  <w:lang w:val="pt-BR"/>
        </w:rPr>
      </w:pPr>
      <w:r w:rsidRPr="009162F5">
        <w:rPr>
          <w:rFonts w:ascii="Times New Roman" w:hAnsi="Times New Roman"/>
          <w:color w:val="000000"/>
          <w:sz w:val="22"/>
          <w:lang w:val="pt-BR"/>
        </w:rPr>
        <w:t xml:space="preserve">ESTARRECIDO com os relatos das terríveis atrocidades </w:t>
      </w:r>
      <w:r w:rsidRPr="009162F5">
        <w:rPr>
          <w:rFonts w:ascii="Times New Roman" w:hAnsi="Times New Roman"/>
          <w:sz w:val="22"/>
          <w:lang w:val="pt-BR"/>
        </w:rPr>
        <w:t xml:space="preserve">cometidas </w:t>
      </w:r>
      <w:r w:rsidRPr="009162F5">
        <w:rPr>
          <w:rFonts w:ascii="Times New Roman" w:hAnsi="Times New Roman"/>
          <w:color w:val="000000"/>
          <w:sz w:val="22"/>
          <w:lang w:val="pt-BR"/>
        </w:rPr>
        <w:t xml:space="preserve">pelas forças armadas russas em Bucha, </w:t>
      </w:r>
      <w:r w:rsidRPr="009162F5">
        <w:rPr>
          <w:rFonts w:ascii="Times New Roman" w:hAnsi="Times New Roman"/>
          <w:sz w:val="22"/>
          <w:lang w:val="pt-BR"/>
        </w:rPr>
        <w:t xml:space="preserve">Irpin, Mariupol </w:t>
      </w:r>
      <w:r w:rsidRPr="009162F5">
        <w:rPr>
          <w:rFonts w:ascii="Times New Roman" w:hAnsi="Times New Roman"/>
          <w:color w:val="000000"/>
          <w:sz w:val="22"/>
          <w:lang w:val="pt-BR"/>
        </w:rPr>
        <w:t>e em outras cidades ucranianas, e na estação de trem de Kramatorsk</w:t>
      </w:r>
      <w:r w:rsidRPr="009162F5">
        <w:rPr>
          <w:rFonts w:ascii="Times New Roman" w:hAnsi="Times New Roman"/>
          <w:sz w:val="22"/>
          <w:lang w:val="pt-BR"/>
        </w:rPr>
        <w:t>;</w:t>
      </w:r>
      <w:r w:rsidRPr="009162F5">
        <w:rPr>
          <w:rFonts w:ascii="Times New Roman" w:hAnsi="Times New Roman"/>
          <w:color w:val="000000"/>
          <w:sz w:val="22"/>
          <w:lang w:val="pt-BR"/>
        </w:rPr>
        <w:t xml:space="preserve"> </w:t>
      </w:r>
    </w:p>
    <w:p w14:paraId="1C1554C0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lang w:val="pt-BR"/>
        </w:rPr>
      </w:pPr>
    </w:p>
    <w:p w14:paraId="796114AD" w14:textId="77777777" w:rsidR="006657FC" w:rsidRPr="009162F5" w:rsidRDefault="006657FC" w:rsidP="0003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color w:val="000000"/>
          <w:sz w:val="22"/>
          <w:lang w:val="pt-BR"/>
        </w:rPr>
        <w:t>EXPRESSANDO GRAVE PREOCUPAÇÃO com a violação do Direito Internacional cometida pela Federação Russa</w:t>
      </w:r>
      <w:r w:rsidRPr="009162F5">
        <w:rPr>
          <w:rFonts w:ascii="Times New Roman" w:hAnsi="Times New Roman"/>
          <w:sz w:val="22"/>
          <w:lang w:val="pt-BR"/>
        </w:rPr>
        <w:t>, inclusive do D</w:t>
      </w:r>
      <w:r w:rsidRPr="009162F5">
        <w:rPr>
          <w:rFonts w:ascii="Times New Roman" w:hAnsi="Times New Roman"/>
          <w:color w:val="000000"/>
          <w:sz w:val="22"/>
          <w:lang w:val="pt-BR"/>
        </w:rPr>
        <w:t>ireito Internacional Humanitário, particularmente das disposições das Convenções de Genebra de 1949 e do Protocolo Adicional I de 1977</w:t>
      </w:r>
      <w:r w:rsidRPr="009162F5">
        <w:rPr>
          <w:rFonts w:ascii="Times New Roman" w:hAnsi="Times New Roman"/>
          <w:sz w:val="22"/>
          <w:lang w:val="pt-BR"/>
        </w:rPr>
        <w:t>;</w:t>
      </w:r>
    </w:p>
    <w:p w14:paraId="1C632344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</w:p>
    <w:p w14:paraId="224CA944" w14:textId="7CFEDEFF" w:rsidR="006657FC" w:rsidRPr="009162F5" w:rsidRDefault="006657FC" w:rsidP="00032C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>NOTANDO a Resolução da Assembleia Geral das Nações Unidas “</w:t>
      </w:r>
      <w:r w:rsidRPr="009162F5">
        <w:rPr>
          <w:rFonts w:ascii="Times New Roman" w:hAnsi="Times New Roman"/>
          <w:i/>
          <w:sz w:val="22"/>
          <w:lang w:val="pt-BR"/>
        </w:rPr>
        <w:t>Suspensão dos direitos de membro da Federação Russa no Conselho de Direitos Humanos”</w:t>
      </w:r>
      <w:r w:rsidRPr="009162F5">
        <w:rPr>
          <w:rFonts w:ascii="Times New Roman" w:hAnsi="Times New Roman"/>
          <w:sz w:val="22"/>
          <w:lang w:val="pt-BR"/>
        </w:rPr>
        <w:t xml:space="preserve"> de 7 de abril de 2022, mediante a qual a Assembleia Geral suspendeu os direitos de membro da Federação Russa no Conselho de Direitos Humanos;</w:t>
      </w:r>
      <w:r w:rsidR="00B6687B" w:rsidRPr="009162F5">
        <w:rPr>
          <w:rFonts w:ascii="Times New Roman" w:hAnsi="Times New Roman"/>
          <w:sz w:val="22"/>
          <w:lang w:val="pt-BR"/>
        </w:rPr>
        <w:t xml:space="preserve"> e</w:t>
      </w:r>
    </w:p>
    <w:p w14:paraId="72066D11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</w:p>
    <w:p w14:paraId="6320174F" w14:textId="469506CA" w:rsidR="002C1AD0" w:rsidRDefault="006657FC" w:rsidP="00032C35">
      <w:pPr>
        <w:spacing w:after="0" w:line="240" w:lineRule="auto"/>
        <w:ind w:firstLine="720"/>
        <w:jc w:val="both"/>
        <w:rPr>
          <w:rFonts w:ascii="Times New Roman" w:hAnsi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 xml:space="preserve">CONSIDERANDO a indiferença da Federação Russa às exortações da </w:t>
      </w:r>
      <w:r w:rsidR="00B6687B" w:rsidRPr="009162F5">
        <w:rPr>
          <w:rFonts w:ascii="Times New Roman" w:hAnsi="Times New Roman"/>
          <w:sz w:val="22"/>
          <w:lang w:val="pt-BR"/>
        </w:rPr>
        <w:t>Organização dos Estados Americanos (</w:t>
      </w:r>
      <w:r w:rsidRPr="009162F5">
        <w:rPr>
          <w:rFonts w:ascii="Times New Roman" w:hAnsi="Times New Roman"/>
          <w:sz w:val="22"/>
          <w:lang w:val="pt-BR"/>
        </w:rPr>
        <w:t>OEA</w:t>
      </w:r>
      <w:r w:rsidR="00B6687B" w:rsidRPr="009162F5">
        <w:rPr>
          <w:rFonts w:ascii="Times New Roman" w:hAnsi="Times New Roman"/>
          <w:sz w:val="22"/>
          <w:lang w:val="pt-BR"/>
        </w:rPr>
        <w:t>)</w:t>
      </w:r>
      <w:r w:rsidRPr="009162F5">
        <w:rPr>
          <w:rFonts w:ascii="Times New Roman" w:hAnsi="Times New Roman"/>
          <w:sz w:val="22"/>
          <w:lang w:val="pt-BR"/>
        </w:rPr>
        <w:t xml:space="preserve"> a que retire suas forças militares do território da Ucrânia dentro de suas fronteiras internacionalmente reconhecidas, e a continuação de suas graves e sistemáticas violações dos direitos humanos na Ucrânia, que se opõem aos princípios e propósitos da OEA</w:t>
      </w:r>
      <w:r w:rsidR="005F203F" w:rsidRPr="009162F5">
        <w:rPr>
          <w:rFonts w:ascii="Times New Roman" w:hAnsi="Times New Roman"/>
          <w:sz w:val="22"/>
          <w:lang w:val="pt-BR"/>
        </w:rPr>
        <w:t>,</w:t>
      </w:r>
      <w:r w:rsidRPr="009162F5">
        <w:rPr>
          <w:rFonts w:ascii="Times New Roman" w:hAnsi="Times New Roman"/>
          <w:sz w:val="22"/>
          <w:lang w:val="pt-BR"/>
        </w:rPr>
        <w:t xml:space="preserve"> </w:t>
      </w:r>
    </w:p>
    <w:p w14:paraId="5E325623" w14:textId="77777777" w:rsidR="00032C35" w:rsidRDefault="00032C35" w:rsidP="00032C35">
      <w:pPr>
        <w:spacing w:after="0" w:line="240" w:lineRule="auto"/>
        <w:ind w:firstLine="720"/>
        <w:jc w:val="both"/>
        <w:rPr>
          <w:rFonts w:ascii="Times New Roman" w:hAnsi="Times New Roman"/>
          <w:sz w:val="22"/>
          <w:lang w:val="pt-BR"/>
        </w:rPr>
      </w:pPr>
    </w:p>
    <w:p w14:paraId="1E2F8A92" w14:textId="142178B3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 xml:space="preserve">RESOLVE: </w:t>
      </w:r>
    </w:p>
    <w:p w14:paraId="20E3D2C4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</w:p>
    <w:p w14:paraId="5F1966DE" w14:textId="76C60FDC" w:rsidR="006657FC" w:rsidRPr="009162F5" w:rsidRDefault="006657FC" w:rsidP="00032C35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 xml:space="preserve">Suspender imediatamente o </w:t>
      </w:r>
      <w:r w:rsidRPr="009162F5">
        <w:rPr>
          <w:rFonts w:ascii="Times New Roman" w:hAnsi="Times New Roman"/>
          <w:i/>
          <w:iCs/>
          <w:sz w:val="22"/>
          <w:lang w:val="pt-BR"/>
        </w:rPr>
        <w:t>status</w:t>
      </w:r>
      <w:r w:rsidRPr="009162F5">
        <w:rPr>
          <w:rFonts w:ascii="Times New Roman" w:hAnsi="Times New Roman"/>
          <w:sz w:val="22"/>
          <w:lang w:val="pt-BR"/>
        </w:rPr>
        <w:t xml:space="preserve"> da Federação Russa como Observador Permanente da Organização dos Estados Americanos</w:t>
      </w:r>
      <w:r w:rsidR="005F203F" w:rsidRPr="009162F5">
        <w:rPr>
          <w:rFonts w:ascii="Times New Roman" w:hAnsi="Times New Roman"/>
          <w:sz w:val="22"/>
          <w:lang w:val="pt-BR"/>
        </w:rPr>
        <w:t xml:space="preserve"> (OEA)</w:t>
      </w:r>
      <w:r w:rsidRPr="009162F5">
        <w:rPr>
          <w:rFonts w:ascii="Times New Roman" w:hAnsi="Times New Roman"/>
          <w:sz w:val="22"/>
          <w:lang w:val="pt-BR"/>
        </w:rPr>
        <w:t xml:space="preserve">, conforme previsto na resolução AG/RES. 50 (I-O/71) e de acordo com a resolução CP/RES. 407 </w:t>
      </w:r>
      <w:r w:rsidR="005F203F" w:rsidRPr="009162F5">
        <w:rPr>
          <w:rFonts w:ascii="Times New Roman" w:hAnsi="Times New Roman"/>
          <w:sz w:val="22"/>
          <w:lang w:val="pt-BR"/>
        </w:rPr>
        <w:t>(</w:t>
      </w:r>
      <w:r w:rsidRPr="009162F5">
        <w:rPr>
          <w:rFonts w:ascii="Times New Roman" w:hAnsi="Times New Roman"/>
          <w:sz w:val="22"/>
          <w:lang w:val="pt-BR"/>
        </w:rPr>
        <w:t>573/84</w:t>
      </w:r>
      <w:r w:rsidR="005F203F" w:rsidRPr="009162F5">
        <w:rPr>
          <w:rFonts w:ascii="Times New Roman" w:hAnsi="Times New Roman"/>
          <w:sz w:val="22"/>
          <w:lang w:val="pt-BR"/>
        </w:rPr>
        <w:t>)</w:t>
      </w:r>
      <w:r w:rsidRPr="009162F5">
        <w:rPr>
          <w:rFonts w:ascii="Times New Roman" w:hAnsi="Times New Roman"/>
          <w:sz w:val="22"/>
          <w:lang w:val="pt-BR"/>
        </w:rPr>
        <w:t xml:space="preserve"> deste Conselho, até que o Governo russo </w:t>
      </w:r>
      <w:r w:rsidRPr="009162F5">
        <w:rPr>
          <w:rFonts w:ascii="Times New Roman" w:hAnsi="Times New Roman"/>
          <w:color w:val="000000"/>
          <w:sz w:val="22"/>
          <w:shd w:val="clear" w:color="auto" w:fill="FFFFFF"/>
          <w:lang w:val="pt-BR"/>
        </w:rPr>
        <w:t>cesse suas hostilidades, retire todas as suas forças militares e equipamentos da Ucrânia dentro de suas fronteiras internacionalmente reconhecidas e retorne a um caminho de diálogo e diplomacia</w:t>
      </w:r>
      <w:r w:rsidRPr="009162F5">
        <w:rPr>
          <w:rFonts w:ascii="Times New Roman" w:hAnsi="Times New Roman"/>
          <w:sz w:val="22"/>
          <w:lang w:val="pt-BR"/>
        </w:rPr>
        <w:t>.</w:t>
      </w:r>
    </w:p>
    <w:p w14:paraId="5B65089F" w14:textId="77777777" w:rsidR="006657FC" w:rsidRPr="009162F5" w:rsidRDefault="006657FC" w:rsidP="00032C35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lastRenderedPageBreak/>
        <w:t>Solicitar ao Secretário-Geral que notifique a Federação Russa da decisão dos Estados membros da OEA.</w:t>
      </w:r>
    </w:p>
    <w:p w14:paraId="4E0896A6" w14:textId="77777777" w:rsidR="006657FC" w:rsidRPr="009162F5" w:rsidRDefault="006657FC" w:rsidP="00032C35">
      <w:pPr>
        <w:spacing w:after="0" w:line="240" w:lineRule="auto"/>
        <w:jc w:val="both"/>
        <w:rPr>
          <w:rFonts w:ascii="Times New Roman" w:hAnsi="Times New Roman" w:cs="Times New Roman"/>
          <w:sz w:val="22"/>
          <w:lang w:val="pt-BR"/>
        </w:rPr>
      </w:pPr>
    </w:p>
    <w:p w14:paraId="3A8844CF" w14:textId="275B53AC" w:rsidR="006657FC" w:rsidRPr="009162F5" w:rsidRDefault="006657FC" w:rsidP="00032C35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9162F5">
        <w:rPr>
          <w:rFonts w:ascii="Times New Roman" w:hAnsi="Times New Roman"/>
          <w:sz w:val="22"/>
          <w:lang w:val="pt-BR"/>
        </w:rPr>
        <w:t>Continuar atento a essa questão e considerar, conforme necessário, se a Federação Russa cumpriu as condições do parágrafo dispositivo 1</w:t>
      </w:r>
      <w:r w:rsidRPr="009162F5">
        <w:rPr>
          <w:rFonts w:ascii="Times New Roman" w:hAnsi="Times New Roman"/>
          <w:sz w:val="22"/>
          <w:vertAlign w:val="superscript"/>
          <w:lang w:val="pt-BR"/>
        </w:rPr>
        <w:t>o</w:t>
      </w:r>
      <w:r w:rsidRPr="009162F5">
        <w:rPr>
          <w:rFonts w:ascii="Times New Roman" w:hAnsi="Times New Roman"/>
          <w:sz w:val="22"/>
          <w:lang w:val="pt-BR"/>
        </w:rPr>
        <w:t xml:space="preserve"> para sua reintegração como Observador Permanente. </w:t>
      </w:r>
    </w:p>
    <w:p w14:paraId="738090F6" w14:textId="77777777" w:rsidR="005F203F" w:rsidRPr="002C1AD0" w:rsidRDefault="005F203F" w:rsidP="00032C35">
      <w:pPr>
        <w:spacing w:after="0" w:line="240" w:lineRule="auto"/>
        <w:rPr>
          <w:rFonts w:ascii="Times New Roman" w:hAnsi="Times New Roman" w:cs="Times New Roman"/>
          <w:sz w:val="22"/>
          <w:lang w:val="pt-BR"/>
        </w:rPr>
      </w:pPr>
    </w:p>
    <w:p w14:paraId="54DBA03F" w14:textId="5EE0FA7F" w:rsidR="006657FC" w:rsidRPr="00032C35" w:rsidRDefault="006657FC" w:rsidP="003757F6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2"/>
          <w:lang w:val="pt-BR"/>
        </w:rPr>
      </w:pPr>
      <w:r w:rsidRPr="00032C35">
        <w:rPr>
          <w:rFonts w:ascii="Times New Roman" w:hAnsi="Times New Roman"/>
          <w:color w:val="000000"/>
          <w:sz w:val="22"/>
          <w:lang w:val="pt-BR"/>
        </w:rPr>
        <w:t>Encarregar o Secretário-Geral da OEA de transmitir esta resolução ao Secretário-Geral das Nações Unidas.</w:t>
      </w:r>
      <w:r w:rsidR="00BC4053">
        <w:rPr>
          <w:rFonts w:ascii="Times New Roman" w:hAnsi="Times New Roman" w:cs="Times New Roman"/>
          <w:noProof/>
          <w:sz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F6BAB7" wp14:editId="42FD9CC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7C41BC" w14:textId="7813F7B5" w:rsidR="00BC4053" w:rsidRPr="00BC4053" w:rsidRDefault="00BC405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CP45831P01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BA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27C41BC" w14:textId="7813F7B5" w:rsidR="00BC4053" w:rsidRPr="00BC4053" w:rsidRDefault="00BC405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CP45831P01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657FC" w:rsidRPr="00032C35" w:rsidSect="00BC4053">
      <w:headerReference w:type="default" r:id="rId9"/>
      <w:footerReference w:type="default" r:id="rId10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A2B3" w14:textId="77777777" w:rsidR="00030CFA" w:rsidRDefault="00030CFA">
      <w:pPr>
        <w:spacing w:after="0" w:line="240" w:lineRule="auto"/>
      </w:pPr>
      <w:r>
        <w:separator/>
      </w:r>
    </w:p>
  </w:endnote>
  <w:endnote w:type="continuationSeparator" w:id="0">
    <w:p w14:paraId="3C813FC7" w14:textId="77777777" w:rsidR="00030CFA" w:rsidRDefault="0003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B741" w14:textId="22C5B442" w:rsidR="00BC4053" w:rsidRDefault="00BC405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CB666E" wp14:editId="5FD26AF0">
          <wp:simplePos x="0" y="0"/>
          <wp:positionH relativeFrom="column">
            <wp:posOffset>4826635</wp:posOffset>
          </wp:positionH>
          <wp:positionV relativeFrom="paragraph">
            <wp:posOffset>-611505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35E3" w14:textId="77777777" w:rsidR="00030CFA" w:rsidRDefault="00030CFA">
      <w:pPr>
        <w:spacing w:after="0" w:line="240" w:lineRule="auto"/>
      </w:pPr>
      <w:r>
        <w:separator/>
      </w:r>
    </w:p>
  </w:footnote>
  <w:footnote w:type="continuationSeparator" w:id="0">
    <w:p w14:paraId="4B095A1B" w14:textId="77777777" w:rsidR="00030CFA" w:rsidRDefault="0003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3812992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749B0D" w14:textId="5DB059A2" w:rsidR="00032C35" w:rsidRPr="00032C35" w:rsidRDefault="00032C35">
        <w:pPr>
          <w:pStyle w:val="Header"/>
          <w:jc w:val="center"/>
          <w:rPr>
            <w:rFonts w:ascii="Times New Roman" w:hAnsi="Times New Roman" w:cs="Times New Roman"/>
            <w:sz w:val="22"/>
          </w:rPr>
        </w:pPr>
        <w:r w:rsidRPr="00032C35">
          <w:rPr>
            <w:rFonts w:ascii="Times New Roman" w:hAnsi="Times New Roman" w:cs="Times New Roman"/>
            <w:sz w:val="22"/>
          </w:rPr>
          <w:fldChar w:fldCharType="begin"/>
        </w:r>
        <w:r w:rsidRPr="00032C35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032C35">
          <w:rPr>
            <w:rFonts w:ascii="Times New Roman" w:hAnsi="Times New Roman" w:cs="Times New Roman"/>
            <w:sz w:val="22"/>
          </w:rPr>
          <w:fldChar w:fldCharType="separate"/>
        </w:r>
        <w:r w:rsidRPr="00032C35">
          <w:rPr>
            <w:rFonts w:ascii="Times New Roman" w:hAnsi="Times New Roman" w:cs="Times New Roman"/>
            <w:noProof/>
            <w:sz w:val="22"/>
          </w:rPr>
          <w:t>2</w:t>
        </w:r>
        <w:r w:rsidRPr="00032C35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14:paraId="0B2594E6" w14:textId="77777777" w:rsidR="00032C35" w:rsidRDefault="0003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61A"/>
    <w:multiLevelType w:val="hybridMultilevel"/>
    <w:tmpl w:val="3EC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84"/>
    <w:rsid w:val="00030CFA"/>
    <w:rsid w:val="00032C35"/>
    <w:rsid w:val="00045D5D"/>
    <w:rsid w:val="000567FA"/>
    <w:rsid w:val="000754BD"/>
    <w:rsid w:val="000B5DBC"/>
    <w:rsid w:val="000F22BC"/>
    <w:rsid w:val="0010198C"/>
    <w:rsid w:val="00112DC0"/>
    <w:rsid w:val="001540BB"/>
    <w:rsid w:val="001603B9"/>
    <w:rsid w:val="001B1AD7"/>
    <w:rsid w:val="001B647C"/>
    <w:rsid w:val="001B7116"/>
    <w:rsid w:val="00206FC5"/>
    <w:rsid w:val="0025062B"/>
    <w:rsid w:val="00270742"/>
    <w:rsid w:val="002817E8"/>
    <w:rsid w:val="00282928"/>
    <w:rsid w:val="002C1AD0"/>
    <w:rsid w:val="002C28C7"/>
    <w:rsid w:val="002C4F9C"/>
    <w:rsid w:val="002D7AD9"/>
    <w:rsid w:val="002F1AFA"/>
    <w:rsid w:val="00307D6D"/>
    <w:rsid w:val="00332651"/>
    <w:rsid w:val="00347261"/>
    <w:rsid w:val="00365968"/>
    <w:rsid w:val="0036665E"/>
    <w:rsid w:val="003C7258"/>
    <w:rsid w:val="00401F6A"/>
    <w:rsid w:val="00450F7E"/>
    <w:rsid w:val="00485229"/>
    <w:rsid w:val="00525CEB"/>
    <w:rsid w:val="00526187"/>
    <w:rsid w:val="00537878"/>
    <w:rsid w:val="00552BC3"/>
    <w:rsid w:val="00563CDE"/>
    <w:rsid w:val="00567371"/>
    <w:rsid w:val="005A34C8"/>
    <w:rsid w:val="005A5295"/>
    <w:rsid w:val="005F203F"/>
    <w:rsid w:val="006337F6"/>
    <w:rsid w:val="006539E2"/>
    <w:rsid w:val="006657FC"/>
    <w:rsid w:val="006A1F11"/>
    <w:rsid w:val="006F59D2"/>
    <w:rsid w:val="007000B5"/>
    <w:rsid w:val="00722BDE"/>
    <w:rsid w:val="007657F0"/>
    <w:rsid w:val="00773F84"/>
    <w:rsid w:val="007D5CB7"/>
    <w:rsid w:val="009162F5"/>
    <w:rsid w:val="009478BE"/>
    <w:rsid w:val="00965C3E"/>
    <w:rsid w:val="009745DC"/>
    <w:rsid w:val="00991A24"/>
    <w:rsid w:val="0099451E"/>
    <w:rsid w:val="009A4D90"/>
    <w:rsid w:val="00A567B7"/>
    <w:rsid w:val="00AA0258"/>
    <w:rsid w:val="00AD72F2"/>
    <w:rsid w:val="00AE6FBC"/>
    <w:rsid w:val="00AF15EA"/>
    <w:rsid w:val="00B174D4"/>
    <w:rsid w:val="00B215C1"/>
    <w:rsid w:val="00B6687B"/>
    <w:rsid w:val="00B734CB"/>
    <w:rsid w:val="00B95DC8"/>
    <w:rsid w:val="00BA0DF4"/>
    <w:rsid w:val="00BC4053"/>
    <w:rsid w:val="00BF3594"/>
    <w:rsid w:val="00C25D8D"/>
    <w:rsid w:val="00CB2348"/>
    <w:rsid w:val="00CE5742"/>
    <w:rsid w:val="00CF2024"/>
    <w:rsid w:val="00D022D6"/>
    <w:rsid w:val="00D26287"/>
    <w:rsid w:val="00D47F54"/>
    <w:rsid w:val="00D631FA"/>
    <w:rsid w:val="00DF377B"/>
    <w:rsid w:val="00DF5968"/>
    <w:rsid w:val="00E16B95"/>
    <w:rsid w:val="00E6409B"/>
    <w:rsid w:val="00EA39A5"/>
    <w:rsid w:val="00ED0DCF"/>
    <w:rsid w:val="00F61AC3"/>
    <w:rsid w:val="00F71528"/>
    <w:rsid w:val="00FA20E5"/>
    <w:rsid w:val="00FC0132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05EDC7"/>
  <w15:chartTrackingRefBased/>
  <w15:docId w15:val="{46FCF5E4-670A-441F-8BFD-6753F08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3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84"/>
  </w:style>
  <w:style w:type="paragraph" w:styleId="BalloonText">
    <w:name w:val="Balloon Text"/>
    <w:basedOn w:val="Normal"/>
    <w:link w:val="BalloonTextChar"/>
    <w:uiPriority w:val="99"/>
    <w:semiHidden/>
    <w:unhideWhenUsed/>
    <w:rsid w:val="00D0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28"/>
  </w:style>
  <w:style w:type="paragraph" w:styleId="NormalWeb">
    <w:name w:val="Normal (Web)"/>
    <w:basedOn w:val="Normal"/>
    <w:uiPriority w:val="99"/>
    <w:unhideWhenUsed/>
    <w:rsid w:val="004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PClassification">
    <w:name w:val="CP Classification"/>
    <w:basedOn w:val="Normal"/>
    <w:rsid w:val="001B7116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paragraph" w:customStyle="1" w:styleId="CPTitle">
    <w:name w:val="CP Title"/>
    <w:basedOn w:val="Normal"/>
    <w:rsid w:val="001B711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2240</Characters>
  <Application>Microsoft Office Word</Application>
  <DocSecurity>0</DocSecurity>
  <Lines>117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AntBarEmb</dc:creator>
  <cp:keywords/>
  <dc:description/>
  <cp:lastModifiedBy>Mayorga, Georgina</cp:lastModifiedBy>
  <cp:revision>3</cp:revision>
  <cp:lastPrinted>2022-04-13T13:10:00Z</cp:lastPrinted>
  <dcterms:created xsi:type="dcterms:W3CDTF">2022-04-21T16:34:00Z</dcterms:created>
  <dcterms:modified xsi:type="dcterms:W3CDTF">2022-04-21T16:35:00Z</dcterms:modified>
</cp:coreProperties>
</file>