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CF652" w14:textId="37396C5C" w:rsidR="00234E1A" w:rsidRPr="0069707B" w:rsidRDefault="00234E1A" w:rsidP="0030139D">
      <w:pPr>
        <w:suppressAutoHyphens/>
        <w:ind w:right="-29"/>
        <w:jc w:val="center"/>
        <w:rPr>
          <w:rFonts w:ascii="Times New Roman" w:hAnsi="Times New Roman" w:cs="Times New Roman"/>
          <w:b/>
          <w:bCs/>
          <w:caps/>
          <w:sz w:val="22"/>
          <w:szCs w:val="22"/>
          <w:lang w:val="es-ES"/>
        </w:rPr>
      </w:pPr>
      <w:r w:rsidRPr="0069707B">
        <w:rPr>
          <w:rFonts w:ascii="Times New Roman" w:hAnsi="Times New Roman" w:cs="Times New Roman"/>
          <w:b/>
          <w:bCs/>
          <w:caps/>
          <w:sz w:val="22"/>
          <w:szCs w:val="22"/>
          <w:lang w:val="es-ES"/>
        </w:rPr>
        <w:t xml:space="preserve">REUNIÓN DE CONSULTA DE LOS ESTADOS PARTE </w:t>
      </w:r>
      <w:r w:rsidR="0044430B" w:rsidRPr="0069707B">
        <w:rPr>
          <w:rFonts w:ascii="Times New Roman" w:hAnsi="Times New Roman" w:cs="Times New Roman"/>
          <w:b/>
          <w:bCs/>
          <w:caps/>
          <w:sz w:val="22"/>
          <w:szCs w:val="22"/>
          <w:lang w:val="es-ES"/>
        </w:rPr>
        <w:t xml:space="preserve">de la convención </w:t>
      </w:r>
      <w:r w:rsidRPr="0069707B">
        <w:rPr>
          <w:rFonts w:ascii="Times New Roman" w:hAnsi="Times New Roman" w:cs="Times New Roman"/>
          <w:b/>
          <w:bCs/>
          <w:caps/>
          <w:sz w:val="22"/>
          <w:szCs w:val="22"/>
          <w:lang w:val="es-ES"/>
        </w:rPr>
        <w:t>INTERAMERICAN</w:t>
      </w:r>
      <w:r w:rsidR="0044430B" w:rsidRPr="0069707B">
        <w:rPr>
          <w:rFonts w:ascii="Times New Roman" w:hAnsi="Times New Roman" w:cs="Times New Roman"/>
          <w:b/>
          <w:bCs/>
          <w:caps/>
          <w:sz w:val="22"/>
          <w:szCs w:val="22"/>
          <w:lang w:val="es-ES"/>
        </w:rPr>
        <w:t>a</w:t>
      </w:r>
      <w:r w:rsidRPr="0069707B">
        <w:rPr>
          <w:rFonts w:ascii="Times New Roman" w:hAnsi="Times New Roman" w:cs="Times New Roman"/>
          <w:b/>
          <w:bCs/>
          <w:caps/>
          <w:sz w:val="22"/>
          <w:szCs w:val="22"/>
          <w:lang w:val="es-ES"/>
        </w:rPr>
        <w:t xml:space="preserve"> CONTRA EL TERRORISMO</w:t>
      </w:r>
    </w:p>
    <w:p w14:paraId="5C39B823" w14:textId="020AFFDE" w:rsidR="0030139D" w:rsidRPr="0069707B" w:rsidRDefault="0030139D" w:rsidP="0030139D">
      <w:pPr>
        <w:tabs>
          <w:tab w:val="left" w:pos="7020"/>
        </w:tabs>
        <w:suppressAutoHyphens/>
        <w:ind w:right="-720"/>
        <w:jc w:val="both"/>
        <w:rPr>
          <w:rFonts w:ascii="Times New Roman" w:hAnsi="Times New Roman" w:cs="Times New Roman"/>
          <w:sz w:val="22"/>
          <w:szCs w:val="22"/>
          <w:lang w:val="es-AR"/>
        </w:rPr>
      </w:pPr>
    </w:p>
    <w:p w14:paraId="7B069BA5" w14:textId="77777777" w:rsidR="002044AB" w:rsidRPr="0069707B" w:rsidRDefault="002044AB" w:rsidP="0030139D">
      <w:pPr>
        <w:tabs>
          <w:tab w:val="left" w:pos="7020"/>
        </w:tabs>
        <w:suppressAutoHyphens/>
        <w:ind w:right="-720"/>
        <w:jc w:val="both"/>
        <w:rPr>
          <w:rFonts w:ascii="Times New Roman" w:hAnsi="Times New Roman" w:cs="Times New Roman"/>
          <w:sz w:val="22"/>
          <w:szCs w:val="22"/>
          <w:lang w:val="es-AR"/>
        </w:rPr>
      </w:pPr>
    </w:p>
    <w:p w14:paraId="2D59ECE2" w14:textId="41B9BBEC" w:rsidR="0030139D" w:rsidRPr="0069707B" w:rsidRDefault="00234E1A" w:rsidP="0030139D">
      <w:pPr>
        <w:tabs>
          <w:tab w:val="left" w:pos="7020"/>
        </w:tabs>
        <w:suppressAutoHyphens/>
        <w:ind w:right="-720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69707B">
        <w:rPr>
          <w:rFonts w:ascii="Times New Roman" w:hAnsi="Times New Roman" w:cs="Times New Roman"/>
          <w:sz w:val="22"/>
          <w:szCs w:val="22"/>
          <w:lang w:val="es-ES"/>
        </w:rPr>
        <w:t>REUNIÓN DE CONSULTA DE LOS ESTADOS PARTE</w:t>
      </w:r>
      <w:r w:rsidR="0030139D" w:rsidRPr="0069707B">
        <w:rPr>
          <w:rFonts w:ascii="Times New Roman" w:hAnsi="Times New Roman" w:cs="Times New Roman"/>
          <w:sz w:val="22"/>
          <w:szCs w:val="22"/>
          <w:lang w:val="es-ES"/>
        </w:rPr>
        <w:tab/>
        <w:t>O</w:t>
      </w:r>
      <w:r w:rsidR="009C49C5" w:rsidRPr="0069707B">
        <w:rPr>
          <w:rFonts w:ascii="Times New Roman" w:hAnsi="Times New Roman" w:cs="Times New Roman"/>
          <w:sz w:val="22"/>
          <w:szCs w:val="22"/>
          <w:lang w:val="es-ES"/>
        </w:rPr>
        <w:t>E</w:t>
      </w:r>
      <w:r w:rsidR="0030139D" w:rsidRPr="0069707B">
        <w:rPr>
          <w:rFonts w:ascii="Times New Roman" w:hAnsi="Times New Roman" w:cs="Times New Roman"/>
          <w:sz w:val="22"/>
          <w:szCs w:val="22"/>
          <w:lang w:val="es-ES"/>
        </w:rPr>
        <w:t>A/</w:t>
      </w:r>
      <w:proofErr w:type="spellStart"/>
      <w:r w:rsidR="0030139D" w:rsidRPr="0069707B">
        <w:rPr>
          <w:rFonts w:ascii="Times New Roman" w:hAnsi="Times New Roman" w:cs="Times New Roman"/>
          <w:sz w:val="22"/>
          <w:szCs w:val="22"/>
          <w:lang w:val="es-ES"/>
        </w:rPr>
        <w:t>Ser.K</w:t>
      </w:r>
      <w:proofErr w:type="spellEnd"/>
      <w:r w:rsidR="0030139D" w:rsidRPr="0069707B">
        <w:rPr>
          <w:rFonts w:ascii="Times New Roman" w:hAnsi="Times New Roman" w:cs="Times New Roman"/>
          <w:sz w:val="22"/>
          <w:szCs w:val="22"/>
          <w:lang w:val="es-ES"/>
        </w:rPr>
        <w:t>/L.1</w:t>
      </w:r>
    </w:p>
    <w:p w14:paraId="6DE16F98" w14:textId="390DAA18" w:rsidR="0030139D" w:rsidRPr="0069707B" w:rsidRDefault="00234E1A" w:rsidP="0030139D">
      <w:pPr>
        <w:tabs>
          <w:tab w:val="left" w:pos="7020"/>
        </w:tabs>
        <w:suppressAutoHyphens/>
        <w:ind w:right="-720"/>
        <w:jc w:val="both"/>
        <w:rPr>
          <w:rFonts w:ascii="Times New Roman" w:hAnsi="Times New Roman" w:cs="Times New Roman"/>
          <w:caps/>
          <w:sz w:val="22"/>
          <w:szCs w:val="22"/>
          <w:lang w:val="es-ES"/>
        </w:rPr>
      </w:pPr>
      <w:r w:rsidRPr="0069707B">
        <w:rPr>
          <w:rFonts w:ascii="Times New Roman" w:hAnsi="Times New Roman" w:cs="Times New Roman"/>
          <w:sz w:val="22"/>
          <w:szCs w:val="22"/>
          <w:lang w:val="es-ES"/>
        </w:rPr>
        <w:t>12 de septiembre de</w:t>
      </w:r>
      <w:r w:rsidR="0030139D"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 2022</w:t>
      </w:r>
      <w:r w:rsidR="0030139D" w:rsidRPr="0069707B">
        <w:rPr>
          <w:rFonts w:ascii="Times New Roman" w:hAnsi="Times New Roman" w:cs="Times New Roman"/>
          <w:caps/>
          <w:sz w:val="22"/>
          <w:szCs w:val="22"/>
          <w:lang w:val="es-ES"/>
        </w:rPr>
        <w:tab/>
      </w:r>
      <w:r w:rsidR="0030139D" w:rsidRPr="0069707B">
        <w:rPr>
          <w:rFonts w:ascii="Times New Roman" w:hAnsi="Times New Roman" w:cs="Times New Roman"/>
          <w:sz w:val="22"/>
          <w:szCs w:val="22"/>
          <w:lang w:val="es-ES"/>
        </w:rPr>
        <w:t>RCEPTER/doc.</w:t>
      </w:r>
      <w:r w:rsidR="00034749" w:rsidRPr="0069707B">
        <w:rPr>
          <w:rFonts w:ascii="Times New Roman" w:hAnsi="Times New Roman" w:cs="Times New Roman"/>
          <w:sz w:val="22"/>
          <w:szCs w:val="22"/>
          <w:lang w:val="es-ES"/>
        </w:rPr>
        <w:t>12</w:t>
      </w:r>
      <w:r w:rsidR="0030139D" w:rsidRPr="0069707B">
        <w:rPr>
          <w:rFonts w:ascii="Times New Roman" w:hAnsi="Times New Roman" w:cs="Times New Roman"/>
          <w:sz w:val="22"/>
          <w:szCs w:val="22"/>
          <w:lang w:val="es-ES"/>
        </w:rPr>
        <w:t>/22</w:t>
      </w:r>
    </w:p>
    <w:p w14:paraId="7C82FDB8" w14:textId="456BDEB1" w:rsidR="0030139D" w:rsidRPr="0069707B" w:rsidRDefault="0030139D" w:rsidP="0030139D">
      <w:pPr>
        <w:tabs>
          <w:tab w:val="left" w:pos="7020"/>
        </w:tabs>
        <w:suppressAutoHyphens/>
        <w:ind w:right="-720"/>
        <w:jc w:val="both"/>
        <w:rPr>
          <w:rFonts w:ascii="Times New Roman" w:hAnsi="Times New Roman" w:cs="Times New Roman"/>
          <w:spacing w:val="-2"/>
          <w:sz w:val="22"/>
          <w:szCs w:val="22"/>
          <w:lang w:val="es-ES"/>
        </w:rPr>
      </w:pPr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Washington D.C. </w:t>
      </w:r>
      <w:r w:rsidRPr="0069707B">
        <w:rPr>
          <w:rFonts w:ascii="Times New Roman" w:hAnsi="Times New Roman" w:cs="Times New Roman"/>
          <w:sz w:val="22"/>
          <w:szCs w:val="22"/>
          <w:lang w:val="es-ES"/>
        </w:rPr>
        <w:tab/>
      </w:r>
      <w:r w:rsidR="008247F0" w:rsidRPr="0069707B">
        <w:rPr>
          <w:rFonts w:ascii="Times New Roman" w:hAnsi="Times New Roman" w:cs="Times New Roman"/>
          <w:sz w:val="22"/>
          <w:szCs w:val="22"/>
          <w:lang w:val="es-ES"/>
        </w:rPr>
        <w:t>2</w:t>
      </w:r>
      <w:r w:rsidR="00242F8D" w:rsidRPr="0069707B">
        <w:rPr>
          <w:rFonts w:ascii="Times New Roman" w:hAnsi="Times New Roman" w:cs="Times New Roman"/>
          <w:sz w:val="22"/>
          <w:szCs w:val="22"/>
          <w:lang w:val="es-ES"/>
        </w:rPr>
        <w:t>7</w:t>
      </w:r>
      <w:r w:rsidR="00645893"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234E1A" w:rsidRPr="0069707B">
        <w:rPr>
          <w:rFonts w:ascii="Times New Roman" w:hAnsi="Times New Roman" w:cs="Times New Roman"/>
          <w:sz w:val="22"/>
          <w:szCs w:val="22"/>
          <w:lang w:val="es-ES"/>
        </w:rPr>
        <w:t>septiembre</w:t>
      </w:r>
      <w:r w:rsidR="00451971"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69707B">
        <w:rPr>
          <w:rFonts w:ascii="Times New Roman" w:hAnsi="Times New Roman" w:cs="Times New Roman"/>
          <w:sz w:val="22"/>
          <w:szCs w:val="22"/>
          <w:lang w:val="es-ES"/>
        </w:rPr>
        <w:t>2022</w:t>
      </w:r>
    </w:p>
    <w:p w14:paraId="484C8470" w14:textId="283F8427" w:rsidR="0030139D" w:rsidRPr="0069707B" w:rsidRDefault="0030139D" w:rsidP="0030139D">
      <w:pPr>
        <w:tabs>
          <w:tab w:val="left" w:pos="7020"/>
        </w:tabs>
        <w:suppressAutoHyphens/>
        <w:ind w:right="-720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69707B">
        <w:rPr>
          <w:rFonts w:ascii="Times New Roman" w:hAnsi="Times New Roman" w:cs="Times New Roman"/>
          <w:sz w:val="22"/>
          <w:szCs w:val="22"/>
          <w:lang w:val="es-ES"/>
        </w:rPr>
        <w:tab/>
        <w:t xml:space="preserve">Original: </w:t>
      </w:r>
      <w:r w:rsidR="00234E1A" w:rsidRPr="0069707B">
        <w:rPr>
          <w:rFonts w:ascii="Times New Roman" w:hAnsi="Times New Roman" w:cs="Times New Roman"/>
          <w:sz w:val="22"/>
          <w:szCs w:val="22"/>
          <w:lang w:val="es-ES"/>
        </w:rPr>
        <w:t>inglés</w:t>
      </w:r>
    </w:p>
    <w:p w14:paraId="0B8FB933" w14:textId="28BA2783" w:rsidR="00144903" w:rsidRPr="0069707B" w:rsidRDefault="00144903" w:rsidP="007B1417">
      <w:pPr>
        <w:rPr>
          <w:rFonts w:ascii="Times New Roman" w:hAnsi="Times New Roman" w:cs="Times New Roman"/>
          <w:sz w:val="22"/>
          <w:szCs w:val="22"/>
          <w:lang w:val="es-ES"/>
        </w:rPr>
      </w:pPr>
    </w:p>
    <w:p w14:paraId="06C9B902" w14:textId="79774171" w:rsidR="0030139D" w:rsidRPr="0069707B" w:rsidRDefault="0030139D" w:rsidP="007B1417">
      <w:pPr>
        <w:rPr>
          <w:rFonts w:ascii="Times New Roman" w:hAnsi="Times New Roman" w:cs="Times New Roman"/>
          <w:sz w:val="22"/>
          <w:szCs w:val="22"/>
          <w:lang w:val="es-ES"/>
        </w:rPr>
      </w:pPr>
    </w:p>
    <w:p w14:paraId="6F168FB2" w14:textId="4F93A569" w:rsidR="00E37AE3" w:rsidRPr="0069707B" w:rsidRDefault="00E37AE3" w:rsidP="007B1417">
      <w:pPr>
        <w:rPr>
          <w:rFonts w:ascii="Times New Roman" w:hAnsi="Times New Roman" w:cs="Times New Roman"/>
          <w:sz w:val="22"/>
          <w:szCs w:val="22"/>
          <w:lang w:val="es-ES"/>
        </w:rPr>
      </w:pPr>
    </w:p>
    <w:p w14:paraId="5D7983C1" w14:textId="77777777" w:rsidR="009E0E64" w:rsidRPr="0069707B" w:rsidRDefault="009E0E64" w:rsidP="009E0E64">
      <w:pPr>
        <w:jc w:val="center"/>
        <w:rPr>
          <w:rFonts w:ascii="Times New Roman" w:hAnsi="Times New Roman" w:cs="Times New Roman"/>
          <w:sz w:val="22"/>
          <w:szCs w:val="22"/>
          <w:lang w:val="es-ES"/>
        </w:rPr>
      </w:pPr>
    </w:p>
    <w:p w14:paraId="052ABDC3" w14:textId="77777777" w:rsidR="009E0E64" w:rsidRPr="0069707B" w:rsidRDefault="009E0E64" w:rsidP="009E0E64">
      <w:pPr>
        <w:jc w:val="center"/>
        <w:rPr>
          <w:rFonts w:ascii="Times New Roman" w:hAnsi="Times New Roman" w:cs="Times New Roman"/>
          <w:sz w:val="22"/>
          <w:szCs w:val="22"/>
          <w:lang w:val="es-ES"/>
        </w:rPr>
      </w:pPr>
    </w:p>
    <w:p w14:paraId="4DAEA6EB" w14:textId="77777777" w:rsidR="009E0E64" w:rsidRPr="0069707B" w:rsidRDefault="009E0E64" w:rsidP="009E0E64">
      <w:pPr>
        <w:jc w:val="center"/>
        <w:rPr>
          <w:rFonts w:ascii="Times New Roman" w:hAnsi="Times New Roman" w:cs="Times New Roman"/>
          <w:sz w:val="22"/>
          <w:szCs w:val="22"/>
          <w:lang w:val="es-ES"/>
        </w:rPr>
      </w:pPr>
    </w:p>
    <w:p w14:paraId="26C7E552" w14:textId="5DB5414C" w:rsidR="0080396F" w:rsidRPr="0069707B" w:rsidRDefault="0080396F" w:rsidP="009E0E64">
      <w:pPr>
        <w:jc w:val="center"/>
        <w:rPr>
          <w:rFonts w:ascii="Times New Roman" w:hAnsi="Times New Roman" w:cs="Times New Roman"/>
          <w:sz w:val="22"/>
          <w:szCs w:val="22"/>
          <w:lang w:val="es-ES"/>
        </w:rPr>
      </w:pPr>
    </w:p>
    <w:p w14:paraId="0D96D788" w14:textId="6ED7247E" w:rsidR="0080396F" w:rsidRPr="0069707B" w:rsidRDefault="0080396F" w:rsidP="009E0E64">
      <w:pPr>
        <w:jc w:val="center"/>
        <w:rPr>
          <w:rFonts w:ascii="Times New Roman" w:hAnsi="Times New Roman" w:cs="Times New Roman"/>
          <w:sz w:val="22"/>
          <w:szCs w:val="22"/>
          <w:lang w:val="es-ES"/>
        </w:rPr>
      </w:pPr>
    </w:p>
    <w:p w14:paraId="4E9FD66E" w14:textId="77777777" w:rsidR="0080396F" w:rsidRPr="0069707B" w:rsidRDefault="0080396F" w:rsidP="009E0E64">
      <w:pPr>
        <w:jc w:val="center"/>
        <w:rPr>
          <w:rFonts w:ascii="Times New Roman" w:hAnsi="Times New Roman" w:cs="Times New Roman"/>
          <w:sz w:val="22"/>
          <w:szCs w:val="22"/>
          <w:lang w:val="es-ES"/>
        </w:rPr>
      </w:pPr>
    </w:p>
    <w:p w14:paraId="27362930" w14:textId="77777777" w:rsidR="00EA3DEB" w:rsidRPr="0069707B" w:rsidRDefault="00EA3DEB" w:rsidP="009E0E64">
      <w:pPr>
        <w:jc w:val="center"/>
        <w:rPr>
          <w:rFonts w:ascii="Times New Roman" w:hAnsi="Times New Roman" w:cs="Times New Roman"/>
          <w:sz w:val="22"/>
          <w:szCs w:val="22"/>
          <w:lang w:val="es-ES"/>
        </w:rPr>
      </w:pPr>
    </w:p>
    <w:p w14:paraId="42AB0091" w14:textId="06EBD0EC" w:rsidR="00EA3DEB" w:rsidRPr="0069707B" w:rsidRDefault="00EA3DEB" w:rsidP="009E0E64">
      <w:pPr>
        <w:jc w:val="center"/>
        <w:rPr>
          <w:rFonts w:ascii="Times New Roman" w:hAnsi="Times New Roman" w:cs="Times New Roman"/>
          <w:sz w:val="22"/>
          <w:szCs w:val="22"/>
          <w:lang w:val="es-ES"/>
        </w:rPr>
      </w:pPr>
    </w:p>
    <w:p w14:paraId="1FBAA7CE" w14:textId="56C45AE8" w:rsidR="008A3FCC" w:rsidRPr="0069707B" w:rsidRDefault="008A3FCC" w:rsidP="009E0E64">
      <w:pPr>
        <w:jc w:val="center"/>
        <w:rPr>
          <w:rFonts w:ascii="Times New Roman" w:hAnsi="Times New Roman" w:cs="Times New Roman"/>
          <w:sz w:val="22"/>
          <w:szCs w:val="22"/>
          <w:lang w:val="es-ES"/>
        </w:rPr>
      </w:pPr>
    </w:p>
    <w:p w14:paraId="45E064A7" w14:textId="4C82237F" w:rsidR="008A3FCC" w:rsidRPr="0069707B" w:rsidRDefault="008A3FCC" w:rsidP="009E0E64">
      <w:pPr>
        <w:jc w:val="center"/>
        <w:rPr>
          <w:rFonts w:ascii="Times New Roman" w:hAnsi="Times New Roman" w:cs="Times New Roman"/>
          <w:sz w:val="22"/>
          <w:szCs w:val="22"/>
          <w:lang w:val="es-ES"/>
        </w:rPr>
      </w:pPr>
    </w:p>
    <w:p w14:paraId="3798AE42" w14:textId="77777777" w:rsidR="008A3FCC" w:rsidRPr="0069707B" w:rsidRDefault="008A3FCC" w:rsidP="009E0E64">
      <w:pPr>
        <w:jc w:val="center"/>
        <w:rPr>
          <w:rFonts w:ascii="Times New Roman" w:hAnsi="Times New Roman" w:cs="Times New Roman"/>
          <w:sz w:val="22"/>
          <w:szCs w:val="22"/>
          <w:lang w:val="es-ES"/>
        </w:rPr>
      </w:pPr>
    </w:p>
    <w:p w14:paraId="4BD8F716" w14:textId="6CED15F2" w:rsidR="009E0E64" w:rsidRPr="0069707B" w:rsidRDefault="00824B1B" w:rsidP="009E0E64">
      <w:pPr>
        <w:jc w:val="center"/>
        <w:rPr>
          <w:rFonts w:ascii="Times New Roman" w:hAnsi="Times New Roman" w:cs="Times New Roman"/>
          <w:sz w:val="22"/>
          <w:szCs w:val="22"/>
          <w:lang w:val="es-ES"/>
        </w:rPr>
      </w:pPr>
      <w:r w:rsidRPr="0069707B">
        <w:rPr>
          <w:rFonts w:ascii="Times New Roman" w:hAnsi="Times New Roman" w:cs="Times New Roman"/>
          <w:sz w:val="22"/>
          <w:szCs w:val="22"/>
          <w:lang w:val="es-ES"/>
        </w:rPr>
        <w:t>INFORME FINAL</w:t>
      </w:r>
    </w:p>
    <w:p w14:paraId="5E6FC87E" w14:textId="77777777" w:rsidR="008A3FCC" w:rsidRPr="0069707B" w:rsidRDefault="008A3FCC" w:rsidP="008A3FCC">
      <w:pPr>
        <w:rPr>
          <w:rFonts w:ascii="Times New Roman" w:hAnsi="Times New Roman" w:cs="Times New Roman"/>
          <w:sz w:val="22"/>
          <w:szCs w:val="22"/>
          <w:lang w:val="es-ES"/>
        </w:rPr>
      </w:pPr>
    </w:p>
    <w:p w14:paraId="1F593C36" w14:textId="5BAB45D1" w:rsidR="00E52B79" w:rsidRPr="0069707B" w:rsidRDefault="00DA225B" w:rsidP="009E0E64">
      <w:pPr>
        <w:jc w:val="center"/>
        <w:rPr>
          <w:rFonts w:ascii="Times New Roman" w:hAnsi="Times New Roman" w:cs="Times New Roman"/>
          <w:sz w:val="22"/>
          <w:szCs w:val="22"/>
          <w:lang w:val="es-ES"/>
        </w:rPr>
      </w:pPr>
      <w:r w:rsidRPr="0069707B">
        <w:rPr>
          <w:rFonts w:ascii="Times New Roman" w:hAnsi="Times New Roman" w:cs="Times New Roman"/>
          <w:sz w:val="22"/>
          <w:szCs w:val="22"/>
          <w:lang w:val="es-ES"/>
        </w:rPr>
        <w:t>DE LA REUNIÓN DE CONSULTA DE LOS ESTADOS PARTE DE</w:t>
      </w:r>
      <w:r w:rsidR="00E52B79"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 LA</w:t>
      </w:r>
    </w:p>
    <w:p w14:paraId="590F3529" w14:textId="016B730D" w:rsidR="00DA225B" w:rsidRPr="0069707B" w:rsidRDefault="00E52B79" w:rsidP="009E0E64">
      <w:pPr>
        <w:jc w:val="center"/>
        <w:rPr>
          <w:rFonts w:ascii="Times New Roman" w:hAnsi="Times New Roman" w:cs="Times New Roman"/>
          <w:sz w:val="22"/>
          <w:szCs w:val="22"/>
          <w:lang w:val="es-ES"/>
        </w:rPr>
      </w:pPr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CONVENCIÓN </w:t>
      </w:r>
      <w:r w:rsidR="00700189"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INTERAMERICANA </w:t>
      </w:r>
      <w:r w:rsidR="00DA225B" w:rsidRPr="0069707B">
        <w:rPr>
          <w:rFonts w:ascii="Times New Roman" w:hAnsi="Times New Roman" w:cs="Times New Roman"/>
          <w:sz w:val="22"/>
          <w:szCs w:val="22"/>
          <w:lang w:val="es-ES"/>
        </w:rPr>
        <w:t>CONTRA EL TERRORISMO</w:t>
      </w:r>
    </w:p>
    <w:p w14:paraId="12297512" w14:textId="77777777" w:rsidR="008A3FCC" w:rsidRPr="0069707B" w:rsidRDefault="008A3FCC" w:rsidP="008A3FCC">
      <w:pPr>
        <w:rPr>
          <w:rFonts w:ascii="Times New Roman" w:hAnsi="Times New Roman" w:cs="Times New Roman"/>
          <w:sz w:val="22"/>
          <w:szCs w:val="22"/>
          <w:lang w:val="es-ES"/>
        </w:rPr>
      </w:pPr>
    </w:p>
    <w:p w14:paraId="69B0C3AE" w14:textId="778D4F52" w:rsidR="00DA225B" w:rsidRPr="0069707B" w:rsidRDefault="00DA225B" w:rsidP="009E0E64">
      <w:pPr>
        <w:jc w:val="center"/>
        <w:rPr>
          <w:rFonts w:ascii="Times New Roman" w:hAnsi="Times New Roman" w:cs="Times New Roman"/>
          <w:sz w:val="22"/>
          <w:szCs w:val="22"/>
          <w:lang w:val="es-ES"/>
        </w:rPr>
      </w:pPr>
      <w:r w:rsidRPr="0069707B">
        <w:rPr>
          <w:rFonts w:ascii="Times New Roman" w:hAnsi="Times New Roman" w:cs="Times New Roman"/>
          <w:sz w:val="22"/>
          <w:szCs w:val="22"/>
          <w:lang w:val="es-ES"/>
        </w:rPr>
        <w:t>(Preparado por la Secretaría del CICTE)</w:t>
      </w:r>
    </w:p>
    <w:p w14:paraId="6B89220A" w14:textId="77777777" w:rsidR="008A3FCC" w:rsidRPr="0069707B" w:rsidRDefault="008A3FCC" w:rsidP="00DA225B">
      <w:pPr>
        <w:jc w:val="center"/>
        <w:rPr>
          <w:rFonts w:ascii="Times New Roman" w:hAnsi="Times New Roman" w:cs="Times New Roman"/>
          <w:sz w:val="22"/>
          <w:szCs w:val="22"/>
          <w:lang w:val="es-ES"/>
        </w:rPr>
        <w:sectPr w:rsidR="008A3FCC" w:rsidRPr="0069707B" w:rsidSect="008A3FCC">
          <w:headerReference w:type="default" r:id="rId8"/>
          <w:type w:val="oddPage"/>
          <w:pgSz w:w="12240" w:h="15840" w:code="1"/>
          <w:pgMar w:top="1872" w:right="1570" w:bottom="1296" w:left="1699" w:header="720" w:footer="720" w:gutter="0"/>
          <w:pgNumType w:start="1"/>
          <w:cols w:space="720"/>
          <w:titlePg/>
          <w:docGrid w:linePitch="360"/>
        </w:sectPr>
      </w:pPr>
    </w:p>
    <w:p w14:paraId="37029AEB" w14:textId="199DDE24" w:rsidR="00DA225B" w:rsidRPr="0069707B" w:rsidRDefault="00DA225B" w:rsidP="00DA225B">
      <w:pPr>
        <w:jc w:val="center"/>
        <w:rPr>
          <w:rFonts w:ascii="Times New Roman" w:hAnsi="Times New Roman" w:cs="Times New Roman"/>
          <w:sz w:val="22"/>
          <w:szCs w:val="22"/>
          <w:lang w:val="es-ES"/>
        </w:rPr>
      </w:pPr>
      <w:r w:rsidRPr="0069707B">
        <w:rPr>
          <w:rFonts w:ascii="Times New Roman" w:hAnsi="Times New Roman" w:cs="Times New Roman"/>
          <w:sz w:val="22"/>
          <w:szCs w:val="22"/>
          <w:lang w:val="es-ES"/>
        </w:rPr>
        <w:lastRenderedPageBreak/>
        <w:t>INFORME FINAL</w:t>
      </w:r>
    </w:p>
    <w:p w14:paraId="5E792D28" w14:textId="77777777" w:rsidR="003103F9" w:rsidRDefault="003103F9" w:rsidP="00DA225B">
      <w:pPr>
        <w:jc w:val="center"/>
        <w:rPr>
          <w:rFonts w:ascii="Times New Roman" w:hAnsi="Times New Roman" w:cs="Times New Roman"/>
          <w:sz w:val="22"/>
          <w:szCs w:val="22"/>
          <w:lang w:val="es-ES"/>
        </w:rPr>
      </w:pPr>
    </w:p>
    <w:p w14:paraId="2427D03A" w14:textId="5BC2E287" w:rsidR="00E52B79" w:rsidRPr="0069707B" w:rsidRDefault="00DA225B" w:rsidP="00DA225B">
      <w:pPr>
        <w:jc w:val="center"/>
        <w:rPr>
          <w:rFonts w:ascii="Times New Roman" w:hAnsi="Times New Roman" w:cs="Times New Roman"/>
          <w:sz w:val="22"/>
          <w:szCs w:val="22"/>
          <w:lang w:val="es-ES"/>
        </w:rPr>
      </w:pPr>
      <w:r w:rsidRPr="0069707B">
        <w:rPr>
          <w:rFonts w:ascii="Times New Roman" w:hAnsi="Times New Roman" w:cs="Times New Roman"/>
          <w:sz w:val="22"/>
          <w:szCs w:val="22"/>
          <w:lang w:val="es-ES"/>
        </w:rPr>
        <w:t>DE LA REUNIÓN DE CONSULTA DE LOS ESTADOS PARTE DE</w:t>
      </w:r>
      <w:r w:rsidR="00700189"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69707B">
        <w:rPr>
          <w:rFonts w:ascii="Times New Roman" w:hAnsi="Times New Roman" w:cs="Times New Roman"/>
          <w:sz w:val="22"/>
          <w:szCs w:val="22"/>
          <w:lang w:val="es-ES"/>
        </w:rPr>
        <w:t>L</w:t>
      </w:r>
      <w:r w:rsidR="00700189" w:rsidRPr="0069707B">
        <w:rPr>
          <w:rFonts w:ascii="Times New Roman" w:hAnsi="Times New Roman" w:cs="Times New Roman"/>
          <w:sz w:val="22"/>
          <w:szCs w:val="22"/>
          <w:lang w:val="es-ES"/>
        </w:rPr>
        <w:t>A</w:t>
      </w:r>
    </w:p>
    <w:p w14:paraId="79FE04EE" w14:textId="1A628225" w:rsidR="00DA225B" w:rsidRPr="0069707B" w:rsidRDefault="00DA225B" w:rsidP="00DA225B">
      <w:pPr>
        <w:jc w:val="center"/>
        <w:rPr>
          <w:rFonts w:ascii="Times New Roman" w:hAnsi="Times New Roman" w:cs="Times New Roman"/>
          <w:sz w:val="22"/>
          <w:szCs w:val="22"/>
          <w:lang w:val="es-ES"/>
        </w:rPr>
      </w:pPr>
      <w:r w:rsidRPr="0069707B">
        <w:rPr>
          <w:rFonts w:ascii="Times New Roman" w:hAnsi="Times New Roman" w:cs="Times New Roman"/>
          <w:sz w:val="22"/>
          <w:szCs w:val="22"/>
          <w:lang w:val="es-ES"/>
        </w:rPr>
        <w:t>CO</w:t>
      </w:r>
      <w:r w:rsidR="00700189"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NVENCIÓN </w:t>
      </w:r>
      <w:r w:rsidRPr="0069707B">
        <w:rPr>
          <w:rFonts w:ascii="Times New Roman" w:hAnsi="Times New Roman" w:cs="Times New Roman"/>
          <w:sz w:val="22"/>
          <w:szCs w:val="22"/>
          <w:lang w:val="es-ES"/>
        </w:rPr>
        <w:t>INTERAMERICAN</w:t>
      </w:r>
      <w:r w:rsidR="00700189" w:rsidRPr="0069707B">
        <w:rPr>
          <w:rFonts w:ascii="Times New Roman" w:hAnsi="Times New Roman" w:cs="Times New Roman"/>
          <w:sz w:val="22"/>
          <w:szCs w:val="22"/>
          <w:lang w:val="es-ES"/>
        </w:rPr>
        <w:t>A</w:t>
      </w:r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 CONTRA EL TERRORISMO</w:t>
      </w:r>
    </w:p>
    <w:p w14:paraId="50279577" w14:textId="77777777" w:rsidR="008A3FCC" w:rsidRPr="0069707B" w:rsidRDefault="008A3FCC" w:rsidP="008A3FCC">
      <w:pPr>
        <w:rPr>
          <w:rFonts w:ascii="Times New Roman" w:hAnsi="Times New Roman" w:cs="Times New Roman"/>
          <w:sz w:val="22"/>
          <w:szCs w:val="22"/>
          <w:lang w:val="es-ES"/>
        </w:rPr>
      </w:pPr>
    </w:p>
    <w:p w14:paraId="21101D51" w14:textId="77777777" w:rsidR="00DA225B" w:rsidRPr="0069707B" w:rsidRDefault="00DA225B" w:rsidP="00DA225B">
      <w:pPr>
        <w:jc w:val="center"/>
        <w:rPr>
          <w:rFonts w:ascii="Times New Roman" w:hAnsi="Times New Roman" w:cs="Times New Roman"/>
          <w:sz w:val="22"/>
          <w:szCs w:val="22"/>
          <w:lang w:val="es-ES"/>
        </w:rPr>
      </w:pPr>
      <w:r w:rsidRPr="0069707B">
        <w:rPr>
          <w:rFonts w:ascii="Times New Roman" w:hAnsi="Times New Roman" w:cs="Times New Roman"/>
          <w:sz w:val="22"/>
          <w:szCs w:val="22"/>
          <w:lang w:val="es-ES"/>
        </w:rPr>
        <w:t>(Preparado por la Secretaría del CICTE)</w:t>
      </w:r>
    </w:p>
    <w:p w14:paraId="24059031" w14:textId="77777777" w:rsidR="00DA225B" w:rsidRPr="0069707B" w:rsidRDefault="00DA225B" w:rsidP="008A3FCC">
      <w:pPr>
        <w:rPr>
          <w:rFonts w:ascii="Times New Roman" w:hAnsi="Times New Roman" w:cs="Times New Roman"/>
          <w:sz w:val="22"/>
          <w:szCs w:val="22"/>
          <w:lang w:val="es-ES"/>
        </w:rPr>
      </w:pPr>
    </w:p>
    <w:p w14:paraId="52D1C652" w14:textId="604CEF81" w:rsidR="009E0E64" w:rsidRPr="0069707B" w:rsidRDefault="009E0E64" w:rsidP="009E0E64">
      <w:pPr>
        <w:rPr>
          <w:rFonts w:ascii="Times New Roman" w:hAnsi="Times New Roman" w:cs="Times New Roman"/>
          <w:sz w:val="22"/>
          <w:szCs w:val="22"/>
          <w:lang w:val="es-AR"/>
        </w:rPr>
      </w:pPr>
    </w:p>
    <w:p w14:paraId="028D2080" w14:textId="6B8A88F8" w:rsidR="00472EA3" w:rsidRPr="0069707B" w:rsidRDefault="008A706C" w:rsidP="009E0E64">
      <w:pPr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  <w:r w:rsidRPr="0069707B">
        <w:rPr>
          <w:rFonts w:ascii="Times New Roman" w:hAnsi="Times New Roman" w:cs="Times New Roman"/>
          <w:b/>
          <w:bCs/>
          <w:sz w:val="22"/>
          <w:szCs w:val="22"/>
          <w:lang w:val="es-ES"/>
        </w:rPr>
        <w:t>Sesión de apertura</w:t>
      </w:r>
    </w:p>
    <w:p w14:paraId="583D7412" w14:textId="77777777" w:rsidR="009E0E64" w:rsidRPr="0069707B" w:rsidRDefault="009E0E64" w:rsidP="009E0E64">
      <w:pPr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57A85706" w14:textId="2A7EA650" w:rsidR="00E846B2" w:rsidRPr="0069707B" w:rsidRDefault="00E846B2" w:rsidP="008A3FCC">
      <w:pPr>
        <w:ind w:firstLine="720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La Reunión de Consulta de </w:t>
      </w:r>
      <w:r w:rsidR="00511B85"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los </w:t>
      </w:r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Estados Parte de la Convención Interamericana contra el Terrorismo fue convocada por el </w:t>
      </w:r>
      <w:proofErr w:type="gramStart"/>
      <w:r w:rsidRPr="0069707B">
        <w:rPr>
          <w:rFonts w:ascii="Times New Roman" w:hAnsi="Times New Roman" w:cs="Times New Roman"/>
          <w:sz w:val="22"/>
          <w:szCs w:val="22"/>
          <w:lang w:val="es-ES"/>
        </w:rPr>
        <w:t>Secretario General</w:t>
      </w:r>
      <w:proofErr w:type="gramEnd"/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 de la Organización de los Estados Americanos</w:t>
      </w:r>
      <w:r w:rsidR="00441D65" w:rsidRPr="0069707B">
        <w:rPr>
          <w:rFonts w:ascii="Times New Roman" w:hAnsi="Times New Roman" w:cs="Times New Roman"/>
          <w:sz w:val="22"/>
          <w:szCs w:val="22"/>
          <w:lang w:val="es-ES"/>
        </w:rPr>
        <w:t>, señor</w:t>
      </w:r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 Luis Almagro</w:t>
      </w:r>
      <w:r w:rsidR="00441D65" w:rsidRPr="0069707B">
        <w:rPr>
          <w:rFonts w:ascii="Times New Roman" w:hAnsi="Times New Roman" w:cs="Times New Roman"/>
          <w:sz w:val="22"/>
          <w:szCs w:val="22"/>
          <w:lang w:val="es-ES"/>
        </w:rPr>
        <w:t>,</w:t>
      </w:r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 el 17 de marzo de 2022 a solicitud del Gobierno de Perú. Posteriormente, y de conformidad con la resolución del Consejo Permanente CP/RES.1200 (2384/22), la reunión </w:t>
      </w:r>
      <w:r w:rsidR="00441D65" w:rsidRPr="0069707B">
        <w:rPr>
          <w:rFonts w:ascii="Times New Roman" w:hAnsi="Times New Roman" w:cs="Times New Roman"/>
          <w:sz w:val="22"/>
          <w:szCs w:val="22"/>
          <w:lang w:val="es-ES"/>
        </w:rPr>
        <w:t>se celebró</w:t>
      </w:r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 en formato virtual (plataforma KUDO) el 12 de septiembre de 2022 a partir de las 10:00 am (EDT).</w:t>
      </w:r>
    </w:p>
    <w:p w14:paraId="0001A8D3" w14:textId="77777777" w:rsidR="00E846B2" w:rsidRPr="0069707B" w:rsidRDefault="00E846B2" w:rsidP="009E0E64">
      <w:pPr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66CEC103" w14:textId="4E90747E" w:rsidR="00E846B2" w:rsidRPr="0069707B" w:rsidRDefault="00E846B2" w:rsidP="008A3FCC">
      <w:pPr>
        <w:ind w:firstLine="720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69707B">
        <w:rPr>
          <w:rFonts w:ascii="Times New Roman" w:hAnsi="Times New Roman" w:cs="Times New Roman"/>
          <w:sz w:val="22"/>
          <w:szCs w:val="22"/>
          <w:lang w:val="es-ES"/>
        </w:rPr>
        <w:t>Con la presencia de la mayoría de los Estados Parte</w:t>
      </w:r>
      <w:r w:rsidR="00F33A2B" w:rsidRPr="0069707B">
        <w:rPr>
          <w:rStyle w:val="FootnoteReference"/>
          <w:rFonts w:ascii="Times New Roman" w:hAnsi="Times New Roman" w:cs="Times New Roman"/>
          <w:sz w:val="22"/>
          <w:szCs w:val="22"/>
        </w:rPr>
        <w:footnoteReference w:id="2"/>
      </w:r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, la reunión fue inaugurada por la Subsecretaria </w:t>
      </w:r>
      <w:r w:rsidR="00B51988" w:rsidRPr="0069707B">
        <w:rPr>
          <w:rFonts w:ascii="Times New Roman" w:hAnsi="Times New Roman" w:cs="Times New Roman"/>
          <w:sz w:val="22"/>
          <w:szCs w:val="22"/>
          <w:lang w:val="es-ES"/>
        </w:rPr>
        <w:t>para</w:t>
      </w:r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 Asuntos Multilaterales y Derechos Humanos de la Secretaría de Relaciones Exteriores de México, </w:t>
      </w:r>
      <w:r w:rsidR="005C3175"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señora </w:t>
      </w:r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Martha Delgado Peralta, en su calidad de </w:t>
      </w:r>
      <w:proofErr w:type="gramStart"/>
      <w:r w:rsidRPr="0069707B">
        <w:rPr>
          <w:rFonts w:ascii="Times New Roman" w:hAnsi="Times New Roman" w:cs="Times New Roman"/>
          <w:sz w:val="22"/>
          <w:szCs w:val="22"/>
          <w:lang w:val="es-ES"/>
        </w:rPr>
        <w:t>Presidenta</w:t>
      </w:r>
      <w:proofErr w:type="gramEnd"/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 del Comité Interamericano contra el Terrorismo </w:t>
      </w:r>
      <w:r w:rsidR="00E77EC3" w:rsidRPr="0069707B">
        <w:rPr>
          <w:rFonts w:ascii="Times New Roman" w:hAnsi="Times New Roman" w:cs="Times New Roman"/>
          <w:sz w:val="22"/>
          <w:szCs w:val="22"/>
          <w:lang w:val="es-ES"/>
        </w:rPr>
        <w:t>(CICTE</w:t>
      </w:r>
      <w:r w:rsidRPr="0069707B">
        <w:rPr>
          <w:rFonts w:ascii="Times New Roman" w:hAnsi="Times New Roman" w:cs="Times New Roman"/>
          <w:sz w:val="22"/>
          <w:szCs w:val="22"/>
          <w:lang w:val="es-ES"/>
        </w:rPr>
        <w:t>).</w:t>
      </w:r>
    </w:p>
    <w:p w14:paraId="4794F94D" w14:textId="77777777" w:rsidR="00E846B2" w:rsidRPr="0069707B" w:rsidRDefault="00E846B2" w:rsidP="009E0E64">
      <w:pPr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6FA90E3E" w14:textId="2BBA4C4D" w:rsidR="00E846B2" w:rsidRPr="0069707B" w:rsidRDefault="00B83049" w:rsidP="008A3FCC">
      <w:pPr>
        <w:ind w:firstLine="720"/>
        <w:jc w:val="both"/>
        <w:rPr>
          <w:rFonts w:ascii="Times New Roman" w:hAnsi="Times New Roman" w:cs="Times New Roman"/>
          <w:sz w:val="22"/>
          <w:szCs w:val="22"/>
          <w:lang w:val="es-AR"/>
        </w:rPr>
      </w:pPr>
      <w:r w:rsidRPr="0069707B">
        <w:rPr>
          <w:rFonts w:ascii="Times New Roman" w:hAnsi="Times New Roman" w:cs="Times New Roman"/>
          <w:sz w:val="22"/>
          <w:szCs w:val="22"/>
          <w:lang w:val="es-ES"/>
        </w:rPr>
        <w:t>La Subsecretaria</w:t>
      </w:r>
      <w:r w:rsidR="00E846B2"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 Delgado inició la reunión con un minuto de silencio en honor a las víctimas del terrorismo. A continuación, subrayó la importancia del vigésimo aniversario de la firma de la Convención, los desafíos que el terrorismo y el extremismo violento, </w:t>
      </w:r>
      <w:r w:rsidR="009C2417" w:rsidRPr="0069707B">
        <w:rPr>
          <w:rFonts w:ascii="Times New Roman" w:hAnsi="Times New Roman" w:cs="Times New Roman"/>
          <w:sz w:val="22"/>
          <w:szCs w:val="22"/>
          <w:lang w:val="es-ES"/>
        </w:rPr>
        <w:t>en especial</w:t>
      </w:r>
      <w:r w:rsidR="00E846B2"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 el terrorismo por motivos étnicos o raciales, siguen planteando para la paz y la seguridad </w:t>
      </w:r>
      <w:r w:rsidR="009C2417" w:rsidRPr="0069707B">
        <w:rPr>
          <w:rFonts w:ascii="Times New Roman" w:hAnsi="Times New Roman" w:cs="Times New Roman"/>
          <w:sz w:val="22"/>
          <w:szCs w:val="22"/>
          <w:lang w:val="es-ES"/>
        </w:rPr>
        <w:t>en el ámbito internacional</w:t>
      </w:r>
      <w:r w:rsidR="00E846B2" w:rsidRPr="0069707B">
        <w:rPr>
          <w:rFonts w:ascii="Times New Roman" w:hAnsi="Times New Roman" w:cs="Times New Roman"/>
          <w:sz w:val="22"/>
          <w:szCs w:val="22"/>
          <w:lang w:val="es-ES"/>
        </w:rPr>
        <w:t>, y la importancia de la coordinación y cooperación para prevenir y combatir el terrorismo, incluso a través del Comité Interamericano contra el Terrorismo</w:t>
      </w:r>
      <w:r w:rsidR="000938AF"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bookmarkStart w:id="1" w:name="_Hlk114829423"/>
      <w:r w:rsidR="00DA789D" w:rsidRPr="0069707B">
        <w:rPr>
          <w:rFonts w:ascii="Times New Roman" w:hAnsi="Times New Roman" w:cs="Times New Roman"/>
          <w:sz w:val="22"/>
          <w:szCs w:val="22"/>
          <w:lang w:val="es-US"/>
        </w:rPr>
        <w:t>(</w:t>
      </w:r>
      <w:hyperlink r:id="rId9" w:history="1">
        <w:r w:rsidR="00DA789D" w:rsidRPr="0069707B">
          <w:rPr>
            <w:rStyle w:val="Hyperlink"/>
            <w:rFonts w:ascii="Times New Roman" w:hAnsi="Times New Roman" w:cs="Times New Roman"/>
            <w:sz w:val="22"/>
            <w:szCs w:val="22"/>
            <w:lang w:val="es-US"/>
          </w:rPr>
          <w:t>RCEPTER/INF.4/22</w:t>
        </w:r>
      </w:hyperlink>
      <w:r w:rsidR="00DA789D" w:rsidRPr="0069707B">
        <w:rPr>
          <w:rFonts w:ascii="Times New Roman" w:hAnsi="Times New Roman" w:cs="Times New Roman"/>
          <w:sz w:val="22"/>
          <w:szCs w:val="22"/>
          <w:lang w:val="es-US"/>
        </w:rPr>
        <w:t>)</w:t>
      </w:r>
      <w:r w:rsidR="008247F0" w:rsidRPr="0069707B">
        <w:rPr>
          <w:rFonts w:ascii="Times New Roman" w:hAnsi="Times New Roman" w:cs="Times New Roman"/>
          <w:sz w:val="22"/>
          <w:szCs w:val="22"/>
          <w:lang w:val="es-US"/>
        </w:rPr>
        <w:t xml:space="preserve"> .</w:t>
      </w:r>
      <w:bookmarkEnd w:id="1"/>
    </w:p>
    <w:p w14:paraId="10281405" w14:textId="77777777" w:rsidR="00FC7D7E" w:rsidRDefault="00FC7D7E" w:rsidP="00CD142E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</w:p>
    <w:p w14:paraId="21AA1A03" w14:textId="77777777" w:rsidR="00FC7D7E" w:rsidRDefault="00FC7D7E" w:rsidP="00CD142E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</w:p>
    <w:p w14:paraId="7B40EC6B" w14:textId="6C94C082" w:rsidR="00B04B23" w:rsidRPr="0069707B" w:rsidRDefault="00CD142E" w:rsidP="00CD142E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  <w:r w:rsidRPr="0069707B">
        <w:rPr>
          <w:rFonts w:ascii="Times New Roman" w:hAnsi="Times New Roman" w:cs="Times New Roman"/>
          <w:b/>
          <w:bCs/>
          <w:sz w:val="22"/>
          <w:szCs w:val="22"/>
          <w:lang w:val="es-ES"/>
        </w:rPr>
        <w:t>Elec</w:t>
      </w:r>
      <w:r w:rsidR="00B04B23" w:rsidRPr="0069707B">
        <w:rPr>
          <w:rFonts w:ascii="Times New Roman" w:hAnsi="Times New Roman" w:cs="Times New Roman"/>
          <w:b/>
          <w:bCs/>
          <w:sz w:val="22"/>
          <w:szCs w:val="22"/>
          <w:lang w:val="es-ES"/>
        </w:rPr>
        <w:t>ción de la Presidencia y Vicepresidencia</w:t>
      </w:r>
    </w:p>
    <w:p w14:paraId="696DBF3E" w14:textId="77777777" w:rsidR="00CD142E" w:rsidRPr="0069707B" w:rsidRDefault="00CD142E" w:rsidP="009E0E64">
      <w:pPr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73F028DE" w14:textId="78AF7E38" w:rsidR="00E846B2" w:rsidRPr="0069707B" w:rsidRDefault="00E85909" w:rsidP="008A3FCC">
      <w:pPr>
        <w:ind w:firstLine="720"/>
        <w:jc w:val="both"/>
        <w:rPr>
          <w:rFonts w:ascii="Times New Roman" w:hAnsi="Times New Roman" w:cs="Times New Roman"/>
          <w:sz w:val="22"/>
          <w:szCs w:val="22"/>
          <w:lang w:val="es-AR"/>
        </w:rPr>
      </w:pPr>
      <w:r w:rsidRPr="0069707B">
        <w:rPr>
          <w:rFonts w:ascii="Times New Roman" w:hAnsi="Times New Roman" w:cs="Times New Roman"/>
          <w:sz w:val="22"/>
          <w:szCs w:val="22"/>
          <w:lang w:val="es-ES"/>
        </w:rPr>
        <w:t>La</w:t>
      </w:r>
      <w:r w:rsidR="00E846B2"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 Subsecretari</w:t>
      </w:r>
      <w:r w:rsidRPr="0069707B">
        <w:rPr>
          <w:rFonts w:ascii="Times New Roman" w:hAnsi="Times New Roman" w:cs="Times New Roman"/>
          <w:sz w:val="22"/>
          <w:szCs w:val="22"/>
          <w:lang w:val="es-ES"/>
        </w:rPr>
        <w:t>a</w:t>
      </w:r>
      <w:r w:rsidR="00E846B2"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 continuó la sesión proponiendo que, en vista de las manifestaciones formales de interés realizadas por las </w:t>
      </w:r>
      <w:r w:rsidR="005F3A48" w:rsidRPr="0069707B">
        <w:rPr>
          <w:rFonts w:ascii="Times New Roman" w:hAnsi="Times New Roman" w:cs="Times New Roman"/>
          <w:sz w:val="22"/>
          <w:szCs w:val="22"/>
          <w:lang w:val="es-ES"/>
        </w:rPr>
        <w:t>D</w:t>
      </w:r>
      <w:r w:rsidR="00E846B2"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elegaciones de Perú y </w:t>
      </w:r>
      <w:r w:rsidR="00BA3D10"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de </w:t>
      </w:r>
      <w:r w:rsidR="00E846B2"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Estados Unidos </w:t>
      </w:r>
      <w:r w:rsidR="003E6EE7" w:rsidRPr="0069707B">
        <w:rPr>
          <w:rFonts w:ascii="Times New Roman" w:hAnsi="Times New Roman" w:cs="Times New Roman"/>
          <w:sz w:val="22"/>
          <w:szCs w:val="22"/>
          <w:lang w:val="es-ES"/>
        </w:rPr>
        <w:t>de</w:t>
      </w:r>
      <w:r w:rsidR="00E846B2"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3E6EE7" w:rsidRPr="0069707B">
        <w:rPr>
          <w:rFonts w:ascii="Times New Roman" w:hAnsi="Times New Roman" w:cs="Times New Roman"/>
          <w:sz w:val="22"/>
          <w:szCs w:val="22"/>
          <w:lang w:val="es-ES"/>
        </w:rPr>
        <w:t>desempeñar la Presidencia</w:t>
      </w:r>
      <w:r w:rsidR="00E846B2"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 y</w:t>
      </w:r>
      <w:r w:rsidR="003E6EE7"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 Vicepresidencia de la reunión</w:t>
      </w:r>
      <w:r w:rsidR="00E846B2"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, respectivamente, se apruebe su elección por aclamación. </w:t>
      </w:r>
      <w:r w:rsidR="00E846B2" w:rsidRPr="0069707B">
        <w:rPr>
          <w:rFonts w:ascii="Times New Roman" w:hAnsi="Times New Roman" w:cs="Times New Roman"/>
          <w:sz w:val="22"/>
          <w:szCs w:val="22"/>
          <w:lang w:val="es-AR"/>
        </w:rPr>
        <w:t>La moción fue aprobada.</w:t>
      </w:r>
    </w:p>
    <w:p w14:paraId="0653D723" w14:textId="77777777" w:rsidR="00E846B2" w:rsidRPr="0069707B" w:rsidRDefault="00E846B2" w:rsidP="009E0E64">
      <w:pPr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71962D4D" w14:textId="00411961" w:rsidR="00242F8D" w:rsidRPr="0069707B" w:rsidRDefault="00242F8D" w:rsidP="00F251D5">
      <w:pPr>
        <w:ind w:firstLine="720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La señora Ana Cecilia Gervasi Díaz, </w:t>
      </w:r>
      <w:proofErr w:type="gramStart"/>
      <w:r w:rsidRPr="0069707B">
        <w:rPr>
          <w:rFonts w:ascii="Times New Roman" w:hAnsi="Times New Roman" w:cs="Times New Roman"/>
          <w:sz w:val="22"/>
          <w:szCs w:val="22"/>
          <w:lang w:val="es-ES"/>
        </w:rPr>
        <w:t>Viceministra</w:t>
      </w:r>
      <w:proofErr w:type="gramEnd"/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 de Relaciones Exteriores de Perú, aceptó la designación en nombre del Gobierno del Perú (</w:t>
      </w:r>
      <w:hyperlink r:id="rId10" w:history="1">
        <w:r w:rsidRPr="0069707B">
          <w:rPr>
            <w:rStyle w:val="Hyperlink"/>
            <w:rFonts w:ascii="Times New Roman" w:hAnsi="Times New Roman" w:cs="Times New Roman"/>
            <w:sz w:val="22"/>
            <w:szCs w:val="22"/>
            <w:lang w:val="es-ES"/>
          </w:rPr>
          <w:t>RCEPTER/INF.5/22</w:t>
        </w:r>
      </w:hyperlink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). La </w:t>
      </w:r>
      <w:proofErr w:type="gramStart"/>
      <w:r w:rsidRPr="0069707B">
        <w:rPr>
          <w:rFonts w:ascii="Times New Roman" w:hAnsi="Times New Roman" w:cs="Times New Roman"/>
          <w:sz w:val="22"/>
          <w:szCs w:val="22"/>
          <w:lang w:val="es-ES"/>
        </w:rPr>
        <w:t>Viceministra</w:t>
      </w:r>
      <w:proofErr w:type="gramEnd"/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69707B">
        <w:rPr>
          <w:rFonts w:ascii="Times New Roman" w:hAnsi="Times New Roman" w:cs="Times New Roman"/>
          <w:sz w:val="22"/>
          <w:szCs w:val="22"/>
          <w:lang w:val="es-ES"/>
        </w:rPr>
        <w:t>reconoci</w:t>
      </w:r>
      <w:r w:rsidRPr="0069707B">
        <w:rPr>
          <w:rFonts w:ascii="Times New Roman" w:hAnsi="Times New Roman" w:cs="Times New Roman"/>
          <w:sz w:val="22"/>
          <w:szCs w:val="22"/>
          <w:lang w:val="es-PE"/>
        </w:rPr>
        <w:t>ó</w:t>
      </w:r>
      <w:proofErr w:type="spellEnd"/>
      <w:r w:rsidRPr="0069707B">
        <w:rPr>
          <w:rFonts w:ascii="Times New Roman" w:hAnsi="Times New Roman" w:cs="Times New Roman"/>
          <w:sz w:val="22"/>
          <w:szCs w:val="22"/>
          <w:lang w:val="es-PE"/>
        </w:rPr>
        <w:t xml:space="preserve"> </w:t>
      </w:r>
      <w:r w:rsidRPr="0069707B">
        <w:rPr>
          <w:rFonts w:ascii="Times New Roman" w:hAnsi="Times New Roman" w:cs="Times New Roman"/>
          <w:sz w:val="22"/>
          <w:szCs w:val="22"/>
          <w:lang w:val="es-ES"/>
        </w:rPr>
        <w:t>el significado histórico de la fecha del encuentro, considerando que el 12 de septiembre se conmemora en el Perú 30 años de la captura del principal líder terrorista y el inicio al retorno a una vida en paz y sin miedo; y que el 11 de septiembre marcó el vigesimoprimer aniversario de los ataques contra Estados Unidos, hecho que evidenció que el terrorismo no conoce fronteras y que ningún país es inmune a su impacto.</w:t>
      </w:r>
    </w:p>
    <w:p w14:paraId="2954EA5F" w14:textId="77777777" w:rsidR="00242F8D" w:rsidRPr="0069707B" w:rsidRDefault="00242F8D" w:rsidP="00242F8D">
      <w:pPr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39AFFAAE" w14:textId="77777777" w:rsidR="00242F8D" w:rsidRPr="0069707B" w:rsidRDefault="00242F8D" w:rsidP="00F251D5">
      <w:pPr>
        <w:ind w:firstLine="720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Luego pasó a señalar la importancia de la primera Reunión de Consulta de los Estados Parte de la Convención como una oportunidad para reflexionar sobre su implementación durante los últimos dos decenios y para discutir acerca de los nuevos retos y desafíos surgidos en la región, incluido el </w:t>
      </w:r>
      <w:r w:rsidRPr="0069707B">
        <w:rPr>
          <w:rFonts w:ascii="Times New Roman" w:hAnsi="Times New Roman" w:cs="Times New Roman"/>
          <w:sz w:val="22"/>
          <w:szCs w:val="22"/>
          <w:lang w:val="es-ES"/>
        </w:rPr>
        <w:lastRenderedPageBreak/>
        <w:t xml:space="preserve">extremismo violento y el uso malicioso de las tecnologías de la información y la comunicación (TIC).  También subrayó la importancia de prestar apoyo continuo a las víctimas del terrorismo. En ese sentido, alentó a las organizaciones internacionales, regionales, nacionales, del sector privado y de la sociedad civil para que continúen trabajando juntas de manera coordinada. </w:t>
      </w:r>
    </w:p>
    <w:p w14:paraId="196C5C76" w14:textId="6D23D310" w:rsidR="00E846B2" w:rsidRPr="0069707B" w:rsidRDefault="00E846B2" w:rsidP="009E0E64">
      <w:pPr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462EA0DB" w14:textId="73A5DDF3" w:rsidR="00E846B2" w:rsidRPr="0069707B" w:rsidRDefault="00E846B2" w:rsidP="008A3FCC">
      <w:pPr>
        <w:ind w:firstLine="720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El </w:t>
      </w:r>
      <w:r w:rsidR="007D5342" w:rsidRPr="0069707B">
        <w:rPr>
          <w:rFonts w:ascii="Times New Roman" w:hAnsi="Times New Roman" w:cs="Times New Roman"/>
          <w:sz w:val="22"/>
          <w:szCs w:val="22"/>
          <w:lang w:val="es-ES"/>
        </w:rPr>
        <w:t>señor</w:t>
      </w:r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 Anthony </w:t>
      </w:r>
      <w:proofErr w:type="spellStart"/>
      <w:r w:rsidRPr="0069707B">
        <w:rPr>
          <w:rFonts w:ascii="Times New Roman" w:hAnsi="Times New Roman" w:cs="Times New Roman"/>
          <w:sz w:val="22"/>
          <w:szCs w:val="22"/>
          <w:lang w:val="es-ES"/>
        </w:rPr>
        <w:t>Blinken</w:t>
      </w:r>
      <w:proofErr w:type="spellEnd"/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proofErr w:type="gramStart"/>
      <w:r w:rsidRPr="0069707B">
        <w:rPr>
          <w:rFonts w:ascii="Times New Roman" w:hAnsi="Times New Roman" w:cs="Times New Roman"/>
          <w:sz w:val="22"/>
          <w:szCs w:val="22"/>
          <w:lang w:val="es-ES"/>
        </w:rPr>
        <w:t>Secretario</w:t>
      </w:r>
      <w:proofErr w:type="gramEnd"/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 de Estado de Estados Unidos, aceptó la </w:t>
      </w:r>
      <w:r w:rsidR="00C11C75" w:rsidRPr="0069707B">
        <w:rPr>
          <w:rFonts w:ascii="Times New Roman" w:hAnsi="Times New Roman" w:cs="Times New Roman"/>
          <w:sz w:val="22"/>
          <w:szCs w:val="22"/>
          <w:lang w:val="es-ES"/>
        </w:rPr>
        <w:t>designación</w:t>
      </w:r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 de Vicepresidente de la Reunión de Consulta en </w:t>
      </w:r>
      <w:r w:rsidR="002D264D" w:rsidRPr="0069707B">
        <w:rPr>
          <w:rFonts w:ascii="Times New Roman" w:hAnsi="Times New Roman" w:cs="Times New Roman"/>
          <w:sz w:val="22"/>
          <w:szCs w:val="22"/>
          <w:lang w:val="es-ES"/>
        </w:rPr>
        <w:t>nombre</w:t>
      </w:r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 de Estados Unidos. </w:t>
      </w:r>
      <w:bookmarkStart w:id="2" w:name="_Hlk114829490"/>
      <w:r w:rsidR="00DC1C6F" w:rsidRPr="0069707B">
        <w:rPr>
          <w:rFonts w:ascii="Times New Roman" w:hAnsi="Times New Roman" w:cs="Times New Roman"/>
          <w:sz w:val="22"/>
          <w:szCs w:val="22"/>
          <w:lang w:val="es-US"/>
        </w:rPr>
        <w:t>(</w:t>
      </w:r>
      <w:hyperlink r:id="rId11" w:history="1">
        <w:r w:rsidR="00E14DAA" w:rsidRPr="0069707B">
          <w:rPr>
            <w:rStyle w:val="Hyperlink"/>
            <w:rFonts w:ascii="Times New Roman" w:hAnsi="Times New Roman" w:cs="Times New Roman"/>
            <w:sz w:val="22"/>
            <w:szCs w:val="22"/>
            <w:lang w:val="es-US"/>
          </w:rPr>
          <w:t>RCEPTER/INF.13</w:t>
        </w:r>
      </w:hyperlink>
      <w:r w:rsidR="00DC1C6F" w:rsidRPr="0069707B">
        <w:rPr>
          <w:rFonts w:ascii="Times New Roman" w:hAnsi="Times New Roman" w:cs="Times New Roman"/>
          <w:sz w:val="22"/>
          <w:szCs w:val="22"/>
          <w:lang w:val="es-US"/>
        </w:rPr>
        <w:t>)</w:t>
      </w:r>
      <w:r w:rsidR="00E14DAA" w:rsidRPr="0069707B">
        <w:rPr>
          <w:rFonts w:ascii="Times New Roman" w:hAnsi="Times New Roman" w:cs="Times New Roman"/>
          <w:sz w:val="22"/>
          <w:szCs w:val="22"/>
          <w:lang w:val="es-US"/>
        </w:rPr>
        <w:t xml:space="preserve"> </w:t>
      </w:r>
      <w:bookmarkEnd w:id="2"/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Comenzó </w:t>
      </w:r>
      <w:r w:rsidR="00C11C75" w:rsidRPr="0069707B">
        <w:rPr>
          <w:rFonts w:ascii="Times New Roman" w:hAnsi="Times New Roman" w:cs="Times New Roman"/>
          <w:sz w:val="22"/>
          <w:szCs w:val="22"/>
          <w:lang w:val="es-ES"/>
        </w:rPr>
        <w:t>haciendo referencia al vigesimoprimer</w:t>
      </w:r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 aniversario de los eventos del 11 de septiembre y </w:t>
      </w:r>
      <w:r w:rsidR="004F6779"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señaló </w:t>
      </w:r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que esos ataques habían impulsado los esfuerzos en el hemisferio occidental para prevenir y combatir el terrorismo, bajo </w:t>
      </w:r>
      <w:r w:rsidR="004F6779"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la dirección </w:t>
      </w:r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del CICTE. Señaló que la Convención había </w:t>
      </w:r>
      <w:r w:rsidR="00C11C75"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aportado </w:t>
      </w:r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un marco </w:t>
      </w:r>
      <w:r w:rsidR="002F2AC6" w:rsidRPr="0069707B">
        <w:rPr>
          <w:rFonts w:ascii="Times New Roman" w:hAnsi="Times New Roman" w:cs="Times New Roman"/>
          <w:sz w:val="22"/>
          <w:szCs w:val="22"/>
          <w:lang w:val="es-ES"/>
        </w:rPr>
        <w:t>para implementar</w:t>
      </w:r>
      <w:r w:rsidR="00C11C75"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 esta labor</w:t>
      </w:r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 y destacó, entre otros éxitos, un aumento </w:t>
      </w:r>
      <w:r w:rsidR="00C11C75" w:rsidRPr="0069707B">
        <w:rPr>
          <w:rFonts w:ascii="Times New Roman" w:hAnsi="Times New Roman" w:cs="Times New Roman"/>
          <w:sz w:val="22"/>
          <w:szCs w:val="22"/>
          <w:lang w:val="es-ES"/>
        </w:rPr>
        <w:t>del</w:t>
      </w:r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 intercambio de información entre </w:t>
      </w:r>
      <w:r w:rsidR="00F95028" w:rsidRPr="0069707B">
        <w:rPr>
          <w:rFonts w:ascii="Times New Roman" w:hAnsi="Times New Roman" w:cs="Times New Roman"/>
          <w:sz w:val="22"/>
          <w:szCs w:val="22"/>
          <w:lang w:val="es-ES"/>
        </w:rPr>
        <w:t>las autoridades fronterizas</w:t>
      </w:r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 y otras entidades gubernamentales. </w:t>
      </w:r>
      <w:r w:rsidR="00C11C75" w:rsidRPr="0069707B">
        <w:rPr>
          <w:rFonts w:ascii="Times New Roman" w:hAnsi="Times New Roman" w:cs="Times New Roman"/>
          <w:sz w:val="22"/>
          <w:szCs w:val="22"/>
          <w:lang w:val="es-ES"/>
        </w:rPr>
        <w:t>Recalcó que esta labor respondió</w:t>
      </w:r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 a los valores democráticos de la región y </w:t>
      </w:r>
      <w:r w:rsidR="00C11C75" w:rsidRPr="0069707B">
        <w:rPr>
          <w:rFonts w:ascii="Times New Roman" w:hAnsi="Times New Roman" w:cs="Times New Roman"/>
          <w:sz w:val="22"/>
          <w:szCs w:val="22"/>
          <w:lang w:val="es-ES"/>
        </w:rPr>
        <w:t>tomó</w:t>
      </w:r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 en cuenta consideraciones de derechos humanos.</w:t>
      </w:r>
    </w:p>
    <w:p w14:paraId="291016E2" w14:textId="77777777" w:rsidR="00E846B2" w:rsidRPr="0069707B" w:rsidRDefault="00E846B2" w:rsidP="009E0E64">
      <w:pPr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33A3E555" w14:textId="4E4B20B0" w:rsidR="00E846B2" w:rsidRPr="0069707B" w:rsidRDefault="00E846B2" w:rsidP="008A3FCC">
      <w:pPr>
        <w:ind w:firstLine="720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El </w:t>
      </w:r>
      <w:proofErr w:type="gramStart"/>
      <w:r w:rsidRPr="0069707B">
        <w:rPr>
          <w:rFonts w:ascii="Times New Roman" w:hAnsi="Times New Roman" w:cs="Times New Roman"/>
          <w:sz w:val="22"/>
          <w:szCs w:val="22"/>
          <w:lang w:val="es-ES"/>
        </w:rPr>
        <w:t>Secretario</w:t>
      </w:r>
      <w:proofErr w:type="gramEnd"/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69707B">
        <w:rPr>
          <w:rFonts w:ascii="Times New Roman" w:hAnsi="Times New Roman" w:cs="Times New Roman"/>
          <w:sz w:val="22"/>
          <w:szCs w:val="22"/>
          <w:lang w:val="es-ES"/>
        </w:rPr>
        <w:t>Blinken</w:t>
      </w:r>
      <w:proofErr w:type="spellEnd"/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 señaló además que, a pesar de</w:t>
      </w:r>
      <w:r w:rsidR="00C11C75" w:rsidRPr="0069707B">
        <w:rPr>
          <w:rFonts w:ascii="Times New Roman" w:hAnsi="Times New Roman" w:cs="Times New Roman"/>
          <w:sz w:val="22"/>
          <w:szCs w:val="22"/>
          <w:lang w:val="es-ES"/>
        </w:rPr>
        <w:t>l importante avance logrado</w:t>
      </w:r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 en la lucha contra el terrorismo por parte de los Estados </w:t>
      </w:r>
      <w:r w:rsidR="00C11C75" w:rsidRPr="0069707B">
        <w:rPr>
          <w:rFonts w:ascii="Times New Roman" w:hAnsi="Times New Roman" w:cs="Times New Roman"/>
          <w:sz w:val="22"/>
          <w:szCs w:val="22"/>
          <w:lang w:val="es-ES"/>
        </w:rPr>
        <w:t>M</w:t>
      </w:r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iembros de la OEA, incluso mediante la promulgación de leyes nacionales y la implementación de estándares internacionales, los terroristas estaban empleando nuevas formas </w:t>
      </w:r>
      <w:r w:rsidR="002D264D" w:rsidRPr="0069707B">
        <w:rPr>
          <w:rFonts w:ascii="Times New Roman" w:hAnsi="Times New Roman" w:cs="Times New Roman"/>
          <w:sz w:val="22"/>
          <w:szCs w:val="22"/>
          <w:lang w:val="es-ES"/>
        </w:rPr>
        <w:t>para lograr sus objetivos</w:t>
      </w:r>
      <w:r w:rsidRPr="0069707B">
        <w:rPr>
          <w:rFonts w:ascii="Times New Roman" w:hAnsi="Times New Roman" w:cs="Times New Roman"/>
          <w:sz w:val="22"/>
          <w:szCs w:val="22"/>
          <w:lang w:val="es-ES"/>
        </w:rPr>
        <w:t>. En particular, señaló que los terroristas están buscando formas novedosas de cruzar fronteras</w:t>
      </w:r>
      <w:r w:rsidR="00C11C75" w:rsidRPr="0069707B">
        <w:rPr>
          <w:rFonts w:ascii="Times New Roman" w:hAnsi="Times New Roman" w:cs="Times New Roman"/>
          <w:sz w:val="22"/>
          <w:szCs w:val="22"/>
          <w:lang w:val="es-ES"/>
        </w:rPr>
        <w:t>,</w:t>
      </w:r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 obtener fondos para financiar sus actividades</w:t>
      </w:r>
      <w:r w:rsidR="00C11C75"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344320" w:rsidRPr="0069707B">
        <w:rPr>
          <w:rFonts w:ascii="Times New Roman" w:hAnsi="Times New Roman" w:cs="Times New Roman"/>
          <w:sz w:val="22"/>
          <w:szCs w:val="22"/>
          <w:lang w:val="es-ES"/>
        </w:rPr>
        <w:t>y para</w:t>
      </w:r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 interrumpir las cadenas de suministro y la infraestructura crítica, incluso mediante la explotación de vulnerabilidades cibernéticas. Concluyó sus comentarios señalando que la Convención había facilitado la cooperación continua entre los Estados </w:t>
      </w:r>
      <w:r w:rsidR="00344320" w:rsidRPr="0069707B">
        <w:rPr>
          <w:rFonts w:ascii="Times New Roman" w:hAnsi="Times New Roman" w:cs="Times New Roman"/>
          <w:sz w:val="22"/>
          <w:szCs w:val="22"/>
          <w:lang w:val="es-ES"/>
        </w:rPr>
        <w:t>M</w:t>
      </w:r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iembros de la OEA </w:t>
      </w:r>
      <w:r w:rsidR="00344320" w:rsidRPr="0069707B">
        <w:rPr>
          <w:rFonts w:ascii="Times New Roman" w:hAnsi="Times New Roman" w:cs="Times New Roman"/>
          <w:sz w:val="22"/>
          <w:szCs w:val="22"/>
          <w:lang w:val="es-ES"/>
        </w:rPr>
        <w:t>lo cual</w:t>
      </w:r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 es esencial para abordar estas amenazas a la seguridad.</w:t>
      </w:r>
    </w:p>
    <w:p w14:paraId="0B5EBE87" w14:textId="77777777" w:rsidR="00C7724A" w:rsidRPr="0069707B" w:rsidRDefault="00C7724A" w:rsidP="009E0E64">
      <w:pPr>
        <w:jc w:val="both"/>
        <w:rPr>
          <w:rFonts w:ascii="Times New Roman" w:hAnsi="Times New Roman" w:cs="Times New Roman"/>
          <w:sz w:val="22"/>
          <w:szCs w:val="22"/>
          <w:lang w:val="es-AR"/>
        </w:rPr>
      </w:pPr>
    </w:p>
    <w:p w14:paraId="50C5D0E0" w14:textId="77777777" w:rsidR="00FC7D7E" w:rsidRDefault="00FC7D7E" w:rsidP="009E0E64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</w:p>
    <w:p w14:paraId="2D28F471" w14:textId="15B4B664" w:rsidR="00E846B2" w:rsidRPr="0069707B" w:rsidRDefault="00E846B2" w:rsidP="009E0E64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  <w:r w:rsidRPr="0069707B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Aprobación del </w:t>
      </w:r>
      <w:r w:rsidR="003F4CDA" w:rsidRPr="0069707B">
        <w:rPr>
          <w:rFonts w:ascii="Times New Roman" w:hAnsi="Times New Roman" w:cs="Times New Roman"/>
          <w:b/>
          <w:bCs/>
          <w:sz w:val="22"/>
          <w:szCs w:val="22"/>
          <w:lang w:val="es-ES"/>
        </w:rPr>
        <w:t>temario</w:t>
      </w:r>
      <w:r w:rsidRPr="0069707B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, </w:t>
      </w:r>
      <w:r w:rsidR="00344320" w:rsidRPr="0069707B">
        <w:rPr>
          <w:rFonts w:ascii="Times New Roman" w:hAnsi="Times New Roman" w:cs="Times New Roman"/>
          <w:b/>
          <w:bCs/>
          <w:sz w:val="22"/>
          <w:szCs w:val="22"/>
          <w:lang w:val="es-ES"/>
        </w:rPr>
        <w:t>c</w:t>
      </w:r>
      <w:r w:rsidRPr="0069707B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alendario y </w:t>
      </w:r>
      <w:r w:rsidR="00344320" w:rsidRPr="0069707B">
        <w:rPr>
          <w:rFonts w:ascii="Times New Roman" w:hAnsi="Times New Roman" w:cs="Times New Roman"/>
          <w:b/>
          <w:bCs/>
          <w:sz w:val="22"/>
          <w:szCs w:val="22"/>
          <w:lang w:val="es-ES"/>
        </w:rPr>
        <w:t>r</w:t>
      </w:r>
      <w:r w:rsidRPr="0069707B">
        <w:rPr>
          <w:rFonts w:ascii="Times New Roman" w:hAnsi="Times New Roman" w:cs="Times New Roman"/>
          <w:b/>
          <w:bCs/>
          <w:sz w:val="22"/>
          <w:szCs w:val="22"/>
          <w:lang w:val="es-ES"/>
        </w:rPr>
        <w:t>eglamento</w:t>
      </w:r>
    </w:p>
    <w:p w14:paraId="1DC87AD5" w14:textId="77777777" w:rsidR="00E846B2" w:rsidRPr="0069707B" w:rsidRDefault="00E846B2" w:rsidP="009E0E64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</w:p>
    <w:p w14:paraId="4B6CC913" w14:textId="505AAA74" w:rsidR="00E846B2" w:rsidRPr="0069707B" w:rsidRDefault="00E846B2" w:rsidP="008A3FCC">
      <w:pPr>
        <w:ind w:firstLine="720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Al término de las palabras del </w:t>
      </w:r>
      <w:proofErr w:type="gramStart"/>
      <w:r w:rsidRPr="0069707B">
        <w:rPr>
          <w:rFonts w:ascii="Times New Roman" w:hAnsi="Times New Roman" w:cs="Times New Roman"/>
          <w:sz w:val="22"/>
          <w:szCs w:val="22"/>
          <w:lang w:val="es-ES"/>
        </w:rPr>
        <w:t>Vicepresidente</w:t>
      </w:r>
      <w:proofErr w:type="gramEnd"/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, el </w:t>
      </w:r>
      <w:r w:rsidR="00344320"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señor </w:t>
      </w:r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Paul Fernando </w:t>
      </w:r>
      <w:proofErr w:type="spellStart"/>
      <w:r w:rsidRPr="0069707B">
        <w:rPr>
          <w:rFonts w:ascii="Times New Roman" w:hAnsi="Times New Roman" w:cs="Times New Roman"/>
          <w:sz w:val="22"/>
          <w:szCs w:val="22"/>
          <w:lang w:val="es-ES"/>
        </w:rPr>
        <w:t>Duclos</w:t>
      </w:r>
      <w:proofErr w:type="spellEnd"/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 Parodi, Director General de Asuntos Multilaterales y Globales del Ministerio de Relaciones Exteriores</w:t>
      </w:r>
      <w:r w:rsidR="00BF5D94"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 de Perú</w:t>
      </w:r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, asumió </w:t>
      </w:r>
      <w:r w:rsidR="00344320"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la dirección </w:t>
      </w:r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de la reunión en </w:t>
      </w:r>
      <w:r w:rsidR="00AD7060"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nombre </w:t>
      </w:r>
      <w:r w:rsidRPr="0069707B">
        <w:rPr>
          <w:rFonts w:ascii="Times New Roman" w:hAnsi="Times New Roman" w:cs="Times New Roman"/>
          <w:sz w:val="22"/>
          <w:szCs w:val="22"/>
          <w:lang w:val="es-ES"/>
        </w:rPr>
        <w:t>de Gobierno del Perú. Recordó a las delegaciones que todos los documentos de la reunión habían sido</w:t>
      </w:r>
      <w:r w:rsidR="00344320"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 considerados</w:t>
      </w:r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 y acordados durante una reunión informal celebrada el 31 de agosto de 2022 y nuevamente durante una reunión preparatoria celebrada el 7 de septiembre de 2022, las cuales se llevaron a cabo de manera virtual.</w:t>
      </w:r>
    </w:p>
    <w:p w14:paraId="43378FC8" w14:textId="77777777" w:rsidR="00E846B2" w:rsidRPr="0069707B" w:rsidRDefault="00E846B2" w:rsidP="009E0E64">
      <w:pPr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5739A24B" w14:textId="01442EA1" w:rsidR="00E846B2" w:rsidRPr="0069707B" w:rsidRDefault="00E846B2" w:rsidP="008A3FCC">
      <w:pPr>
        <w:ind w:firstLine="720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En tal sentido, </w:t>
      </w:r>
      <w:r w:rsidR="00984283" w:rsidRPr="0069707B">
        <w:rPr>
          <w:rFonts w:ascii="Times New Roman" w:hAnsi="Times New Roman" w:cs="Times New Roman"/>
          <w:sz w:val="22"/>
          <w:szCs w:val="22"/>
          <w:lang w:val="es-ES"/>
        </w:rPr>
        <w:t>la Presidencia</w:t>
      </w:r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 p</w:t>
      </w:r>
      <w:r w:rsidR="00477C1F" w:rsidRPr="0069707B">
        <w:rPr>
          <w:rFonts w:ascii="Times New Roman" w:hAnsi="Times New Roman" w:cs="Times New Roman"/>
          <w:sz w:val="22"/>
          <w:szCs w:val="22"/>
          <w:lang w:val="es-ES"/>
        </w:rPr>
        <w:t>resentó</w:t>
      </w:r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 el </w:t>
      </w:r>
      <w:r w:rsidR="00BF5D94" w:rsidRPr="0069707B">
        <w:rPr>
          <w:rFonts w:ascii="Times New Roman" w:hAnsi="Times New Roman" w:cs="Times New Roman"/>
          <w:sz w:val="22"/>
          <w:szCs w:val="22"/>
          <w:lang w:val="es-ES"/>
        </w:rPr>
        <w:t>temario</w:t>
      </w:r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 (</w:t>
      </w:r>
      <w:hyperlink r:id="rId12" w:history="1">
        <w:r w:rsidRPr="0069707B">
          <w:rPr>
            <w:rStyle w:val="Hyperlink"/>
            <w:rFonts w:ascii="Times New Roman" w:hAnsi="Times New Roman" w:cs="Times New Roman"/>
            <w:sz w:val="22"/>
            <w:szCs w:val="22"/>
            <w:lang w:val="es-ES"/>
          </w:rPr>
          <w:t>RCEPTER/doc.3 rev.4</w:t>
        </w:r>
      </w:hyperlink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), el </w:t>
      </w:r>
      <w:r w:rsidR="00851618" w:rsidRPr="0069707B">
        <w:rPr>
          <w:rFonts w:ascii="Times New Roman" w:hAnsi="Times New Roman" w:cs="Times New Roman"/>
          <w:sz w:val="22"/>
          <w:szCs w:val="22"/>
          <w:lang w:val="es-ES"/>
        </w:rPr>
        <w:t>calendario</w:t>
      </w:r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 (</w:t>
      </w:r>
      <w:hyperlink r:id="rId13" w:history="1">
        <w:r w:rsidRPr="0069707B">
          <w:rPr>
            <w:rStyle w:val="Hyperlink"/>
            <w:rFonts w:ascii="Times New Roman" w:hAnsi="Times New Roman" w:cs="Times New Roman"/>
            <w:sz w:val="22"/>
            <w:szCs w:val="22"/>
            <w:lang w:val="es-ES"/>
          </w:rPr>
          <w:t>RCEPTER/doc.4/rev.5</w:t>
        </w:r>
      </w:hyperlink>
      <w:r w:rsidRPr="0069707B">
        <w:rPr>
          <w:rFonts w:ascii="Times New Roman" w:hAnsi="Times New Roman" w:cs="Times New Roman"/>
          <w:sz w:val="22"/>
          <w:szCs w:val="22"/>
          <w:lang w:val="es-ES"/>
        </w:rPr>
        <w:t>) y el reglamento (</w:t>
      </w:r>
      <w:hyperlink r:id="rId14" w:history="1">
        <w:r w:rsidRPr="0069707B">
          <w:rPr>
            <w:rStyle w:val="Hyperlink"/>
            <w:rFonts w:ascii="Times New Roman" w:hAnsi="Times New Roman" w:cs="Times New Roman"/>
            <w:sz w:val="22"/>
            <w:szCs w:val="22"/>
            <w:lang w:val="es-ES"/>
          </w:rPr>
          <w:t>RCEPTER/doc.7 rev.2</w:t>
        </w:r>
      </w:hyperlink>
      <w:r w:rsidRPr="0069707B">
        <w:rPr>
          <w:rFonts w:ascii="Times New Roman" w:hAnsi="Times New Roman" w:cs="Times New Roman"/>
          <w:sz w:val="22"/>
          <w:szCs w:val="22"/>
          <w:lang w:val="es-ES"/>
        </w:rPr>
        <w:t>)</w:t>
      </w:r>
      <w:r w:rsidR="00194F89"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 a consideración de los Estados Parte,</w:t>
      </w:r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D85748" w:rsidRPr="0069707B">
        <w:rPr>
          <w:rFonts w:ascii="Times New Roman" w:hAnsi="Times New Roman" w:cs="Times New Roman"/>
          <w:sz w:val="22"/>
          <w:szCs w:val="22"/>
          <w:lang w:val="es-ES"/>
        </w:rPr>
        <w:t>y todos ellos</w:t>
      </w:r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 fueron aprobados sin modificaciones.</w:t>
      </w:r>
    </w:p>
    <w:p w14:paraId="6C541354" w14:textId="77777777" w:rsidR="00E846B2" w:rsidRPr="0069707B" w:rsidRDefault="00E846B2" w:rsidP="009E0E64">
      <w:pPr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060D2F23" w14:textId="77777777" w:rsidR="00FC7D7E" w:rsidRDefault="00FC7D7E" w:rsidP="009E0E64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</w:p>
    <w:p w14:paraId="209CB0F4" w14:textId="4FEB0434" w:rsidR="00746FA7" w:rsidRPr="0069707B" w:rsidRDefault="00746FA7" w:rsidP="009E0E64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  <w:r w:rsidRPr="0069707B">
        <w:rPr>
          <w:rFonts w:ascii="Times New Roman" w:hAnsi="Times New Roman" w:cs="Times New Roman"/>
          <w:b/>
          <w:bCs/>
          <w:sz w:val="22"/>
          <w:szCs w:val="22"/>
          <w:lang w:val="es-ES"/>
        </w:rPr>
        <w:t>Oradores principales</w:t>
      </w:r>
    </w:p>
    <w:p w14:paraId="45B67CC9" w14:textId="77777777" w:rsidR="00CD142E" w:rsidRPr="0069707B" w:rsidRDefault="00CD142E" w:rsidP="009E0E64">
      <w:pPr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3CDE130E" w14:textId="1D1D9F55" w:rsidR="0034766B" w:rsidRPr="0069707B" w:rsidRDefault="0034766B" w:rsidP="008A3FCC">
      <w:pPr>
        <w:ind w:firstLine="720"/>
        <w:jc w:val="both"/>
        <w:rPr>
          <w:rFonts w:ascii="Times New Roman" w:hAnsi="Times New Roman" w:cs="Times New Roman"/>
          <w:sz w:val="22"/>
          <w:szCs w:val="22"/>
          <w:lang w:val="es-AR"/>
        </w:rPr>
      </w:pPr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A continuación, </w:t>
      </w:r>
      <w:r w:rsidR="00F34FF1" w:rsidRPr="0069707B">
        <w:rPr>
          <w:rFonts w:ascii="Times New Roman" w:hAnsi="Times New Roman" w:cs="Times New Roman"/>
          <w:sz w:val="22"/>
          <w:szCs w:val="22"/>
          <w:lang w:val="es-ES"/>
        </w:rPr>
        <w:t>la Presidencia</w:t>
      </w:r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 ofreció la palabra al</w:t>
      </w:r>
      <w:r w:rsidR="00F34FF1"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 señor</w:t>
      </w:r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69707B">
        <w:rPr>
          <w:rFonts w:ascii="Times New Roman" w:hAnsi="Times New Roman" w:cs="Times New Roman"/>
          <w:sz w:val="22"/>
          <w:szCs w:val="22"/>
          <w:lang w:val="es-ES"/>
        </w:rPr>
        <w:t>Raffi</w:t>
      </w:r>
      <w:proofErr w:type="spellEnd"/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69707B">
        <w:rPr>
          <w:rFonts w:ascii="Times New Roman" w:hAnsi="Times New Roman" w:cs="Times New Roman"/>
          <w:sz w:val="22"/>
          <w:szCs w:val="22"/>
          <w:lang w:val="es-ES"/>
        </w:rPr>
        <w:t>Gregorian</w:t>
      </w:r>
      <w:proofErr w:type="spellEnd"/>
      <w:r w:rsidRPr="0069707B">
        <w:rPr>
          <w:rFonts w:ascii="Times New Roman" w:hAnsi="Times New Roman" w:cs="Times New Roman"/>
          <w:sz w:val="22"/>
          <w:szCs w:val="22"/>
          <w:lang w:val="es-ES"/>
        </w:rPr>
        <w:t>,</w:t>
      </w:r>
      <w:r w:rsidR="00336699"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2A5C0C"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Vicesecretario General Adjunto </w:t>
      </w:r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y </w:t>
      </w:r>
      <w:proofErr w:type="gramStart"/>
      <w:r w:rsidRPr="0069707B">
        <w:rPr>
          <w:rFonts w:ascii="Times New Roman" w:hAnsi="Times New Roman" w:cs="Times New Roman"/>
          <w:sz w:val="22"/>
          <w:szCs w:val="22"/>
          <w:lang w:val="es-ES"/>
        </w:rPr>
        <w:t>Director</w:t>
      </w:r>
      <w:proofErr w:type="gramEnd"/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 de la Oficina de </w:t>
      </w:r>
      <w:r w:rsidR="002A5C0C" w:rsidRPr="0069707B">
        <w:rPr>
          <w:rFonts w:ascii="Times New Roman" w:hAnsi="Times New Roman" w:cs="Times New Roman"/>
          <w:sz w:val="22"/>
          <w:szCs w:val="22"/>
          <w:lang w:val="es-ES"/>
        </w:rPr>
        <w:t>Lucha</w:t>
      </w:r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 contra el Terrorismo </w:t>
      </w:r>
      <w:r w:rsidR="002A5C0C"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de las Naciones Unidas </w:t>
      </w:r>
      <w:r w:rsidRPr="0069707B">
        <w:rPr>
          <w:rFonts w:ascii="Times New Roman" w:hAnsi="Times New Roman" w:cs="Times New Roman"/>
          <w:sz w:val="22"/>
          <w:szCs w:val="22"/>
          <w:lang w:val="es-ES"/>
        </w:rPr>
        <w:t>(</w:t>
      </w:r>
      <w:r w:rsidR="002A5C0C" w:rsidRPr="0069707B">
        <w:rPr>
          <w:rFonts w:ascii="Times New Roman" w:hAnsi="Times New Roman" w:cs="Times New Roman"/>
          <w:sz w:val="22"/>
          <w:szCs w:val="22"/>
          <w:lang w:val="es-ES"/>
        </w:rPr>
        <w:t>OLCT</w:t>
      </w:r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), quien ofreció un discurso de apertura. </w:t>
      </w:r>
      <w:bookmarkStart w:id="3" w:name="_Hlk114829525"/>
      <w:r w:rsidR="00BD5651" w:rsidRPr="0069707B">
        <w:rPr>
          <w:rFonts w:ascii="Times New Roman" w:hAnsi="Times New Roman" w:cs="Times New Roman"/>
          <w:sz w:val="22"/>
          <w:szCs w:val="22"/>
          <w:lang w:val="es-AR"/>
        </w:rPr>
        <w:t>(</w:t>
      </w:r>
      <w:hyperlink r:id="rId15" w:history="1">
        <w:r w:rsidRPr="0069707B">
          <w:rPr>
            <w:rStyle w:val="Hyperlink"/>
            <w:rFonts w:ascii="Times New Roman" w:hAnsi="Times New Roman" w:cs="Times New Roman"/>
            <w:sz w:val="22"/>
            <w:szCs w:val="22"/>
            <w:lang w:val="es-AR"/>
          </w:rPr>
          <w:t>RCEPT</w:t>
        </w:r>
        <w:r w:rsidR="00BD5651" w:rsidRPr="0069707B">
          <w:rPr>
            <w:rStyle w:val="Hyperlink"/>
            <w:rFonts w:ascii="Times New Roman" w:hAnsi="Times New Roman" w:cs="Times New Roman"/>
            <w:sz w:val="22"/>
            <w:szCs w:val="22"/>
            <w:lang w:val="es-AR"/>
          </w:rPr>
          <w:t>E</w:t>
        </w:r>
        <w:r w:rsidRPr="0069707B">
          <w:rPr>
            <w:rStyle w:val="Hyperlink"/>
            <w:rFonts w:ascii="Times New Roman" w:hAnsi="Times New Roman" w:cs="Times New Roman"/>
            <w:sz w:val="22"/>
            <w:szCs w:val="22"/>
            <w:lang w:val="es-AR"/>
          </w:rPr>
          <w:t>R/INF.6/22</w:t>
        </w:r>
      </w:hyperlink>
      <w:r w:rsidR="00BD5651" w:rsidRPr="0069707B">
        <w:rPr>
          <w:rFonts w:ascii="Times New Roman" w:hAnsi="Times New Roman" w:cs="Times New Roman"/>
          <w:sz w:val="22"/>
          <w:szCs w:val="22"/>
          <w:lang w:val="es-AR"/>
        </w:rPr>
        <w:t>)</w:t>
      </w:r>
      <w:bookmarkEnd w:id="3"/>
    </w:p>
    <w:p w14:paraId="129ACE86" w14:textId="77777777" w:rsidR="0034766B" w:rsidRPr="0069707B" w:rsidRDefault="0034766B" w:rsidP="009E0E64">
      <w:pPr>
        <w:jc w:val="both"/>
        <w:rPr>
          <w:rFonts w:ascii="Times New Roman" w:hAnsi="Times New Roman" w:cs="Times New Roman"/>
          <w:sz w:val="22"/>
          <w:szCs w:val="22"/>
          <w:lang w:val="es-AR"/>
        </w:rPr>
      </w:pPr>
    </w:p>
    <w:p w14:paraId="7B5DE869" w14:textId="3D1E8541" w:rsidR="0034766B" w:rsidRPr="0069707B" w:rsidRDefault="0034766B" w:rsidP="008A3FCC">
      <w:pPr>
        <w:ind w:firstLine="720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El </w:t>
      </w:r>
      <w:r w:rsidR="00E609A2" w:rsidRPr="0069707B">
        <w:rPr>
          <w:rFonts w:ascii="Times New Roman" w:hAnsi="Times New Roman" w:cs="Times New Roman"/>
          <w:sz w:val="22"/>
          <w:szCs w:val="22"/>
          <w:lang w:val="es-ES"/>
        </w:rPr>
        <w:t>señor</w:t>
      </w:r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69707B">
        <w:rPr>
          <w:rFonts w:ascii="Times New Roman" w:hAnsi="Times New Roman" w:cs="Times New Roman"/>
          <w:sz w:val="22"/>
          <w:szCs w:val="22"/>
          <w:lang w:val="es-ES"/>
        </w:rPr>
        <w:t>Gregorian</w:t>
      </w:r>
      <w:proofErr w:type="spellEnd"/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 evaluó el panorama mundial actual de amenazas terroristas y </w:t>
      </w:r>
      <w:r w:rsidR="00192858" w:rsidRPr="0069707B">
        <w:rPr>
          <w:rFonts w:ascii="Times New Roman" w:hAnsi="Times New Roman" w:cs="Times New Roman"/>
          <w:sz w:val="22"/>
          <w:szCs w:val="22"/>
          <w:lang w:val="es-ES"/>
        </w:rPr>
        <w:t>presentó</w:t>
      </w:r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 información sobre cómo las Naciones Unidas facilitan la cooperación regional e internacional para prevenir y combatir el terrorismo, en el marco de la Estrategia </w:t>
      </w:r>
      <w:r w:rsidR="00192858" w:rsidRPr="0069707B">
        <w:rPr>
          <w:rFonts w:ascii="Times New Roman" w:hAnsi="Times New Roman" w:cs="Times New Roman"/>
          <w:sz w:val="22"/>
          <w:szCs w:val="22"/>
          <w:lang w:val="es-ES"/>
        </w:rPr>
        <w:t>G</w:t>
      </w:r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lobal de las Naciones Unidas contra el </w:t>
      </w:r>
      <w:r w:rsidR="00192858" w:rsidRPr="0069707B">
        <w:rPr>
          <w:rFonts w:ascii="Times New Roman" w:hAnsi="Times New Roman" w:cs="Times New Roman"/>
          <w:sz w:val="22"/>
          <w:szCs w:val="22"/>
          <w:lang w:val="es-ES"/>
        </w:rPr>
        <w:t>T</w:t>
      </w:r>
      <w:r w:rsidRPr="0069707B">
        <w:rPr>
          <w:rFonts w:ascii="Times New Roman" w:hAnsi="Times New Roman" w:cs="Times New Roman"/>
          <w:sz w:val="22"/>
          <w:szCs w:val="22"/>
          <w:lang w:val="es-ES"/>
        </w:rPr>
        <w:t>errorismo.</w:t>
      </w:r>
    </w:p>
    <w:p w14:paraId="021694D7" w14:textId="77777777" w:rsidR="0034766B" w:rsidRPr="0069707B" w:rsidRDefault="0034766B" w:rsidP="00EF094E">
      <w:pPr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44FC54D3" w14:textId="0E5A69FE" w:rsidR="0034766B" w:rsidRPr="0069707B" w:rsidRDefault="0034766B" w:rsidP="008A3FCC">
      <w:pPr>
        <w:ind w:firstLine="720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69707B">
        <w:rPr>
          <w:rFonts w:ascii="Times New Roman" w:hAnsi="Times New Roman" w:cs="Times New Roman"/>
          <w:sz w:val="22"/>
          <w:szCs w:val="22"/>
          <w:lang w:val="es-ES"/>
        </w:rPr>
        <w:t>Destacó en particular los</w:t>
      </w:r>
      <w:r w:rsidR="006D4924"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130592" w:rsidRPr="0069707B">
        <w:rPr>
          <w:rFonts w:ascii="Times New Roman" w:hAnsi="Times New Roman" w:cs="Times New Roman"/>
          <w:sz w:val="22"/>
          <w:szCs w:val="22"/>
          <w:lang w:val="es-ES"/>
        </w:rPr>
        <w:t>crímenes</w:t>
      </w:r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 de </w:t>
      </w:r>
      <w:r w:rsidR="000068A6" w:rsidRPr="0069707B">
        <w:rPr>
          <w:rFonts w:ascii="Times New Roman" w:hAnsi="Times New Roman" w:cs="Times New Roman"/>
          <w:sz w:val="22"/>
          <w:szCs w:val="22"/>
          <w:lang w:val="es-ES"/>
        </w:rPr>
        <w:t>Dáesh</w:t>
      </w:r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 en Irak y Siria</w:t>
      </w:r>
      <w:r w:rsidR="00AF20E6" w:rsidRPr="0069707B">
        <w:rPr>
          <w:rFonts w:ascii="Times New Roman" w:hAnsi="Times New Roman" w:cs="Times New Roman"/>
          <w:sz w:val="22"/>
          <w:szCs w:val="22"/>
          <w:lang w:val="es-ES"/>
        </w:rPr>
        <w:t>, la</w:t>
      </w:r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 creciente amenaza terrorista en</w:t>
      </w:r>
      <w:r w:rsidR="000068A6"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 algunas</w:t>
      </w:r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 partes de África</w:t>
      </w:r>
      <w:r w:rsidR="00DC4F87" w:rsidRPr="0069707B">
        <w:rPr>
          <w:rFonts w:ascii="Times New Roman" w:hAnsi="Times New Roman" w:cs="Times New Roman"/>
          <w:sz w:val="22"/>
          <w:szCs w:val="22"/>
          <w:lang w:val="es-ES"/>
        </w:rPr>
        <w:t>,</w:t>
      </w:r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 la creciente amenaza terrorista transnacional de pequeños grupos y actores solitarios motivados por la xenofobia, el racismo y otras formas de intolerancia</w:t>
      </w:r>
      <w:r w:rsidR="00AF20E6" w:rsidRPr="0069707B">
        <w:rPr>
          <w:rFonts w:ascii="Times New Roman" w:hAnsi="Times New Roman" w:cs="Times New Roman"/>
          <w:sz w:val="22"/>
          <w:szCs w:val="22"/>
          <w:lang w:val="es-ES"/>
        </w:rPr>
        <w:t>,</w:t>
      </w:r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 la necesidad de una mayor atención a los derechos humanos y </w:t>
      </w:r>
      <w:r w:rsidR="004E6486" w:rsidRPr="0069707B">
        <w:rPr>
          <w:rFonts w:ascii="Times New Roman" w:hAnsi="Times New Roman" w:cs="Times New Roman"/>
          <w:sz w:val="22"/>
          <w:szCs w:val="22"/>
          <w:lang w:val="es-ES"/>
        </w:rPr>
        <w:t>a</w:t>
      </w:r>
      <w:r w:rsidRPr="0069707B">
        <w:rPr>
          <w:rFonts w:ascii="Times New Roman" w:hAnsi="Times New Roman" w:cs="Times New Roman"/>
          <w:sz w:val="22"/>
          <w:szCs w:val="22"/>
          <w:lang w:val="es-ES"/>
        </w:rPr>
        <w:t>l estado de derecho, incluido el respeto por la igualdad de género</w:t>
      </w:r>
      <w:r w:rsidR="004E6486" w:rsidRPr="0069707B">
        <w:rPr>
          <w:rFonts w:ascii="Times New Roman" w:hAnsi="Times New Roman" w:cs="Times New Roman"/>
          <w:sz w:val="22"/>
          <w:szCs w:val="22"/>
          <w:lang w:val="es-ES"/>
        </w:rPr>
        <w:t>,</w:t>
      </w:r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 los derechos del niño</w:t>
      </w:r>
      <w:r w:rsidR="00AF20E6"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 y la defensa de</w:t>
      </w:r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 los derechos y necesidades de las víctimas del terrorismo</w:t>
      </w:r>
      <w:r w:rsidR="00AF20E6" w:rsidRPr="0069707B">
        <w:rPr>
          <w:rFonts w:ascii="Times New Roman" w:hAnsi="Times New Roman" w:cs="Times New Roman"/>
          <w:sz w:val="22"/>
          <w:szCs w:val="22"/>
          <w:lang w:val="es-ES"/>
        </w:rPr>
        <w:t>. Destacó también</w:t>
      </w:r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 la necesidad de fortalecer la conciencia tecnológica, las capacidades y la preparación para combatir el terrorismo en la era de las tecnologías transformadoras.</w:t>
      </w:r>
    </w:p>
    <w:p w14:paraId="3256552C" w14:textId="77777777" w:rsidR="0034766B" w:rsidRPr="0069707B" w:rsidRDefault="0034766B" w:rsidP="00EF094E">
      <w:pPr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5CCC8B49" w14:textId="0A86957A" w:rsidR="0034766B" w:rsidRPr="0069707B" w:rsidRDefault="0034766B" w:rsidP="008A3FCC">
      <w:pPr>
        <w:ind w:firstLine="720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69707B">
        <w:rPr>
          <w:rFonts w:ascii="Times New Roman" w:hAnsi="Times New Roman" w:cs="Times New Roman"/>
          <w:sz w:val="22"/>
          <w:szCs w:val="22"/>
          <w:lang w:val="es-ES"/>
        </w:rPr>
        <w:t>Concluyó subrayando el papel clave de las organizaciones regionales en la lucha contra el terrorismo y la prevención del extremismo violento</w:t>
      </w:r>
      <w:r w:rsidR="0095193E" w:rsidRPr="0069707B">
        <w:rPr>
          <w:rFonts w:ascii="Times New Roman" w:hAnsi="Times New Roman" w:cs="Times New Roman"/>
          <w:sz w:val="22"/>
          <w:szCs w:val="22"/>
          <w:lang w:val="es-ES"/>
        </w:rPr>
        <w:t>,</w:t>
      </w:r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 y recordó que el Consejo de Seguridad de la ONU instó a las organizaciones regionales a “desarrollar su capacidad para ayudar a los Estados </w:t>
      </w:r>
      <w:r w:rsidR="001A7D80" w:rsidRPr="0069707B">
        <w:rPr>
          <w:rFonts w:ascii="Times New Roman" w:hAnsi="Times New Roman" w:cs="Times New Roman"/>
          <w:sz w:val="22"/>
          <w:szCs w:val="22"/>
          <w:lang w:val="es-ES"/>
        </w:rPr>
        <w:t>M</w:t>
      </w:r>
      <w:r w:rsidRPr="0069707B">
        <w:rPr>
          <w:rFonts w:ascii="Times New Roman" w:hAnsi="Times New Roman" w:cs="Times New Roman"/>
          <w:sz w:val="22"/>
          <w:szCs w:val="22"/>
          <w:lang w:val="es-ES"/>
        </w:rPr>
        <w:t>iembros en su</w:t>
      </w:r>
      <w:r w:rsidR="001A7D80"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 labor </w:t>
      </w:r>
      <w:r w:rsidR="00BC285D" w:rsidRPr="0069707B">
        <w:rPr>
          <w:rFonts w:ascii="Times New Roman" w:hAnsi="Times New Roman" w:cs="Times New Roman"/>
          <w:sz w:val="22"/>
          <w:szCs w:val="22"/>
          <w:lang w:val="es-ES"/>
        </w:rPr>
        <w:t>de</w:t>
      </w:r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 hacer frente a las amenazas a la paz y la seguridad internacionales </w:t>
      </w:r>
      <w:r w:rsidR="00BB7B46" w:rsidRPr="0069707B">
        <w:rPr>
          <w:rFonts w:ascii="Times New Roman" w:hAnsi="Times New Roman" w:cs="Times New Roman"/>
          <w:sz w:val="22"/>
          <w:szCs w:val="22"/>
          <w:lang w:val="es-ES"/>
        </w:rPr>
        <w:t>planteados po</w:t>
      </w:r>
      <w:r w:rsidRPr="0069707B">
        <w:rPr>
          <w:rFonts w:ascii="Times New Roman" w:hAnsi="Times New Roman" w:cs="Times New Roman"/>
          <w:sz w:val="22"/>
          <w:szCs w:val="22"/>
          <w:lang w:val="es-ES"/>
        </w:rPr>
        <w:t>r actos de terrorismo”.</w:t>
      </w:r>
    </w:p>
    <w:p w14:paraId="5AEE8269" w14:textId="0B0DDC33" w:rsidR="00CD142E" w:rsidRPr="0069707B" w:rsidRDefault="00CD142E" w:rsidP="00851761">
      <w:pPr>
        <w:jc w:val="both"/>
        <w:rPr>
          <w:rFonts w:ascii="Times New Roman" w:hAnsi="Times New Roman" w:cs="Times New Roman"/>
          <w:sz w:val="22"/>
          <w:szCs w:val="22"/>
          <w:lang w:val="es-AR"/>
        </w:rPr>
      </w:pPr>
    </w:p>
    <w:p w14:paraId="2821B402" w14:textId="77777777" w:rsidR="00FC7D7E" w:rsidRDefault="00FC7D7E" w:rsidP="00851761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</w:p>
    <w:p w14:paraId="2DC55324" w14:textId="42D608F0" w:rsidR="00CD142E" w:rsidRPr="0069707B" w:rsidRDefault="00BC285D" w:rsidP="00851761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  <w:r w:rsidRPr="0069707B">
        <w:rPr>
          <w:rFonts w:ascii="Times New Roman" w:hAnsi="Times New Roman" w:cs="Times New Roman"/>
          <w:b/>
          <w:bCs/>
          <w:sz w:val="22"/>
          <w:szCs w:val="22"/>
          <w:lang w:val="es-ES"/>
        </w:rPr>
        <w:t>Di</w:t>
      </w:r>
      <w:r w:rsidR="00746FA7" w:rsidRPr="0069707B">
        <w:rPr>
          <w:rFonts w:ascii="Times New Roman" w:hAnsi="Times New Roman" w:cs="Times New Roman"/>
          <w:b/>
          <w:bCs/>
          <w:sz w:val="22"/>
          <w:szCs w:val="22"/>
          <w:lang w:val="es-ES"/>
        </w:rPr>
        <w:t>álogo ministerial</w:t>
      </w:r>
      <w:r w:rsidR="00CD142E" w:rsidRPr="0069707B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 </w:t>
      </w:r>
    </w:p>
    <w:p w14:paraId="01CBD591" w14:textId="77777777" w:rsidR="009E0E64" w:rsidRPr="0069707B" w:rsidRDefault="009E0E64" w:rsidP="009E0E64">
      <w:pPr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6EDF1E70" w14:textId="2D76CAED" w:rsidR="0034766B" w:rsidRPr="0069707B" w:rsidRDefault="0034766B" w:rsidP="008A3FCC">
      <w:pPr>
        <w:ind w:firstLine="720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El discurso de apertura </w:t>
      </w:r>
      <w:r w:rsidR="00032774" w:rsidRPr="0069707B">
        <w:rPr>
          <w:rFonts w:ascii="Times New Roman" w:hAnsi="Times New Roman" w:cs="Times New Roman"/>
          <w:sz w:val="22"/>
          <w:szCs w:val="22"/>
          <w:lang w:val="es-ES"/>
        </w:rPr>
        <w:t>estuvo</w:t>
      </w:r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 seguido por un diálogo ministerial de alto nivel destinado a ofrecer una mirada crítica y constructiva sobre la </w:t>
      </w:r>
      <w:r w:rsidR="005D2A60" w:rsidRPr="0069707B">
        <w:rPr>
          <w:rFonts w:ascii="Times New Roman" w:hAnsi="Times New Roman" w:cs="Times New Roman"/>
          <w:sz w:val="22"/>
          <w:szCs w:val="22"/>
          <w:lang w:val="es-ES"/>
        </w:rPr>
        <w:t>pertinencia</w:t>
      </w:r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 de la Convención y su implementación durante los últimos veinte años, </w:t>
      </w:r>
      <w:r w:rsidR="00C6209D" w:rsidRPr="0069707B">
        <w:rPr>
          <w:rFonts w:ascii="Times New Roman" w:hAnsi="Times New Roman" w:cs="Times New Roman"/>
          <w:sz w:val="22"/>
          <w:szCs w:val="22"/>
          <w:lang w:val="es-ES"/>
        </w:rPr>
        <w:t>así como a reflexionar</w:t>
      </w:r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 sobre los desafíos terroristas nuevos y emergentes y las oportunidades </w:t>
      </w:r>
      <w:r w:rsidR="00E50734" w:rsidRPr="0069707B">
        <w:rPr>
          <w:rFonts w:ascii="Times New Roman" w:hAnsi="Times New Roman" w:cs="Times New Roman"/>
          <w:sz w:val="22"/>
          <w:szCs w:val="22"/>
          <w:lang w:val="es-ES"/>
        </w:rPr>
        <w:t>de</w:t>
      </w:r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 cooperación. El </w:t>
      </w:r>
      <w:proofErr w:type="gramStart"/>
      <w:r w:rsidRPr="0069707B">
        <w:rPr>
          <w:rFonts w:ascii="Times New Roman" w:hAnsi="Times New Roman" w:cs="Times New Roman"/>
          <w:sz w:val="22"/>
          <w:szCs w:val="22"/>
          <w:lang w:val="es-ES"/>
        </w:rPr>
        <w:t>Presidente</w:t>
      </w:r>
      <w:proofErr w:type="gramEnd"/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 ofreció primero la palabra al Secretario General de la OEA, </w:t>
      </w:r>
      <w:r w:rsidR="00950A90"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señor </w:t>
      </w:r>
      <w:r w:rsidRPr="0069707B">
        <w:rPr>
          <w:rFonts w:ascii="Times New Roman" w:hAnsi="Times New Roman" w:cs="Times New Roman"/>
          <w:sz w:val="22"/>
          <w:szCs w:val="22"/>
          <w:lang w:val="es-ES"/>
        </w:rPr>
        <w:t>Luis Almagro.</w:t>
      </w:r>
    </w:p>
    <w:p w14:paraId="0EE72136" w14:textId="37F3FA22" w:rsidR="006F58EA" w:rsidRPr="0069707B" w:rsidRDefault="006F58EA" w:rsidP="009E0E64">
      <w:pPr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3714197A" w14:textId="7738562E" w:rsidR="0034766B" w:rsidRPr="0069707B" w:rsidRDefault="0034766B" w:rsidP="008A3FCC">
      <w:pPr>
        <w:ind w:firstLine="720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El </w:t>
      </w:r>
      <w:proofErr w:type="gramStart"/>
      <w:r w:rsidRPr="0069707B">
        <w:rPr>
          <w:rFonts w:ascii="Times New Roman" w:hAnsi="Times New Roman" w:cs="Times New Roman"/>
          <w:sz w:val="22"/>
          <w:szCs w:val="22"/>
          <w:lang w:val="es-ES"/>
        </w:rPr>
        <w:t>Secretario General</w:t>
      </w:r>
      <w:proofErr w:type="gramEnd"/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 Almagro reflexionó sobre cómo, veinte años después de su aprobación, la Convención Interamericana contra el Terrorismo se ha convertido en un instrumento </w:t>
      </w:r>
      <w:r w:rsidR="00F14386"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central </w:t>
      </w:r>
      <w:r w:rsidR="00E62E3F" w:rsidRPr="0069707B">
        <w:rPr>
          <w:rFonts w:ascii="Times New Roman" w:hAnsi="Times New Roman" w:cs="Times New Roman"/>
          <w:sz w:val="22"/>
          <w:szCs w:val="22"/>
          <w:lang w:val="es-ES"/>
        </w:rPr>
        <w:t>de</w:t>
      </w:r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 los esfuerzos </w:t>
      </w:r>
      <w:r w:rsidR="00E62E3F" w:rsidRPr="0069707B">
        <w:rPr>
          <w:rFonts w:ascii="Times New Roman" w:hAnsi="Times New Roman" w:cs="Times New Roman"/>
          <w:sz w:val="22"/>
          <w:szCs w:val="22"/>
          <w:lang w:val="es-ES"/>
        </w:rPr>
        <w:t>globales para</w:t>
      </w:r>
      <w:r w:rsidR="00F14386"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prevenir y </w:t>
      </w:r>
      <w:r w:rsidR="00E62E3F" w:rsidRPr="0069707B">
        <w:rPr>
          <w:rFonts w:ascii="Times New Roman" w:hAnsi="Times New Roman" w:cs="Times New Roman"/>
          <w:sz w:val="22"/>
          <w:szCs w:val="22"/>
          <w:lang w:val="es-ES"/>
        </w:rPr>
        <w:t>contrarrestar</w:t>
      </w:r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 el terrorismo</w:t>
      </w:r>
      <w:r w:rsidR="00E54614"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 al promover</w:t>
      </w:r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 sinergias entre el sistema de Naciones Unidas y el sistema interamericano y facilitar </w:t>
      </w:r>
      <w:r w:rsidR="00E54614"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la </w:t>
      </w:r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cooperación hemisférica </w:t>
      </w:r>
      <w:r w:rsidR="00E54614"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y el </w:t>
      </w:r>
      <w:r w:rsidRPr="0069707B">
        <w:rPr>
          <w:rFonts w:ascii="Times New Roman" w:hAnsi="Times New Roman" w:cs="Times New Roman"/>
          <w:sz w:val="22"/>
          <w:szCs w:val="22"/>
          <w:lang w:val="es-ES"/>
        </w:rPr>
        <w:t>intercambio de información a todos los niveles. También reconoció el papel del Comité Interamericano contra el Terrorismo en este sentido.</w:t>
      </w:r>
    </w:p>
    <w:p w14:paraId="4D32B987" w14:textId="77777777" w:rsidR="0034766B" w:rsidRPr="0069707B" w:rsidRDefault="0034766B" w:rsidP="00EA1DFE">
      <w:pPr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0E7DCE07" w14:textId="70678D3E" w:rsidR="0034766B" w:rsidRPr="0069707B" w:rsidRDefault="0034766B" w:rsidP="008A3FCC">
      <w:pPr>
        <w:ind w:firstLine="720"/>
        <w:jc w:val="both"/>
        <w:rPr>
          <w:rFonts w:ascii="Times New Roman" w:hAnsi="Times New Roman" w:cs="Times New Roman"/>
          <w:sz w:val="22"/>
          <w:szCs w:val="22"/>
          <w:lang w:val="es-AR"/>
        </w:rPr>
      </w:pPr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Además, el </w:t>
      </w:r>
      <w:proofErr w:type="gramStart"/>
      <w:r w:rsidRPr="0069707B">
        <w:rPr>
          <w:rFonts w:ascii="Times New Roman" w:hAnsi="Times New Roman" w:cs="Times New Roman"/>
          <w:sz w:val="22"/>
          <w:szCs w:val="22"/>
          <w:lang w:val="es-ES"/>
        </w:rPr>
        <w:t>Secretario General</w:t>
      </w:r>
      <w:proofErr w:type="gramEnd"/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 hizo un llamado a los </w:t>
      </w:r>
      <w:r w:rsidR="00F064DF" w:rsidRPr="0069707B">
        <w:rPr>
          <w:rFonts w:ascii="Times New Roman" w:hAnsi="Times New Roman" w:cs="Times New Roman"/>
          <w:sz w:val="22"/>
          <w:szCs w:val="22"/>
          <w:lang w:val="es-ES"/>
        </w:rPr>
        <w:t>diez E</w:t>
      </w:r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stados signatarios que aún no han ratificado la Convención a </w:t>
      </w:r>
      <w:r w:rsidR="006F40ED" w:rsidRPr="0069707B">
        <w:rPr>
          <w:rFonts w:ascii="Times New Roman" w:hAnsi="Times New Roman" w:cs="Times New Roman"/>
          <w:sz w:val="22"/>
          <w:szCs w:val="22"/>
          <w:lang w:val="es-ES"/>
        </w:rPr>
        <w:t>que consideren</w:t>
      </w:r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 hacerlo e invitó a todos los Estados Parte a definir pasos concretos para continuar </w:t>
      </w:r>
      <w:r w:rsidR="00C60761" w:rsidRPr="0069707B">
        <w:rPr>
          <w:rFonts w:ascii="Times New Roman" w:hAnsi="Times New Roman" w:cs="Times New Roman"/>
          <w:sz w:val="22"/>
          <w:szCs w:val="22"/>
          <w:lang w:val="es-ES"/>
        </w:rPr>
        <w:t>con la implementación de</w:t>
      </w:r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 las disposiciones de la Convención y renovar su compromiso de prevenir y contrarrestar todas las formas de terrorismo en la región </w:t>
      </w:r>
      <w:bookmarkStart w:id="4" w:name="_Hlk114828556"/>
      <w:r w:rsidRPr="0069707B">
        <w:rPr>
          <w:rFonts w:ascii="Times New Roman" w:hAnsi="Times New Roman" w:cs="Times New Roman"/>
          <w:sz w:val="22"/>
          <w:szCs w:val="22"/>
          <w:lang w:val="es-AR"/>
        </w:rPr>
        <w:t>(</w:t>
      </w:r>
      <w:hyperlink r:id="rId16" w:history="1">
        <w:r w:rsidRPr="0069707B">
          <w:rPr>
            <w:rStyle w:val="Hyperlink"/>
            <w:rFonts w:ascii="Times New Roman" w:hAnsi="Times New Roman" w:cs="Times New Roman"/>
            <w:sz w:val="22"/>
            <w:szCs w:val="22"/>
            <w:lang w:val="es-AR"/>
          </w:rPr>
          <w:t>RECEPT</w:t>
        </w:r>
        <w:r w:rsidR="00B97667" w:rsidRPr="0069707B">
          <w:rPr>
            <w:rStyle w:val="Hyperlink"/>
            <w:rFonts w:ascii="Times New Roman" w:hAnsi="Times New Roman" w:cs="Times New Roman"/>
            <w:sz w:val="22"/>
            <w:szCs w:val="22"/>
            <w:lang w:val="es-AR"/>
          </w:rPr>
          <w:t>E</w:t>
        </w:r>
        <w:r w:rsidRPr="0069707B">
          <w:rPr>
            <w:rStyle w:val="Hyperlink"/>
            <w:rFonts w:ascii="Times New Roman" w:hAnsi="Times New Roman" w:cs="Times New Roman"/>
            <w:sz w:val="22"/>
            <w:szCs w:val="22"/>
            <w:lang w:val="es-AR"/>
          </w:rPr>
          <w:t>R/INF. 7/22</w:t>
        </w:r>
      </w:hyperlink>
      <w:r w:rsidRPr="0069707B">
        <w:rPr>
          <w:rFonts w:ascii="Times New Roman" w:hAnsi="Times New Roman" w:cs="Times New Roman"/>
          <w:sz w:val="22"/>
          <w:szCs w:val="22"/>
          <w:lang w:val="es-AR"/>
        </w:rPr>
        <w:t>)</w:t>
      </w:r>
      <w:r w:rsidR="00E14DAA" w:rsidRPr="0069707B">
        <w:rPr>
          <w:rFonts w:ascii="Times New Roman" w:hAnsi="Times New Roman" w:cs="Times New Roman"/>
          <w:sz w:val="22"/>
          <w:szCs w:val="22"/>
          <w:lang w:val="es-AR"/>
        </w:rPr>
        <w:t>.</w:t>
      </w:r>
    </w:p>
    <w:bookmarkEnd w:id="4"/>
    <w:p w14:paraId="6E746375" w14:textId="77777777" w:rsidR="0034766B" w:rsidRPr="0069707B" w:rsidRDefault="0034766B" w:rsidP="00EA1DFE">
      <w:pPr>
        <w:jc w:val="both"/>
        <w:rPr>
          <w:rFonts w:ascii="Times New Roman" w:hAnsi="Times New Roman" w:cs="Times New Roman"/>
          <w:sz w:val="22"/>
          <w:szCs w:val="22"/>
          <w:lang w:val="es-AR"/>
        </w:rPr>
      </w:pPr>
    </w:p>
    <w:p w14:paraId="6926F7E1" w14:textId="68832566" w:rsidR="0034766B" w:rsidRPr="0069707B" w:rsidRDefault="0034766B" w:rsidP="008A3FCC">
      <w:pPr>
        <w:ind w:firstLine="720"/>
        <w:jc w:val="both"/>
        <w:rPr>
          <w:rFonts w:ascii="Times New Roman" w:hAnsi="Times New Roman" w:cs="Times New Roman"/>
          <w:sz w:val="22"/>
          <w:szCs w:val="22"/>
          <w:lang w:val="es-AR"/>
        </w:rPr>
      </w:pPr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A continuación, el </w:t>
      </w:r>
      <w:proofErr w:type="gramStart"/>
      <w:r w:rsidRPr="0069707B">
        <w:rPr>
          <w:rFonts w:ascii="Times New Roman" w:hAnsi="Times New Roman" w:cs="Times New Roman"/>
          <w:sz w:val="22"/>
          <w:szCs w:val="22"/>
          <w:lang w:val="es-ES"/>
        </w:rPr>
        <w:t>Presidente</w:t>
      </w:r>
      <w:proofErr w:type="gramEnd"/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 dio paso a las intervenciones de los Estados Partes de la Convención. Las Delegaciones de Guyana, Canadá, Trinidad y Tobago</w:t>
      </w:r>
      <w:r w:rsidR="00B97667"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bookmarkStart w:id="5" w:name="_Hlk114649229"/>
      <w:bookmarkStart w:id="6" w:name="_Hlk114828578"/>
      <w:r w:rsidR="00B97667" w:rsidRPr="0069707B">
        <w:rPr>
          <w:rFonts w:ascii="Times New Roman" w:hAnsi="Times New Roman" w:cs="Times New Roman"/>
          <w:sz w:val="22"/>
          <w:szCs w:val="22"/>
          <w:lang w:val="es-ES"/>
        </w:rPr>
        <w:t>(</w:t>
      </w:r>
      <w:hyperlink r:id="rId17" w:history="1">
        <w:r w:rsidR="00B97667" w:rsidRPr="0069707B">
          <w:rPr>
            <w:rStyle w:val="Hyperlink"/>
            <w:rFonts w:ascii="Times New Roman" w:hAnsi="Times New Roman" w:cs="Times New Roman"/>
            <w:sz w:val="22"/>
            <w:szCs w:val="22"/>
            <w:lang w:val="es-ES"/>
          </w:rPr>
          <w:t>RCEPTER/INF. 12/22</w:t>
        </w:r>
      </w:hyperlink>
      <w:r w:rsidR="00B97667" w:rsidRPr="0069707B">
        <w:rPr>
          <w:rFonts w:ascii="Times New Roman" w:hAnsi="Times New Roman" w:cs="Times New Roman"/>
          <w:sz w:val="22"/>
          <w:szCs w:val="22"/>
          <w:lang w:val="es-ES"/>
        </w:rPr>
        <w:t>)</w:t>
      </w:r>
      <w:bookmarkEnd w:id="5"/>
      <w:r w:rsidR="00B97667" w:rsidRPr="0069707B">
        <w:rPr>
          <w:rFonts w:ascii="Times New Roman" w:hAnsi="Times New Roman" w:cs="Times New Roman"/>
          <w:sz w:val="22"/>
          <w:szCs w:val="22"/>
          <w:lang w:val="es-ES"/>
        </w:rPr>
        <w:t>,</w:t>
      </w:r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bookmarkEnd w:id="6"/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Argentina, Brasil </w:t>
      </w:r>
      <w:bookmarkStart w:id="7" w:name="_Hlk114649249"/>
      <w:r w:rsidRPr="0069707B">
        <w:rPr>
          <w:rFonts w:ascii="Times New Roman" w:hAnsi="Times New Roman" w:cs="Times New Roman"/>
          <w:sz w:val="22"/>
          <w:szCs w:val="22"/>
          <w:lang w:val="es-ES"/>
        </w:rPr>
        <w:t>(</w:t>
      </w:r>
      <w:bookmarkStart w:id="8" w:name="_Hlk114829589"/>
      <w:r w:rsidR="00726B26" w:rsidRPr="0069707B">
        <w:fldChar w:fldCharType="begin"/>
      </w:r>
      <w:r w:rsidR="00726B26" w:rsidRPr="0069707B">
        <w:rPr>
          <w:rFonts w:ascii="Times New Roman" w:hAnsi="Times New Roman" w:cs="Times New Roman"/>
          <w:sz w:val="22"/>
          <w:szCs w:val="22"/>
          <w:lang w:val="es-US"/>
        </w:rPr>
        <w:instrText xml:space="preserve"> HYPERLINK "http://scm.oas.org/doc_public/SPANISH/HIST_22/CICTE01542T03.docx" </w:instrText>
      </w:r>
      <w:r w:rsidR="00726B26" w:rsidRPr="0069707B">
        <w:fldChar w:fldCharType="separate"/>
      </w:r>
      <w:r w:rsidRPr="0069707B">
        <w:rPr>
          <w:rStyle w:val="Hyperlink"/>
          <w:rFonts w:ascii="Times New Roman" w:hAnsi="Times New Roman" w:cs="Times New Roman"/>
          <w:sz w:val="22"/>
          <w:szCs w:val="22"/>
          <w:lang w:val="es-ES"/>
        </w:rPr>
        <w:t>RCEPTER/INF. 8/22</w:t>
      </w:r>
      <w:r w:rsidR="00726B26" w:rsidRPr="0069707B">
        <w:rPr>
          <w:rStyle w:val="Hyperlink"/>
          <w:rFonts w:ascii="Times New Roman" w:hAnsi="Times New Roman" w:cs="Times New Roman"/>
          <w:sz w:val="22"/>
          <w:szCs w:val="22"/>
          <w:lang w:val="es-ES"/>
        </w:rPr>
        <w:fldChar w:fldCharType="end"/>
      </w:r>
      <w:bookmarkEnd w:id="8"/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), </w:t>
      </w:r>
      <w:bookmarkEnd w:id="7"/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Panamá </w:t>
      </w:r>
      <w:bookmarkStart w:id="9" w:name="_Hlk114649264"/>
      <w:r w:rsidRPr="0069707B">
        <w:rPr>
          <w:rFonts w:ascii="Times New Roman" w:hAnsi="Times New Roman" w:cs="Times New Roman"/>
          <w:sz w:val="22"/>
          <w:szCs w:val="22"/>
          <w:lang w:val="es-ES"/>
        </w:rPr>
        <w:t>(</w:t>
      </w:r>
      <w:bookmarkStart w:id="10" w:name="_Hlk114829598"/>
      <w:r w:rsidR="00726B26" w:rsidRPr="0069707B">
        <w:fldChar w:fldCharType="begin"/>
      </w:r>
      <w:r w:rsidR="00726B26" w:rsidRPr="0069707B">
        <w:rPr>
          <w:rFonts w:ascii="Times New Roman" w:hAnsi="Times New Roman" w:cs="Times New Roman"/>
          <w:sz w:val="22"/>
          <w:szCs w:val="22"/>
          <w:lang w:val="es-US"/>
        </w:rPr>
        <w:instrText xml:space="preserve"> HYPERLINK "http://scm.oas.org/doc_public/SPANISH/HIST_22/CICTE01543T03.docx" </w:instrText>
      </w:r>
      <w:r w:rsidR="00726B26" w:rsidRPr="0069707B">
        <w:fldChar w:fldCharType="separate"/>
      </w:r>
      <w:r w:rsidRPr="0069707B">
        <w:rPr>
          <w:rStyle w:val="Hyperlink"/>
          <w:rFonts w:ascii="Times New Roman" w:hAnsi="Times New Roman" w:cs="Times New Roman"/>
          <w:sz w:val="22"/>
          <w:szCs w:val="22"/>
          <w:lang w:val="es-ES"/>
        </w:rPr>
        <w:t>RCEPTER/INF. 9/22</w:t>
      </w:r>
      <w:r w:rsidR="00726B26" w:rsidRPr="0069707B">
        <w:rPr>
          <w:rStyle w:val="Hyperlink"/>
          <w:rFonts w:ascii="Times New Roman" w:hAnsi="Times New Roman" w:cs="Times New Roman"/>
          <w:sz w:val="22"/>
          <w:szCs w:val="22"/>
          <w:lang w:val="es-ES"/>
        </w:rPr>
        <w:fldChar w:fldCharType="end"/>
      </w:r>
      <w:bookmarkEnd w:id="10"/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), </w:t>
      </w:r>
      <w:bookmarkEnd w:id="9"/>
      <w:r w:rsidRPr="0069707B">
        <w:rPr>
          <w:rFonts w:ascii="Times New Roman" w:hAnsi="Times New Roman" w:cs="Times New Roman"/>
          <w:sz w:val="22"/>
          <w:szCs w:val="22"/>
          <w:lang w:val="es-ES"/>
        </w:rPr>
        <w:t>Chile</w:t>
      </w:r>
      <w:r w:rsidR="00B97667"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bookmarkStart w:id="11" w:name="_Hlk114828622"/>
      <w:bookmarkStart w:id="12" w:name="_Hlk114649276"/>
      <w:r w:rsidR="00B97667" w:rsidRPr="0069707B">
        <w:rPr>
          <w:rFonts w:ascii="Times New Roman" w:hAnsi="Times New Roman" w:cs="Times New Roman"/>
          <w:sz w:val="22"/>
          <w:szCs w:val="22"/>
          <w:lang w:val="es-ES"/>
        </w:rPr>
        <w:t>(</w:t>
      </w:r>
      <w:hyperlink r:id="rId18" w:history="1">
        <w:r w:rsidR="00B97667" w:rsidRPr="0069707B">
          <w:rPr>
            <w:rStyle w:val="Hyperlink"/>
            <w:rFonts w:ascii="Times New Roman" w:hAnsi="Times New Roman" w:cs="Times New Roman"/>
            <w:sz w:val="22"/>
            <w:szCs w:val="22"/>
            <w:lang w:val="es-ES"/>
          </w:rPr>
          <w:t>RCEPTER/INF. 11/22</w:t>
        </w:r>
      </w:hyperlink>
      <w:bookmarkEnd w:id="11"/>
      <w:r w:rsidR="00B97667" w:rsidRPr="0069707B">
        <w:rPr>
          <w:rFonts w:ascii="Times New Roman" w:hAnsi="Times New Roman" w:cs="Times New Roman"/>
          <w:sz w:val="22"/>
          <w:szCs w:val="22"/>
          <w:lang w:val="es-ES"/>
        </w:rPr>
        <w:t>)</w:t>
      </w:r>
      <w:bookmarkEnd w:id="12"/>
      <w:r w:rsidR="00B97667" w:rsidRPr="0069707B">
        <w:rPr>
          <w:rFonts w:ascii="Times New Roman" w:hAnsi="Times New Roman" w:cs="Times New Roman"/>
          <w:sz w:val="22"/>
          <w:szCs w:val="22"/>
          <w:lang w:val="es-ES"/>
        </w:rPr>
        <w:t>,</w:t>
      </w:r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 Guatemala, México</w:t>
      </w:r>
      <w:r w:rsidR="00DC1C6F"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bookmarkStart w:id="13" w:name="_Hlk114828637"/>
      <w:r w:rsidR="00DC1C6F" w:rsidRPr="0069707B">
        <w:rPr>
          <w:rFonts w:ascii="Times New Roman" w:hAnsi="Times New Roman" w:cs="Times New Roman"/>
          <w:sz w:val="22"/>
          <w:szCs w:val="22"/>
          <w:lang w:val="es-US"/>
        </w:rPr>
        <w:t>(</w:t>
      </w:r>
      <w:hyperlink r:id="rId19" w:history="1">
        <w:r w:rsidR="00DC1C6F" w:rsidRPr="0069707B">
          <w:rPr>
            <w:rStyle w:val="Hyperlink"/>
            <w:rFonts w:ascii="Times New Roman" w:hAnsi="Times New Roman" w:cs="Times New Roman"/>
            <w:sz w:val="22"/>
            <w:szCs w:val="22"/>
            <w:lang w:val="es-US"/>
          </w:rPr>
          <w:t>RCEPTER/INF. 14/22</w:t>
        </w:r>
      </w:hyperlink>
      <w:r w:rsidR="00DC1C6F" w:rsidRPr="0069707B">
        <w:rPr>
          <w:rFonts w:ascii="Times New Roman" w:hAnsi="Times New Roman" w:cs="Times New Roman"/>
          <w:sz w:val="22"/>
          <w:szCs w:val="22"/>
          <w:lang w:val="es-US"/>
        </w:rPr>
        <w:t>),</w:t>
      </w:r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bookmarkEnd w:id="13"/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El Salvador </w:t>
      </w:r>
      <w:bookmarkStart w:id="14" w:name="_Hlk114649297"/>
      <w:r w:rsidRPr="0069707B">
        <w:rPr>
          <w:rFonts w:ascii="Times New Roman" w:hAnsi="Times New Roman" w:cs="Times New Roman"/>
          <w:sz w:val="22"/>
          <w:szCs w:val="22"/>
          <w:lang w:val="es-ES"/>
        </w:rPr>
        <w:t>(</w:t>
      </w:r>
      <w:hyperlink r:id="rId20" w:history="1">
        <w:bookmarkStart w:id="15" w:name="_Hlk114829634"/>
        <w:r w:rsidRPr="0069707B">
          <w:rPr>
            <w:rStyle w:val="Hyperlink"/>
            <w:rFonts w:ascii="Times New Roman" w:hAnsi="Times New Roman" w:cs="Times New Roman"/>
            <w:sz w:val="22"/>
            <w:szCs w:val="22"/>
            <w:lang w:val="es-ES"/>
          </w:rPr>
          <w:t>RCEPTER/INF. 10/ 22</w:t>
        </w:r>
        <w:bookmarkEnd w:id="15"/>
        <w:r w:rsidRPr="0069707B">
          <w:rPr>
            <w:rStyle w:val="Hyperlink"/>
            <w:rFonts w:ascii="Times New Roman" w:hAnsi="Times New Roman" w:cs="Times New Roman"/>
            <w:sz w:val="22"/>
            <w:szCs w:val="22"/>
            <w:lang w:val="es-ES"/>
          </w:rPr>
          <w:t>),</w:t>
        </w:r>
      </w:hyperlink>
      <w:bookmarkEnd w:id="14"/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 República Dominicana, Paraguay, Costa Rica y Colombia hablaron en nombre de sus respectivos </w:t>
      </w:r>
      <w:r w:rsidR="00C60761" w:rsidRPr="0069707B">
        <w:rPr>
          <w:rFonts w:ascii="Times New Roman" w:hAnsi="Times New Roman" w:cs="Times New Roman"/>
          <w:sz w:val="22"/>
          <w:szCs w:val="22"/>
          <w:lang w:val="es-ES"/>
        </w:rPr>
        <w:t>G</w:t>
      </w:r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obiernos. </w:t>
      </w:r>
      <w:r w:rsidRPr="0069707B">
        <w:rPr>
          <w:rFonts w:ascii="Times New Roman" w:hAnsi="Times New Roman" w:cs="Times New Roman"/>
          <w:sz w:val="22"/>
          <w:szCs w:val="22"/>
          <w:lang w:val="es-AR"/>
        </w:rPr>
        <w:t>Ninguna otra delegación solicitó la palabra.</w:t>
      </w:r>
    </w:p>
    <w:p w14:paraId="4C6E59DE" w14:textId="69C648BF" w:rsidR="00CD142E" w:rsidRDefault="00CD142E" w:rsidP="009E0E64">
      <w:pPr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10B447B3" w14:textId="77777777" w:rsidR="00FC7D7E" w:rsidRDefault="00FC7D7E" w:rsidP="009E0E64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</w:p>
    <w:p w14:paraId="332E6B92" w14:textId="30037BE2" w:rsidR="0034766B" w:rsidRPr="0069707B" w:rsidRDefault="0034766B" w:rsidP="009E0E64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  <w:r w:rsidRPr="0069707B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Aprobación de </w:t>
      </w:r>
      <w:r w:rsidR="002F32AE" w:rsidRPr="0069707B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los </w:t>
      </w:r>
      <w:r w:rsidR="001F0AA7" w:rsidRPr="0069707B">
        <w:rPr>
          <w:rFonts w:ascii="Times New Roman" w:hAnsi="Times New Roman" w:cs="Times New Roman"/>
          <w:b/>
          <w:bCs/>
          <w:sz w:val="22"/>
          <w:szCs w:val="22"/>
          <w:lang w:val="es-ES"/>
        </w:rPr>
        <w:t>documento</w:t>
      </w:r>
      <w:r w:rsidR="002F32AE" w:rsidRPr="0069707B">
        <w:rPr>
          <w:rFonts w:ascii="Times New Roman" w:hAnsi="Times New Roman" w:cs="Times New Roman"/>
          <w:b/>
          <w:bCs/>
          <w:sz w:val="22"/>
          <w:szCs w:val="22"/>
          <w:lang w:val="es-ES"/>
        </w:rPr>
        <w:t>s</w:t>
      </w:r>
      <w:r w:rsidR="001F0AA7" w:rsidRPr="0069707B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 de </w:t>
      </w:r>
      <w:r w:rsidRPr="0069707B">
        <w:rPr>
          <w:rFonts w:ascii="Times New Roman" w:hAnsi="Times New Roman" w:cs="Times New Roman"/>
          <w:b/>
          <w:bCs/>
          <w:sz w:val="22"/>
          <w:szCs w:val="22"/>
          <w:lang w:val="es-ES"/>
        </w:rPr>
        <w:t>Declaración y</w:t>
      </w:r>
      <w:r w:rsidR="001F0AA7" w:rsidRPr="0069707B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 de</w:t>
      </w:r>
      <w:r w:rsidRPr="0069707B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 Recomendaciones</w:t>
      </w:r>
    </w:p>
    <w:p w14:paraId="35BB87ED" w14:textId="77777777" w:rsidR="00CD142E" w:rsidRPr="0069707B" w:rsidRDefault="00CD142E" w:rsidP="009E0E64">
      <w:pPr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0A49BA6C" w14:textId="569735AB" w:rsidR="0034766B" w:rsidRPr="0069707B" w:rsidRDefault="0034766B" w:rsidP="008A3FCC">
      <w:pPr>
        <w:ind w:firstLine="720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A continuación, </w:t>
      </w:r>
      <w:r w:rsidR="00494BDA" w:rsidRPr="0069707B">
        <w:rPr>
          <w:rFonts w:ascii="Times New Roman" w:hAnsi="Times New Roman" w:cs="Times New Roman"/>
          <w:sz w:val="22"/>
          <w:szCs w:val="22"/>
          <w:lang w:val="es-ES"/>
        </w:rPr>
        <w:t>la Presidencia</w:t>
      </w:r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 presentó los proyectos de Recomendaciones (</w:t>
      </w:r>
      <w:hyperlink r:id="rId21" w:history="1">
        <w:r w:rsidRPr="0069707B">
          <w:rPr>
            <w:rStyle w:val="Hyperlink"/>
            <w:rFonts w:ascii="Times New Roman" w:hAnsi="Times New Roman" w:cs="Times New Roman"/>
            <w:sz w:val="22"/>
            <w:szCs w:val="22"/>
            <w:lang w:val="es-ES"/>
          </w:rPr>
          <w:t>RCEPT</w:t>
        </w:r>
        <w:r w:rsidR="00B97667" w:rsidRPr="0069707B">
          <w:rPr>
            <w:rStyle w:val="Hyperlink"/>
            <w:rFonts w:ascii="Times New Roman" w:hAnsi="Times New Roman" w:cs="Times New Roman"/>
            <w:sz w:val="22"/>
            <w:szCs w:val="22"/>
            <w:lang w:val="es-ES"/>
          </w:rPr>
          <w:t>E</w:t>
        </w:r>
        <w:r w:rsidRPr="0069707B">
          <w:rPr>
            <w:rStyle w:val="Hyperlink"/>
            <w:rFonts w:ascii="Times New Roman" w:hAnsi="Times New Roman" w:cs="Times New Roman"/>
            <w:sz w:val="22"/>
            <w:szCs w:val="22"/>
            <w:lang w:val="es-ES"/>
          </w:rPr>
          <w:t>R/doc.5/rev.6</w:t>
        </w:r>
      </w:hyperlink>
      <w:r w:rsidRPr="0069707B">
        <w:rPr>
          <w:rFonts w:ascii="Times New Roman" w:hAnsi="Times New Roman" w:cs="Times New Roman"/>
          <w:sz w:val="22"/>
          <w:szCs w:val="22"/>
          <w:lang w:val="es-ES"/>
        </w:rPr>
        <w:t>) y de Declaración (</w:t>
      </w:r>
      <w:hyperlink r:id="rId22" w:history="1">
        <w:r w:rsidRPr="0069707B">
          <w:rPr>
            <w:rStyle w:val="Hyperlink"/>
            <w:rFonts w:ascii="Times New Roman" w:hAnsi="Times New Roman" w:cs="Times New Roman"/>
            <w:sz w:val="22"/>
            <w:szCs w:val="22"/>
            <w:lang w:val="es-ES"/>
          </w:rPr>
          <w:t>RCEPT</w:t>
        </w:r>
        <w:r w:rsidR="00B97667" w:rsidRPr="0069707B">
          <w:rPr>
            <w:rStyle w:val="Hyperlink"/>
            <w:rFonts w:ascii="Times New Roman" w:hAnsi="Times New Roman" w:cs="Times New Roman"/>
            <w:sz w:val="22"/>
            <w:szCs w:val="22"/>
            <w:lang w:val="es-ES"/>
          </w:rPr>
          <w:t>E</w:t>
        </w:r>
        <w:r w:rsidRPr="0069707B">
          <w:rPr>
            <w:rStyle w:val="Hyperlink"/>
            <w:rFonts w:ascii="Times New Roman" w:hAnsi="Times New Roman" w:cs="Times New Roman"/>
            <w:sz w:val="22"/>
            <w:szCs w:val="22"/>
            <w:lang w:val="es-ES"/>
          </w:rPr>
          <w:t>R/DEC. 1/22</w:t>
        </w:r>
      </w:hyperlink>
      <w:r w:rsidRPr="0069707B">
        <w:rPr>
          <w:rFonts w:ascii="Times New Roman" w:hAnsi="Times New Roman" w:cs="Times New Roman"/>
          <w:sz w:val="22"/>
          <w:szCs w:val="22"/>
          <w:lang w:val="es-ES"/>
        </w:rPr>
        <w:t>) de la Reunión de Consulta para la consideración de los Estados Parte, los cuales fueron aprobados sin modificaciones.</w:t>
      </w:r>
    </w:p>
    <w:p w14:paraId="08CB803F" w14:textId="77777777" w:rsidR="0034766B" w:rsidRPr="0069707B" w:rsidRDefault="0034766B" w:rsidP="009E0E64">
      <w:pPr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2C572BA7" w14:textId="4DDDEF81" w:rsidR="0034766B" w:rsidRPr="0069707B" w:rsidRDefault="0034766B" w:rsidP="008A3FCC">
      <w:pPr>
        <w:ind w:firstLine="720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Antes de concluir la reunión, el </w:t>
      </w:r>
      <w:proofErr w:type="gramStart"/>
      <w:r w:rsidRPr="0069707B">
        <w:rPr>
          <w:rFonts w:ascii="Times New Roman" w:hAnsi="Times New Roman" w:cs="Times New Roman"/>
          <w:sz w:val="22"/>
          <w:szCs w:val="22"/>
          <w:lang w:val="es-ES"/>
        </w:rPr>
        <w:t>Presidente</w:t>
      </w:r>
      <w:proofErr w:type="gramEnd"/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 recordó que, tal como lo establece la Declaración recientemente aprobada, la próxima Reunión de Consulta de los Estados Parte de la Convención se </w:t>
      </w:r>
      <w:r w:rsidR="002F3607" w:rsidRPr="0069707B">
        <w:rPr>
          <w:rFonts w:ascii="Times New Roman" w:hAnsi="Times New Roman" w:cs="Times New Roman"/>
          <w:sz w:val="22"/>
          <w:szCs w:val="22"/>
          <w:lang w:val="es-ES"/>
        </w:rPr>
        <w:t>celebrará</w:t>
      </w:r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 en el año 2027.</w:t>
      </w:r>
    </w:p>
    <w:p w14:paraId="569A782D" w14:textId="77777777" w:rsidR="0034766B" w:rsidRPr="0069707B" w:rsidRDefault="0034766B" w:rsidP="009E0E64">
      <w:pPr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795A3323" w14:textId="617C857F" w:rsidR="0034766B" w:rsidRPr="0069707B" w:rsidRDefault="0034766B" w:rsidP="008A3FCC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9707B">
        <w:rPr>
          <w:rFonts w:ascii="Times New Roman" w:hAnsi="Times New Roman" w:cs="Times New Roman"/>
          <w:sz w:val="22"/>
          <w:szCs w:val="22"/>
          <w:lang w:val="es-ES"/>
        </w:rPr>
        <w:t xml:space="preserve">No habiendo otros asuntos planteados, se dio por concluida la reunión virtual a las 12:10 horas. </w:t>
      </w:r>
      <w:r w:rsidRPr="0069707B">
        <w:rPr>
          <w:rFonts w:ascii="Times New Roman" w:hAnsi="Times New Roman" w:cs="Times New Roman"/>
          <w:sz w:val="22"/>
          <w:szCs w:val="22"/>
        </w:rPr>
        <w:t>(EDT).</w:t>
      </w:r>
    </w:p>
    <w:p w14:paraId="011A52AD" w14:textId="69E25BC9" w:rsidR="008139DF" w:rsidRPr="0069707B" w:rsidRDefault="008139DF" w:rsidP="00C16E4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993569C" w14:textId="7FE66DD4" w:rsidR="002F3607" w:rsidRPr="0069707B" w:rsidRDefault="00F456EE" w:rsidP="00C16E43">
      <w:pPr>
        <w:jc w:val="both"/>
        <w:rPr>
          <w:rFonts w:ascii="Times New Roman" w:hAnsi="Times New Roman" w:cs="Times New Roman"/>
          <w:sz w:val="22"/>
          <w:szCs w:val="22"/>
        </w:rPr>
      </w:pPr>
      <w:r w:rsidRPr="0069707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6106ABB" wp14:editId="18C236A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1FAB253" w14:textId="378D6309" w:rsidR="00F456EE" w:rsidRPr="00F456EE" w:rsidRDefault="00F456EE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CICTE01545S05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06AB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BBgAIAAAU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" fillcolor="white [3212]" stroked="f">
                <v:stroke joinstyle="round"/>
                <v:textbox>
                  <w:txbxContent>
                    <w:p w14:paraId="41FAB253" w14:textId="378D6309" w:rsidR="00F456EE" w:rsidRPr="00F456EE" w:rsidRDefault="00F456EE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CICTE01545S05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F3607" w:rsidRPr="0069707B" w:rsidSect="008A3FCC">
      <w:type w:val="oddPage"/>
      <w:pgSz w:w="12240" w:h="15840" w:code="1"/>
      <w:pgMar w:top="1872" w:right="1570" w:bottom="1296" w:left="169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1961F" w14:textId="77777777" w:rsidR="00182535" w:rsidRDefault="00182535" w:rsidP="00E865D8">
      <w:r>
        <w:separator/>
      </w:r>
    </w:p>
  </w:endnote>
  <w:endnote w:type="continuationSeparator" w:id="0">
    <w:p w14:paraId="64F38E78" w14:textId="77777777" w:rsidR="00182535" w:rsidRDefault="00182535" w:rsidP="00E865D8">
      <w:r>
        <w:continuationSeparator/>
      </w:r>
    </w:p>
  </w:endnote>
  <w:endnote w:type="continuationNotice" w:id="1">
    <w:p w14:paraId="183372C7" w14:textId="77777777" w:rsidR="00D94383" w:rsidRDefault="00D943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D5268" w14:textId="77777777" w:rsidR="00182535" w:rsidRDefault="00182535" w:rsidP="00E865D8">
      <w:r>
        <w:separator/>
      </w:r>
    </w:p>
  </w:footnote>
  <w:footnote w:type="continuationSeparator" w:id="0">
    <w:p w14:paraId="6141C319" w14:textId="77777777" w:rsidR="00182535" w:rsidRDefault="00182535" w:rsidP="00E865D8">
      <w:r>
        <w:continuationSeparator/>
      </w:r>
    </w:p>
  </w:footnote>
  <w:footnote w:type="continuationNotice" w:id="1">
    <w:p w14:paraId="170A0F46" w14:textId="77777777" w:rsidR="00D94383" w:rsidRDefault="00D94383"/>
  </w:footnote>
  <w:footnote w:id="2">
    <w:p w14:paraId="2C733A8D" w14:textId="1ACECC7B" w:rsidR="00F33A2B" w:rsidRPr="009B3351" w:rsidRDefault="00F33A2B" w:rsidP="008A3FCC">
      <w:pPr>
        <w:pStyle w:val="FootnoteText"/>
        <w:tabs>
          <w:tab w:val="left" w:pos="360"/>
        </w:tabs>
        <w:rPr>
          <w:rFonts w:ascii="Times New Roman" w:hAnsi="Times New Roman" w:cs="Times New Roman"/>
          <w:sz w:val="18"/>
          <w:szCs w:val="18"/>
          <w:lang w:val="es-PE"/>
        </w:rPr>
      </w:pPr>
      <w:r w:rsidRPr="008A3FCC">
        <w:rPr>
          <w:rStyle w:val="FootnoteReference"/>
          <w:vertAlign w:val="baseline"/>
          <w:lang w:val="es-PE"/>
        </w:rPr>
        <w:footnoteRef/>
      </w:r>
      <w:r w:rsidR="008A3FCC">
        <w:rPr>
          <w:lang w:val="es-PE"/>
        </w:rPr>
        <w:t>.</w:t>
      </w:r>
      <w:r w:rsidR="008A3FCC">
        <w:rPr>
          <w:lang w:val="es-PE"/>
        </w:rPr>
        <w:tab/>
      </w:r>
      <w:r w:rsidRPr="008A3FCC">
        <w:rPr>
          <w:lang w:val="es-PE"/>
        </w:rPr>
        <w:t xml:space="preserve"> </w:t>
      </w:r>
      <w:r w:rsidRPr="009B3351">
        <w:rPr>
          <w:rFonts w:ascii="Times New Roman" w:hAnsi="Times New Roman" w:cs="Times New Roman"/>
          <w:sz w:val="18"/>
          <w:szCs w:val="18"/>
          <w:lang w:val="es-PE"/>
        </w:rPr>
        <w:t xml:space="preserve">La lista de participantes fue distribuida como </w:t>
      </w:r>
      <w:r w:rsidR="00E77FF9" w:rsidRPr="009B3351">
        <w:rPr>
          <w:rFonts w:ascii="Times New Roman" w:hAnsi="Times New Roman" w:cs="Times New Roman"/>
          <w:sz w:val="18"/>
          <w:szCs w:val="18"/>
          <w:lang w:val="es-PE"/>
        </w:rPr>
        <w:t xml:space="preserve">documento </w:t>
      </w:r>
      <w:bookmarkStart w:id="0" w:name="_Hlk114829474"/>
      <w:r w:rsidR="00726B26">
        <w:fldChar w:fldCharType="begin"/>
      </w:r>
      <w:r w:rsidR="00726B26">
        <w:instrText xml:space="preserve"> HYPERLINK "http://scm.oas.org/doc_public/SPANISH/HIST_22/CICTE01548T02.docx" </w:instrText>
      </w:r>
      <w:r w:rsidR="00726B26">
        <w:fldChar w:fldCharType="separate"/>
      </w:r>
      <w:r w:rsidRPr="00BF6CE2">
        <w:rPr>
          <w:rStyle w:val="Hyperlink"/>
          <w:rFonts w:ascii="Times New Roman" w:hAnsi="Times New Roman" w:cs="Times New Roman"/>
          <w:sz w:val="18"/>
          <w:szCs w:val="18"/>
          <w:lang w:val="es-PE"/>
        </w:rPr>
        <w:t>RCEPTER/doc.10/rev.1/22</w:t>
      </w:r>
      <w:r w:rsidR="00726B26">
        <w:rPr>
          <w:rStyle w:val="Hyperlink"/>
          <w:rFonts w:ascii="Times New Roman" w:hAnsi="Times New Roman" w:cs="Times New Roman"/>
          <w:sz w:val="18"/>
          <w:szCs w:val="18"/>
          <w:lang w:val="es-PE"/>
        </w:rPr>
        <w:fldChar w:fldCharType="end"/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148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AF045A" w14:textId="5A6594CD" w:rsidR="00E865D8" w:rsidRDefault="008A3FCC">
        <w:pPr>
          <w:pStyle w:val="Header"/>
          <w:jc w:val="center"/>
        </w:pPr>
        <w:r>
          <w:t xml:space="preserve">- </w:t>
        </w:r>
        <w:r w:rsidR="00E865D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865D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E865D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865D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="00E865D8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  <w:r>
          <w:rPr>
            <w:rFonts w:ascii="Times New Roman" w:hAnsi="Times New Roman" w:cs="Times New Roman"/>
            <w:noProof/>
            <w:sz w:val="20"/>
            <w:szCs w:val="20"/>
          </w:rPr>
          <w:t xml:space="preserve"> -</w:t>
        </w:r>
      </w:p>
    </w:sdtContent>
  </w:sdt>
  <w:p w14:paraId="059D97F5" w14:textId="77777777" w:rsidR="00E865D8" w:rsidRDefault="00E865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3A3"/>
    <w:multiLevelType w:val="hybridMultilevel"/>
    <w:tmpl w:val="43F470DE"/>
    <w:lvl w:ilvl="0" w:tplc="942E10C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E9EEE87A">
      <w:start w:val="1"/>
      <w:numFmt w:val="lowerRoman"/>
      <w:lvlText w:val="%3."/>
      <w:lvlJc w:val="left"/>
      <w:pPr>
        <w:tabs>
          <w:tab w:val="num" w:pos="1080"/>
        </w:tabs>
        <w:ind w:left="1080" w:hanging="18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02214C39"/>
    <w:multiLevelType w:val="hybridMultilevel"/>
    <w:tmpl w:val="AF26B0F0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C3657F"/>
    <w:multiLevelType w:val="hybridMultilevel"/>
    <w:tmpl w:val="DEC24F5E"/>
    <w:lvl w:ilvl="0" w:tplc="5B9A8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664B2"/>
    <w:multiLevelType w:val="hybridMultilevel"/>
    <w:tmpl w:val="5ECC3354"/>
    <w:lvl w:ilvl="0" w:tplc="6B00381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740FF"/>
    <w:multiLevelType w:val="hybridMultilevel"/>
    <w:tmpl w:val="F0C40FEA"/>
    <w:lvl w:ilvl="0" w:tplc="2A4AD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EF1311"/>
    <w:multiLevelType w:val="multilevel"/>
    <w:tmpl w:val="5A8C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315E41"/>
    <w:multiLevelType w:val="hybridMultilevel"/>
    <w:tmpl w:val="E99C93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E43E22"/>
    <w:multiLevelType w:val="hybridMultilevel"/>
    <w:tmpl w:val="AF26B0F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749F3"/>
    <w:multiLevelType w:val="hybridMultilevel"/>
    <w:tmpl w:val="E1342212"/>
    <w:lvl w:ilvl="0" w:tplc="6B00381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357CE"/>
    <w:multiLevelType w:val="hybridMultilevel"/>
    <w:tmpl w:val="53B474F4"/>
    <w:lvl w:ilvl="0" w:tplc="CE26011E">
      <w:start w:val="1"/>
      <w:numFmt w:val="lowerRoman"/>
      <w:lvlText w:val="%1."/>
      <w:lvlJc w:val="left"/>
      <w:pPr>
        <w:ind w:left="1890" w:hanging="72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55450559"/>
    <w:multiLevelType w:val="hybridMultilevel"/>
    <w:tmpl w:val="F15616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E15AA"/>
    <w:multiLevelType w:val="hybridMultilevel"/>
    <w:tmpl w:val="E8C0C834"/>
    <w:lvl w:ilvl="0" w:tplc="EBA477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D2DEC"/>
    <w:multiLevelType w:val="hybridMultilevel"/>
    <w:tmpl w:val="DC2AEF20"/>
    <w:lvl w:ilvl="0" w:tplc="942E10C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237C5"/>
    <w:multiLevelType w:val="hybridMultilevel"/>
    <w:tmpl w:val="399A22FC"/>
    <w:lvl w:ilvl="0" w:tplc="D2303B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C4CEC"/>
    <w:multiLevelType w:val="hybridMultilevel"/>
    <w:tmpl w:val="AF26B0F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</w:num>
  <w:num w:numId="8">
    <w:abstractNumId w:val="13"/>
  </w:num>
  <w:num w:numId="9">
    <w:abstractNumId w:val="11"/>
  </w:num>
  <w:num w:numId="10">
    <w:abstractNumId w:val="4"/>
  </w:num>
  <w:num w:numId="11">
    <w:abstractNumId w:val="5"/>
  </w:num>
  <w:num w:numId="12">
    <w:abstractNumId w:val="3"/>
  </w:num>
  <w:num w:numId="13">
    <w:abstractNumId w:val="8"/>
  </w:num>
  <w:num w:numId="14">
    <w:abstractNumId w:val="10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76D590B7-A1F0-4B62-9E4E-87A25F655F37}"/>
    <w:docVar w:name="dgnword-eventsink" w:val="3093236145392"/>
  </w:docVars>
  <w:rsids>
    <w:rsidRoot w:val="00BC27CD"/>
    <w:rsid w:val="000068A6"/>
    <w:rsid w:val="00032774"/>
    <w:rsid w:val="00034749"/>
    <w:rsid w:val="00043C0D"/>
    <w:rsid w:val="00054AD7"/>
    <w:rsid w:val="00070F22"/>
    <w:rsid w:val="000938AF"/>
    <w:rsid w:val="000C1898"/>
    <w:rsid w:val="000C4A34"/>
    <w:rsid w:val="000C5BDC"/>
    <w:rsid w:val="000D1F1E"/>
    <w:rsid w:val="00106BF5"/>
    <w:rsid w:val="00126B9D"/>
    <w:rsid w:val="001300F3"/>
    <w:rsid w:val="00130592"/>
    <w:rsid w:val="00144903"/>
    <w:rsid w:val="00147CC7"/>
    <w:rsid w:val="00164064"/>
    <w:rsid w:val="0017298A"/>
    <w:rsid w:val="00182535"/>
    <w:rsid w:val="00192858"/>
    <w:rsid w:val="00192BD4"/>
    <w:rsid w:val="00194F89"/>
    <w:rsid w:val="001A7D80"/>
    <w:rsid w:val="001C1DF4"/>
    <w:rsid w:val="001E0F32"/>
    <w:rsid w:val="001F0AA7"/>
    <w:rsid w:val="001F6AEF"/>
    <w:rsid w:val="002044AB"/>
    <w:rsid w:val="00221363"/>
    <w:rsid w:val="00232736"/>
    <w:rsid w:val="00234E1A"/>
    <w:rsid w:val="00236783"/>
    <w:rsid w:val="00242F8D"/>
    <w:rsid w:val="00263DD3"/>
    <w:rsid w:val="0026519B"/>
    <w:rsid w:val="0027055C"/>
    <w:rsid w:val="002A5C0C"/>
    <w:rsid w:val="002B7197"/>
    <w:rsid w:val="002C1A2D"/>
    <w:rsid w:val="002D264D"/>
    <w:rsid w:val="002D33F0"/>
    <w:rsid w:val="002E246B"/>
    <w:rsid w:val="002E335D"/>
    <w:rsid w:val="002F2AC6"/>
    <w:rsid w:val="002F32AE"/>
    <w:rsid w:val="002F3607"/>
    <w:rsid w:val="002F5FCC"/>
    <w:rsid w:val="002F682C"/>
    <w:rsid w:val="0030139D"/>
    <w:rsid w:val="00304DBF"/>
    <w:rsid w:val="003103F9"/>
    <w:rsid w:val="00326018"/>
    <w:rsid w:val="0032717D"/>
    <w:rsid w:val="003318A3"/>
    <w:rsid w:val="00335A57"/>
    <w:rsid w:val="00336699"/>
    <w:rsid w:val="00344320"/>
    <w:rsid w:val="0034766B"/>
    <w:rsid w:val="00347CA3"/>
    <w:rsid w:val="0035327D"/>
    <w:rsid w:val="003620EC"/>
    <w:rsid w:val="00383073"/>
    <w:rsid w:val="00385587"/>
    <w:rsid w:val="00395D12"/>
    <w:rsid w:val="003A4FAE"/>
    <w:rsid w:val="003E1974"/>
    <w:rsid w:val="003E6EE7"/>
    <w:rsid w:val="003F4CDA"/>
    <w:rsid w:val="0040309D"/>
    <w:rsid w:val="00410514"/>
    <w:rsid w:val="0041560B"/>
    <w:rsid w:val="00415F0C"/>
    <w:rsid w:val="004207F7"/>
    <w:rsid w:val="0044006E"/>
    <w:rsid w:val="00441D65"/>
    <w:rsid w:val="0044430B"/>
    <w:rsid w:val="00451971"/>
    <w:rsid w:val="004576EB"/>
    <w:rsid w:val="00457B45"/>
    <w:rsid w:val="004721E1"/>
    <w:rsid w:val="00472EA3"/>
    <w:rsid w:val="00477C1F"/>
    <w:rsid w:val="004823A9"/>
    <w:rsid w:val="0049424D"/>
    <w:rsid w:val="00494BDA"/>
    <w:rsid w:val="004B1195"/>
    <w:rsid w:val="004B3766"/>
    <w:rsid w:val="004B397C"/>
    <w:rsid w:val="004B48D6"/>
    <w:rsid w:val="004B61F8"/>
    <w:rsid w:val="004B7D39"/>
    <w:rsid w:val="004E426E"/>
    <w:rsid w:val="004E6486"/>
    <w:rsid w:val="004F6779"/>
    <w:rsid w:val="00503925"/>
    <w:rsid w:val="00507926"/>
    <w:rsid w:val="00511B85"/>
    <w:rsid w:val="0051598B"/>
    <w:rsid w:val="00586300"/>
    <w:rsid w:val="005A5A47"/>
    <w:rsid w:val="005A79E7"/>
    <w:rsid w:val="005C3175"/>
    <w:rsid w:val="005D2A60"/>
    <w:rsid w:val="005D5397"/>
    <w:rsid w:val="005F3A48"/>
    <w:rsid w:val="005F4ED8"/>
    <w:rsid w:val="0061420F"/>
    <w:rsid w:val="00627F8A"/>
    <w:rsid w:val="00641CF4"/>
    <w:rsid w:val="00645893"/>
    <w:rsid w:val="006554A9"/>
    <w:rsid w:val="006571ED"/>
    <w:rsid w:val="00661AF8"/>
    <w:rsid w:val="006704D9"/>
    <w:rsid w:val="00674023"/>
    <w:rsid w:val="006949D3"/>
    <w:rsid w:val="0069707B"/>
    <w:rsid w:val="006A524E"/>
    <w:rsid w:val="006D07FD"/>
    <w:rsid w:val="006D4924"/>
    <w:rsid w:val="006F40ED"/>
    <w:rsid w:val="006F58EA"/>
    <w:rsid w:val="00700189"/>
    <w:rsid w:val="007158AA"/>
    <w:rsid w:val="00726B26"/>
    <w:rsid w:val="00735E85"/>
    <w:rsid w:val="00746A6B"/>
    <w:rsid w:val="00746FA7"/>
    <w:rsid w:val="007473D3"/>
    <w:rsid w:val="0076362A"/>
    <w:rsid w:val="007930E1"/>
    <w:rsid w:val="007B1417"/>
    <w:rsid w:val="007B5D21"/>
    <w:rsid w:val="007D5342"/>
    <w:rsid w:val="007F41CF"/>
    <w:rsid w:val="00800A40"/>
    <w:rsid w:val="0080396F"/>
    <w:rsid w:val="008076A2"/>
    <w:rsid w:val="008139DF"/>
    <w:rsid w:val="008247F0"/>
    <w:rsid w:val="00824B1B"/>
    <w:rsid w:val="00835EB2"/>
    <w:rsid w:val="00842657"/>
    <w:rsid w:val="00851618"/>
    <w:rsid w:val="00851761"/>
    <w:rsid w:val="008611B6"/>
    <w:rsid w:val="0086220A"/>
    <w:rsid w:val="00871083"/>
    <w:rsid w:val="00876314"/>
    <w:rsid w:val="00887E7C"/>
    <w:rsid w:val="008A3FCC"/>
    <w:rsid w:val="008A706C"/>
    <w:rsid w:val="008B50C6"/>
    <w:rsid w:val="008B543B"/>
    <w:rsid w:val="008C51EF"/>
    <w:rsid w:val="008C63DC"/>
    <w:rsid w:val="008C6545"/>
    <w:rsid w:val="008D0157"/>
    <w:rsid w:val="008F5D2B"/>
    <w:rsid w:val="00907804"/>
    <w:rsid w:val="00912CE9"/>
    <w:rsid w:val="00950A90"/>
    <w:rsid w:val="0095193E"/>
    <w:rsid w:val="00961E3A"/>
    <w:rsid w:val="00982843"/>
    <w:rsid w:val="009832F3"/>
    <w:rsid w:val="00984283"/>
    <w:rsid w:val="009909E4"/>
    <w:rsid w:val="00997F48"/>
    <w:rsid w:val="009A4BE7"/>
    <w:rsid w:val="009B3351"/>
    <w:rsid w:val="009C2417"/>
    <w:rsid w:val="009C49C5"/>
    <w:rsid w:val="009C704B"/>
    <w:rsid w:val="009D4EE0"/>
    <w:rsid w:val="009E0E64"/>
    <w:rsid w:val="009F5772"/>
    <w:rsid w:val="00A160E1"/>
    <w:rsid w:val="00A23D5D"/>
    <w:rsid w:val="00A24D4B"/>
    <w:rsid w:val="00A754A8"/>
    <w:rsid w:val="00A75ABC"/>
    <w:rsid w:val="00A95B85"/>
    <w:rsid w:val="00AA5501"/>
    <w:rsid w:val="00AA662C"/>
    <w:rsid w:val="00AC6275"/>
    <w:rsid w:val="00AD7060"/>
    <w:rsid w:val="00AF20E6"/>
    <w:rsid w:val="00AF3479"/>
    <w:rsid w:val="00B01048"/>
    <w:rsid w:val="00B04B23"/>
    <w:rsid w:val="00B05009"/>
    <w:rsid w:val="00B51988"/>
    <w:rsid w:val="00B83049"/>
    <w:rsid w:val="00B84B71"/>
    <w:rsid w:val="00B95A32"/>
    <w:rsid w:val="00B97667"/>
    <w:rsid w:val="00BA15A7"/>
    <w:rsid w:val="00BA3D10"/>
    <w:rsid w:val="00BB4255"/>
    <w:rsid w:val="00BB7B46"/>
    <w:rsid w:val="00BC27CD"/>
    <w:rsid w:val="00BC285D"/>
    <w:rsid w:val="00BC4458"/>
    <w:rsid w:val="00BD5651"/>
    <w:rsid w:val="00BE024A"/>
    <w:rsid w:val="00BE0504"/>
    <w:rsid w:val="00BF5D94"/>
    <w:rsid w:val="00BF6CE2"/>
    <w:rsid w:val="00C002AE"/>
    <w:rsid w:val="00C06BA2"/>
    <w:rsid w:val="00C11C75"/>
    <w:rsid w:val="00C16E43"/>
    <w:rsid w:val="00C41D4A"/>
    <w:rsid w:val="00C60761"/>
    <w:rsid w:val="00C6209D"/>
    <w:rsid w:val="00C71FDA"/>
    <w:rsid w:val="00C75D17"/>
    <w:rsid w:val="00C7724A"/>
    <w:rsid w:val="00CA7148"/>
    <w:rsid w:val="00CB6CF7"/>
    <w:rsid w:val="00CC7ED7"/>
    <w:rsid w:val="00CD142E"/>
    <w:rsid w:val="00CE7913"/>
    <w:rsid w:val="00D02B31"/>
    <w:rsid w:val="00D6670F"/>
    <w:rsid w:val="00D856C4"/>
    <w:rsid w:val="00D85748"/>
    <w:rsid w:val="00D94383"/>
    <w:rsid w:val="00DA225B"/>
    <w:rsid w:val="00DA789D"/>
    <w:rsid w:val="00DC1C6F"/>
    <w:rsid w:val="00DC4F87"/>
    <w:rsid w:val="00DD055A"/>
    <w:rsid w:val="00DD0787"/>
    <w:rsid w:val="00DD356D"/>
    <w:rsid w:val="00E14DAA"/>
    <w:rsid w:val="00E2229E"/>
    <w:rsid w:val="00E33172"/>
    <w:rsid w:val="00E37AE3"/>
    <w:rsid w:val="00E410C5"/>
    <w:rsid w:val="00E50734"/>
    <w:rsid w:val="00E52B79"/>
    <w:rsid w:val="00E54614"/>
    <w:rsid w:val="00E55EC9"/>
    <w:rsid w:val="00E5706F"/>
    <w:rsid w:val="00E609A2"/>
    <w:rsid w:val="00E62E3F"/>
    <w:rsid w:val="00E63BB8"/>
    <w:rsid w:val="00E65154"/>
    <w:rsid w:val="00E72A80"/>
    <w:rsid w:val="00E77C4F"/>
    <w:rsid w:val="00E77EC3"/>
    <w:rsid w:val="00E77FF9"/>
    <w:rsid w:val="00E846B2"/>
    <w:rsid w:val="00E85909"/>
    <w:rsid w:val="00E865D8"/>
    <w:rsid w:val="00EA1DFE"/>
    <w:rsid w:val="00EA2F8A"/>
    <w:rsid w:val="00EA3DEB"/>
    <w:rsid w:val="00EC79E9"/>
    <w:rsid w:val="00ED4EFE"/>
    <w:rsid w:val="00EE5A8D"/>
    <w:rsid w:val="00EF094E"/>
    <w:rsid w:val="00F04A2C"/>
    <w:rsid w:val="00F05B5C"/>
    <w:rsid w:val="00F064DF"/>
    <w:rsid w:val="00F14386"/>
    <w:rsid w:val="00F251D5"/>
    <w:rsid w:val="00F33A2B"/>
    <w:rsid w:val="00F34FF1"/>
    <w:rsid w:val="00F456EE"/>
    <w:rsid w:val="00F528F9"/>
    <w:rsid w:val="00F95028"/>
    <w:rsid w:val="00FA4296"/>
    <w:rsid w:val="00FA44FE"/>
    <w:rsid w:val="00FA6FBA"/>
    <w:rsid w:val="00FB6BFB"/>
    <w:rsid w:val="00FC70AA"/>
    <w:rsid w:val="00FC70C6"/>
    <w:rsid w:val="00FC7D7E"/>
    <w:rsid w:val="00FD5CA1"/>
    <w:rsid w:val="00FE4A38"/>
    <w:rsid w:val="00FE4C77"/>
    <w:rsid w:val="00FE7572"/>
    <w:rsid w:val="00FF0027"/>
    <w:rsid w:val="00FF40E2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AEF321"/>
  <w15:chartTrackingRefBased/>
  <w15:docId w15:val="{4E24BCE7-05C1-C443-9DAA-D14A9828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2F3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865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5D8"/>
  </w:style>
  <w:style w:type="paragraph" w:styleId="Footer">
    <w:name w:val="footer"/>
    <w:basedOn w:val="Normal"/>
    <w:link w:val="FooterChar"/>
    <w:uiPriority w:val="99"/>
    <w:unhideWhenUsed/>
    <w:rsid w:val="00E865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5D8"/>
  </w:style>
  <w:style w:type="paragraph" w:styleId="Revision">
    <w:name w:val="Revision"/>
    <w:hidden/>
    <w:uiPriority w:val="99"/>
    <w:semiHidden/>
    <w:rsid w:val="00451971"/>
  </w:style>
  <w:style w:type="character" w:styleId="Hyperlink">
    <w:name w:val="Hyperlink"/>
    <w:basedOn w:val="DefaultParagraphFont"/>
    <w:uiPriority w:val="99"/>
    <w:unhideWhenUsed/>
    <w:rsid w:val="006554A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6E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6E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6E4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8426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26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scm.oas.org/doc_public/SPANISH/HIST_22/CICTE01534S03.docx" TargetMode="External"/><Relationship Id="rId18" Type="http://schemas.openxmlformats.org/officeDocument/2006/relationships/hyperlink" Target="http://scm.oas.org/doc_public/SPANISH/HIST_22/CICTE01546T03.docx" TargetMode="External"/><Relationship Id="rId3" Type="http://schemas.openxmlformats.org/officeDocument/2006/relationships/styles" Target="styles.xml"/><Relationship Id="rId21" Type="http://schemas.openxmlformats.org/officeDocument/2006/relationships/hyperlink" Target="http://scm.oas.org/doc_public/SPANISH/HIST_22/CICTE01536S03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m.oas.org/doc_public/SPANISH/HIST_22/CICTE01533S03.docx" TargetMode="External"/><Relationship Id="rId17" Type="http://schemas.openxmlformats.org/officeDocument/2006/relationships/hyperlink" Target="http://scm.oas.org/doc_public/SPANISH/HIST_22/CICTE01547T03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m.oas.org/doc_public/SPANISH/HIST_22/CICTE01541T03.docx" TargetMode="External"/><Relationship Id="rId20" Type="http://schemas.openxmlformats.org/officeDocument/2006/relationships/hyperlink" Target="http://scm.oas.org/doc_public/SPANISH/HIST_22/CICTE01544T03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doc_public/SPANISH/HIST_22/CICTE01549T03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cm.oas.org/doc_public/SPANISH/HIST_22/CICTE01540T03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cm.oas.org/doc_public/SPANISH/HIST_22/CICTE01539T03.docx" TargetMode="External"/><Relationship Id="rId19" Type="http://schemas.openxmlformats.org/officeDocument/2006/relationships/hyperlink" Target="http://scm.oas.org/doc_public/SPANISH/HIST_22/CICTE01550T03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doc_public/SPANISH/HIST_22/CICTE01538T03.docx" TargetMode="External"/><Relationship Id="rId14" Type="http://schemas.openxmlformats.org/officeDocument/2006/relationships/hyperlink" Target="http://scm.oas.org/doc_public/SPANISH/HIST_22/CICTE01535S03.docx" TargetMode="External"/><Relationship Id="rId22" Type="http://schemas.openxmlformats.org/officeDocument/2006/relationships/hyperlink" Target="http://scm.oas.org/doc_public/SPANISH/HIST_22/CICTE01537S03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32A02-593B-4E2B-BB28-8716F84F7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1715</Words>
  <Characters>9781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Burbano, Carmela</cp:lastModifiedBy>
  <cp:revision>24</cp:revision>
  <dcterms:created xsi:type="dcterms:W3CDTF">2022-09-19T05:34:00Z</dcterms:created>
  <dcterms:modified xsi:type="dcterms:W3CDTF">2022-09-27T14:14:00Z</dcterms:modified>
</cp:coreProperties>
</file>