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7DE871" w14:textId="77777777" w:rsidR="00AE63AB" w:rsidRPr="00EB4A7A" w:rsidRDefault="00AE63AB" w:rsidP="00AE63AB">
      <w:pPr>
        <w:jc w:val="center"/>
        <w:rPr>
          <w:b/>
          <w:bCs/>
          <w:sz w:val="22"/>
          <w:szCs w:val="22"/>
        </w:rPr>
      </w:pPr>
      <w:r w:rsidRPr="00EB4A7A">
        <w:rPr>
          <w:b/>
          <w:bCs/>
          <w:sz w:val="22"/>
          <w:szCs w:val="22"/>
        </w:rPr>
        <w:t>INTER-AMERICAN COMMITTEE AGAINST TERRORISM (CICTE)</w:t>
      </w:r>
    </w:p>
    <w:p w14:paraId="5B4B14A3" w14:textId="77777777" w:rsidR="00AE63AB" w:rsidRPr="00EB4A7A" w:rsidRDefault="00AE63AB" w:rsidP="00AE63AB">
      <w:pPr>
        <w:ind w:right="-900"/>
        <w:rPr>
          <w:caps/>
          <w:sz w:val="22"/>
          <w:szCs w:val="22"/>
        </w:rPr>
      </w:pPr>
    </w:p>
    <w:p w14:paraId="6A638608" w14:textId="77777777" w:rsidR="00AE63AB" w:rsidRPr="00EB4A7A" w:rsidRDefault="00AE63AB" w:rsidP="00AE63AB">
      <w:pPr>
        <w:widowControl w:val="0"/>
        <w:tabs>
          <w:tab w:val="left" w:pos="6840"/>
        </w:tabs>
        <w:jc w:val="both"/>
        <w:rPr>
          <w:sz w:val="22"/>
          <w:szCs w:val="22"/>
        </w:rPr>
      </w:pPr>
      <w:r w:rsidRPr="00EB4A7A">
        <w:rPr>
          <w:sz w:val="22"/>
          <w:szCs w:val="22"/>
        </w:rPr>
        <w:t>TWENTY-FIRST REGULAR SESSION</w:t>
      </w:r>
      <w:r w:rsidRPr="00EB4A7A">
        <w:rPr>
          <w:caps/>
          <w:sz w:val="22"/>
          <w:szCs w:val="22"/>
        </w:rPr>
        <w:tab/>
      </w:r>
      <w:r w:rsidRPr="00EB4A7A">
        <w:rPr>
          <w:sz w:val="22"/>
          <w:szCs w:val="22"/>
        </w:rPr>
        <w:t>OEA/</w:t>
      </w:r>
      <w:proofErr w:type="spellStart"/>
      <w:r w:rsidRPr="00EB4A7A">
        <w:rPr>
          <w:sz w:val="22"/>
          <w:szCs w:val="22"/>
        </w:rPr>
        <w:t>Ser.L</w:t>
      </w:r>
      <w:proofErr w:type="spellEnd"/>
      <w:r w:rsidRPr="00EB4A7A">
        <w:rPr>
          <w:sz w:val="22"/>
          <w:szCs w:val="22"/>
        </w:rPr>
        <w:t>/X.2.21</w:t>
      </w:r>
    </w:p>
    <w:p w14:paraId="0719D26D" w14:textId="211C8BE5" w:rsidR="00AE63AB" w:rsidRPr="00EB4A7A" w:rsidRDefault="00AE63AB" w:rsidP="00AE63AB">
      <w:pPr>
        <w:widowControl w:val="0"/>
        <w:tabs>
          <w:tab w:val="left" w:pos="6840"/>
        </w:tabs>
        <w:ind w:right="-1109"/>
        <w:jc w:val="both"/>
        <w:rPr>
          <w:sz w:val="22"/>
          <w:szCs w:val="22"/>
        </w:rPr>
      </w:pPr>
      <w:r>
        <w:rPr>
          <w:sz w:val="22"/>
          <w:szCs w:val="22"/>
        </w:rPr>
        <w:t>October 7 and 8</w:t>
      </w:r>
      <w:r w:rsidRPr="00EB4A7A">
        <w:rPr>
          <w:sz w:val="22"/>
          <w:szCs w:val="22"/>
        </w:rPr>
        <w:t>, 2021</w:t>
      </w:r>
      <w:r w:rsidRPr="00EB4A7A">
        <w:rPr>
          <w:sz w:val="22"/>
          <w:szCs w:val="22"/>
        </w:rPr>
        <w:tab/>
        <w:t>CICTE/doc.</w:t>
      </w:r>
      <w:r w:rsidR="001553FB">
        <w:rPr>
          <w:sz w:val="22"/>
          <w:szCs w:val="22"/>
        </w:rPr>
        <w:t>10</w:t>
      </w:r>
      <w:r w:rsidRPr="00EB4A7A">
        <w:rPr>
          <w:sz w:val="22"/>
          <w:szCs w:val="22"/>
        </w:rPr>
        <w:t>/21</w:t>
      </w:r>
      <w:r>
        <w:rPr>
          <w:sz w:val="22"/>
          <w:szCs w:val="22"/>
        </w:rPr>
        <w:t xml:space="preserve"> </w:t>
      </w:r>
      <w:r w:rsidR="00E35324">
        <w:rPr>
          <w:sz w:val="22"/>
          <w:szCs w:val="22"/>
        </w:rPr>
        <w:t>rev. 1</w:t>
      </w:r>
    </w:p>
    <w:p w14:paraId="04AA5A32" w14:textId="4019C36B" w:rsidR="00AE63AB" w:rsidRPr="00EB4A7A" w:rsidRDefault="00AE63AB" w:rsidP="00AE63AB">
      <w:pPr>
        <w:widowControl w:val="0"/>
        <w:tabs>
          <w:tab w:val="left" w:pos="6840"/>
        </w:tabs>
        <w:jc w:val="both"/>
        <w:rPr>
          <w:sz w:val="22"/>
          <w:szCs w:val="22"/>
        </w:rPr>
      </w:pPr>
      <w:r w:rsidRPr="00EB4A7A">
        <w:rPr>
          <w:sz w:val="22"/>
          <w:szCs w:val="22"/>
        </w:rPr>
        <w:t>Washington, D.C.</w:t>
      </w:r>
      <w:r w:rsidRPr="00EB4A7A">
        <w:rPr>
          <w:sz w:val="22"/>
          <w:szCs w:val="22"/>
        </w:rPr>
        <w:tab/>
      </w:r>
      <w:r w:rsidR="00E35324">
        <w:rPr>
          <w:sz w:val="22"/>
          <w:szCs w:val="22"/>
        </w:rPr>
        <w:t>8</w:t>
      </w:r>
      <w:r>
        <w:rPr>
          <w:sz w:val="22"/>
          <w:szCs w:val="22"/>
        </w:rPr>
        <w:t xml:space="preserve"> </w:t>
      </w:r>
      <w:r w:rsidR="002E761E">
        <w:rPr>
          <w:sz w:val="22"/>
          <w:szCs w:val="22"/>
        </w:rPr>
        <w:t>October</w:t>
      </w:r>
      <w:r w:rsidRPr="00EB4A7A">
        <w:rPr>
          <w:sz w:val="22"/>
          <w:szCs w:val="22"/>
        </w:rPr>
        <w:t xml:space="preserve"> 2021</w:t>
      </w:r>
    </w:p>
    <w:p w14:paraId="1652E54B" w14:textId="77777777" w:rsidR="00AE63AB" w:rsidRPr="00EB4A7A" w:rsidRDefault="00AE63AB" w:rsidP="00AE63AB">
      <w:pPr>
        <w:widowControl w:val="0"/>
        <w:tabs>
          <w:tab w:val="left" w:pos="6840"/>
        </w:tabs>
        <w:ind w:right="-29"/>
        <w:jc w:val="both"/>
        <w:rPr>
          <w:sz w:val="22"/>
          <w:szCs w:val="22"/>
        </w:rPr>
      </w:pPr>
      <w:r w:rsidRPr="00EB4A7A">
        <w:rPr>
          <w:sz w:val="22"/>
          <w:szCs w:val="22"/>
        </w:rPr>
        <w:tab/>
        <w:t xml:space="preserve">Original: </w:t>
      </w:r>
      <w:r>
        <w:rPr>
          <w:sz w:val="22"/>
          <w:szCs w:val="22"/>
        </w:rPr>
        <w:t>English</w:t>
      </w:r>
    </w:p>
    <w:p w14:paraId="1E9CE244" w14:textId="6C9CEF51" w:rsidR="00162440" w:rsidRPr="00A00F19" w:rsidRDefault="00162440" w:rsidP="00A00F19">
      <w:pPr>
        <w:widowControl w:val="0"/>
        <w:tabs>
          <w:tab w:val="left" w:pos="6840"/>
        </w:tabs>
        <w:ind w:right="-29"/>
        <w:jc w:val="both"/>
        <w:rPr>
          <w:sz w:val="22"/>
          <w:szCs w:val="22"/>
        </w:rPr>
      </w:pPr>
    </w:p>
    <w:p w14:paraId="03A1096C" w14:textId="77777777" w:rsidR="00162440" w:rsidRPr="00A00F19" w:rsidRDefault="00162440" w:rsidP="00A00F19">
      <w:pPr>
        <w:widowControl w:val="0"/>
        <w:tabs>
          <w:tab w:val="left" w:pos="6840"/>
        </w:tabs>
        <w:ind w:right="-29"/>
        <w:jc w:val="both"/>
        <w:rPr>
          <w:sz w:val="22"/>
          <w:szCs w:val="22"/>
        </w:rPr>
      </w:pPr>
    </w:p>
    <w:p w14:paraId="53F328FC" w14:textId="77777777" w:rsidR="00162440" w:rsidRPr="00A00F19" w:rsidRDefault="00162440" w:rsidP="00AE63AB">
      <w:pPr>
        <w:widowControl w:val="0"/>
        <w:tabs>
          <w:tab w:val="left" w:pos="6840"/>
        </w:tabs>
        <w:spacing w:line="360" w:lineRule="auto"/>
        <w:ind w:right="-29"/>
        <w:jc w:val="both"/>
        <w:rPr>
          <w:sz w:val="22"/>
          <w:szCs w:val="22"/>
        </w:rPr>
      </w:pPr>
    </w:p>
    <w:p w14:paraId="6AE1F6FE" w14:textId="03AE81C7" w:rsidR="00947CB5" w:rsidRPr="00A00F19" w:rsidRDefault="00947CB5" w:rsidP="00AE63AB">
      <w:pPr>
        <w:spacing w:line="360" w:lineRule="auto"/>
        <w:jc w:val="center"/>
        <w:rPr>
          <w:caps/>
          <w:snapToGrid/>
          <w:sz w:val="22"/>
          <w:szCs w:val="22"/>
        </w:rPr>
      </w:pPr>
      <w:r w:rsidRPr="00A00F19">
        <w:rPr>
          <w:caps/>
          <w:snapToGrid/>
          <w:sz w:val="22"/>
          <w:szCs w:val="22"/>
        </w:rPr>
        <w:t>CICTE’s Proposal for the CSH Omnibus Resolution</w:t>
      </w:r>
    </w:p>
    <w:p w14:paraId="733A0075" w14:textId="3971F6C6" w:rsidR="00BB1DBA" w:rsidRDefault="00BB1DBA" w:rsidP="00AE63AB">
      <w:pPr>
        <w:spacing w:line="360" w:lineRule="auto"/>
        <w:jc w:val="center"/>
        <w:rPr>
          <w:snapToGrid/>
          <w:sz w:val="22"/>
          <w:szCs w:val="22"/>
        </w:rPr>
      </w:pPr>
      <w:r w:rsidRPr="00AE63AB">
        <w:rPr>
          <w:sz w:val="22"/>
          <w:szCs w:val="22"/>
        </w:rPr>
        <w:t>(</w:t>
      </w:r>
      <w:r w:rsidR="00E35324">
        <w:rPr>
          <w:szCs w:val="22"/>
        </w:rPr>
        <w:t xml:space="preserve">Approved during the </w:t>
      </w:r>
      <w:r w:rsidR="00FF627E">
        <w:rPr>
          <w:szCs w:val="22"/>
        </w:rPr>
        <w:t>T</w:t>
      </w:r>
      <w:r w:rsidR="00E35324">
        <w:rPr>
          <w:szCs w:val="22"/>
        </w:rPr>
        <w:t>wenty</w:t>
      </w:r>
      <w:r w:rsidR="00FF627E">
        <w:rPr>
          <w:szCs w:val="22"/>
        </w:rPr>
        <w:t>-</w:t>
      </w:r>
      <w:r w:rsidR="00E35324">
        <w:rPr>
          <w:szCs w:val="22"/>
        </w:rPr>
        <w:t>first regular period of sessions</w:t>
      </w:r>
      <w:r w:rsidRPr="00AE63AB">
        <w:rPr>
          <w:sz w:val="22"/>
          <w:szCs w:val="22"/>
        </w:rPr>
        <w:t>)</w:t>
      </w:r>
    </w:p>
    <w:p w14:paraId="1468B849" w14:textId="77777777" w:rsidR="00947CB5" w:rsidRPr="00A00F19" w:rsidRDefault="00947CB5" w:rsidP="00AE63AB">
      <w:pPr>
        <w:spacing w:line="360" w:lineRule="auto"/>
        <w:jc w:val="both"/>
        <w:rPr>
          <w:snapToGrid/>
          <w:sz w:val="22"/>
          <w:szCs w:val="22"/>
        </w:rPr>
      </w:pPr>
    </w:p>
    <w:p w14:paraId="10729074" w14:textId="47B8440B" w:rsidR="00947CB5" w:rsidRPr="00A00F19" w:rsidRDefault="00947CB5" w:rsidP="00AE63AB">
      <w:pPr>
        <w:tabs>
          <w:tab w:val="left" w:pos="7080"/>
        </w:tabs>
        <w:spacing w:line="360" w:lineRule="auto"/>
        <w:jc w:val="both"/>
        <w:rPr>
          <w:b/>
          <w:bCs/>
          <w:snapToGrid/>
          <w:sz w:val="22"/>
          <w:szCs w:val="22"/>
        </w:rPr>
      </w:pPr>
      <w:r w:rsidRPr="00A00F19">
        <w:rPr>
          <w:b/>
          <w:bCs/>
          <w:snapToGrid/>
          <w:sz w:val="22"/>
          <w:szCs w:val="22"/>
        </w:rPr>
        <w:t>Inter-American Convention against Terrorism</w:t>
      </w:r>
      <w:r w:rsidRPr="00A00F19">
        <w:rPr>
          <w:b/>
          <w:bCs/>
          <w:snapToGrid/>
          <w:sz w:val="22"/>
          <w:szCs w:val="22"/>
        </w:rPr>
        <w:tab/>
      </w:r>
    </w:p>
    <w:p w14:paraId="161C7401" w14:textId="77777777" w:rsidR="00947CB5" w:rsidRPr="00A00F19" w:rsidRDefault="00947CB5" w:rsidP="00AE63AB">
      <w:pPr>
        <w:spacing w:line="360" w:lineRule="auto"/>
        <w:jc w:val="both"/>
        <w:rPr>
          <w:bCs/>
          <w:snapToGrid/>
          <w:sz w:val="22"/>
          <w:szCs w:val="22"/>
        </w:rPr>
      </w:pPr>
    </w:p>
    <w:p w14:paraId="5C9B173D" w14:textId="77777777" w:rsidR="00947CB5" w:rsidRPr="00A00F19" w:rsidRDefault="00947CB5" w:rsidP="00AE63AB">
      <w:pPr>
        <w:numPr>
          <w:ilvl w:val="0"/>
          <w:numId w:val="6"/>
        </w:numPr>
        <w:spacing w:line="360" w:lineRule="auto"/>
        <w:ind w:left="0"/>
        <w:jc w:val="both"/>
        <w:rPr>
          <w:snapToGrid/>
          <w:sz w:val="22"/>
          <w:szCs w:val="22"/>
        </w:rPr>
      </w:pPr>
      <w:r w:rsidRPr="00A00F19">
        <w:rPr>
          <w:snapToGrid/>
          <w:sz w:val="22"/>
          <w:szCs w:val="22"/>
        </w:rPr>
        <w:t>To invite those member states that have not yet done so to consider ratifying or acceding to</w:t>
      </w:r>
      <w:proofErr w:type="gramStart"/>
      <w:r w:rsidRPr="00A00F19">
        <w:rPr>
          <w:snapToGrid/>
          <w:sz w:val="22"/>
          <w:szCs w:val="22"/>
        </w:rPr>
        <w:t>, as the case may be, the</w:t>
      </w:r>
      <w:proofErr w:type="gramEnd"/>
      <w:r w:rsidRPr="00A00F19">
        <w:rPr>
          <w:snapToGrid/>
          <w:sz w:val="22"/>
          <w:szCs w:val="22"/>
        </w:rPr>
        <w:t xml:space="preserve"> Inter-American Convention against Terrorism adopted in Bridgetown, Barbados, on June 3, 2002, and support its full implementation.</w:t>
      </w:r>
    </w:p>
    <w:p w14:paraId="44D766F0" w14:textId="77777777" w:rsidR="00947CB5" w:rsidRPr="00A00F19" w:rsidRDefault="00947CB5" w:rsidP="00AE63AB">
      <w:pPr>
        <w:spacing w:line="360" w:lineRule="auto"/>
        <w:jc w:val="both"/>
        <w:rPr>
          <w:snapToGrid/>
          <w:sz w:val="22"/>
          <w:szCs w:val="22"/>
        </w:rPr>
      </w:pPr>
    </w:p>
    <w:p w14:paraId="65C75D89" w14:textId="019F165B" w:rsidR="00947CB5" w:rsidRPr="00A00F19" w:rsidRDefault="00947CB5" w:rsidP="00AE63AB">
      <w:pPr>
        <w:numPr>
          <w:ilvl w:val="0"/>
          <w:numId w:val="6"/>
        </w:numPr>
        <w:spacing w:line="360" w:lineRule="auto"/>
        <w:ind w:left="0"/>
        <w:jc w:val="both"/>
        <w:rPr>
          <w:bCs/>
          <w:snapToGrid/>
          <w:sz w:val="22"/>
          <w:szCs w:val="22"/>
        </w:rPr>
      </w:pPr>
      <w:r w:rsidRPr="00A00F19">
        <w:rPr>
          <w:snapToGrid/>
          <w:sz w:val="22"/>
          <w:szCs w:val="22"/>
        </w:rPr>
        <w:t xml:space="preserve">To convene the first meeting of the States Party to the Inter-American Convention against Terrorism during 2022 to mark the twentieth anniversary of its signing. </w:t>
      </w:r>
    </w:p>
    <w:p w14:paraId="2C5C3E51" w14:textId="77777777" w:rsidR="00947CB5" w:rsidRPr="00A00F19" w:rsidRDefault="00947CB5" w:rsidP="00AE63AB">
      <w:pPr>
        <w:spacing w:line="360" w:lineRule="auto"/>
        <w:jc w:val="both"/>
        <w:rPr>
          <w:snapToGrid/>
          <w:sz w:val="22"/>
          <w:szCs w:val="22"/>
        </w:rPr>
      </w:pPr>
    </w:p>
    <w:p w14:paraId="69CF7254" w14:textId="77777777" w:rsidR="00947CB5" w:rsidRPr="00A00F19" w:rsidRDefault="00947CB5" w:rsidP="00AE63AB">
      <w:pPr>
        <w:spacing w:line="360" w:lineRule="auto"/>
        <w:jc w:val="both"/>
        <w:rPr>
          <w:b/>
          <w:bCs/>
          <w:snapToGrid/>
          <w:sz w:val="22"/>
          <w:szCs w:val="22"/>
        </w:rPr>
      </w:pPr>
      <w:r w:rsidRPr="00A00F19">
        <w:rPr>
          <w:b/>
          <w:bCs/>
          <w:snapToGrid/>
          <w:sz w:val="22"/>
          <w:szCs w:val="22"/>
        </w:rPr>
        <w:t>Inter-American Committee against Terrorism (CICTE)</w:t>
      </w:r>
    </w:p>
    <w:p w14:paraId="5661F69A" w14:textId="77777777" w:rsidR="00947CB5" w:rsidRPr="00A00F19" w:rsidRDefault="00947CB5" w:rsidP="00AE63AB">
      <w:pPr>
        <w:spacing w:line="360" w:lineRule="auto"/>
        <w:jc w:val="both"/>
        <w:rPr>
          <w:snapToGrid/>
          <w:sz w:val="22"/>
          <w:szCs w:val="22"/>
        </w:rPr>
      </w:pPr>
    </w:p>
    <w:p w14:paraId="073E55FA" w14:textId="77777777" w:rsidR="00947CB5" w:rsidRPr="00A00F19" w:rsidRDefault="00947CB5" w:rsidP="00AE63AB">
      <w:pPr>
        <w:numPr>
          <w:ilvl w:val="0"/>
          <w:numId w:val="7"/>
        </w:numPr>
        <w:spacing w:line="360" w:lineRule="auto"/>
        <w:ind w:left="0"/>
        <w:jc w:val="both"/>
        <w:rPr>
          <w:snapToGrid/>
          <w:sz w:val="22"/>
          <w:szCs w:val="22"/>
        </w:rPr>
      </w:pPr>
      <w:r w:rsidRPr="00A00F19">
        <w:rPr>
          <w:snapToGrid/>
          <w:sz w:val="22"/>
          <w:szCs w:val="22"/>
        </w:rPr>
        <w:t>To reiterate its strong and unequivocal condemnation of terrorism in all its forms and manifestations, regardless of by whom, where, and for what purpose it is committed.</w:t>
      </w:r>
    </w:p>
    <w:p w14:paraId="7D751E1A" w14:textId="77777777" w:rsidR="00947CB5" w:rsidRPr="00A00F19" w:rsidRDefault="00947CB5" w:rsidP="00AE63AB">
      <w:pPr>
        <w:spacing w:line="360" w:lineRule="auto"/>
        <w:ind w:firstLine="720"/>
        <w:jc w:val="both"/>
        <w:rPr>
          <w:snapToGrid/>
          <w:sz w:val="22"/>
          <w:szCs w:val="22"/>
        </w:rPr>
      </w:pPr>
    </w:p>
    <w:p w14:paraId="1110B3D3" w14:textId="0790036E" w:rsidR="00947CB5" w:rsidRPr="00A00F19" w:rsidRDefault="00947CB5" w:rsidP="00AE63AB">
      <w:pPr>
        <w:numPr>
          <w:ilvl w:val="0"/>
          <w:numId w:val="7"/>
        </w:numPr>
        <w:spacing w:line="360" w:lineRule="auto"/>
        <w:ind w:left="0"/>
        <w:jc w:val="both"/>
        <w:rPr>
          <w:snapToGrid/>
          <w:sz w:val="22"/>
          <w:szCs w:val="22"/>
        </w:rPr>
      </w:pPr>
      <w:r w:rsidRPr="00A00F19">
        <w:rPr>
          <w:snapToGrid/>
          <w:sz w:val="22"/>
          <w:szCs w:val="22"/>
        </w:rPr>
        <w:t>To reaffirm its commitment to the work of the Inter-American Committee against Terrorism (CICTE) as the leading regional entity to prevent and counter terrorism in the Americas, to acknowledge its major achievements over more than 20 years, and to support the implementation of its 2021-2022 work plan.</w:t>
      </w:r>
    </w:p>
    <w:p w14:paraId="46BF0218" w14:textId="77777777" w:rsidR="00A00F19" w:rsidRPr="00A00F19" w:rsidRDefault="00A00F19" w:rsidP="00AE63AB">
      <w:pPr>
        <w:pStyle w:val="ListParagraph"/>
        <w:spacing w:after="0" w:line="360" w:lineRule="auto"/>
        <w:ind w:left="0" w:firstLine="720"/>
      </w:pPr>
    </w:p>
    <w:p w14:paraId="5E92861A" w14:textId="77777777" w:rsidR="00A00F19" w:rsidRPr="00A00F19" w:rsidRDefault="00A00F19" w:rsidP="00AE63AB">
      <w:pPr>
        <w:numPr>
          <w:ilvl w:val="0"/>
          <w:numId w:val="7"/>
        </w:numPr>
        <w:spacing w:line="360" w:lineRule="auto"/>
        <w:ind w:left="0"/>
        <w:jc w:val="both"/>
        <w:rPr>
          <w:snapToGrid/>
          <w:sz w:val="22"/>
          <w:szCs w:val="22"/>
        </w:rPr>
      </w:pPr>
      <w:r w:rsidRPr="00A00F19">
        <w:rPr>
          <w:snapToGrid/>
          <w:sz w:val="22"/>
          <w:szCs w:val="22"/>
        </w:rPr>
        <w:t xml:space="preserve">To urge member states to continue implementing, with the support of the CICTE Secretariat, the confidence-building measures in cyberspace identified in the OAS List of Confidence- and Security-Building Measures (CP/CSH-1953/20 rev. 1), in particular by strengthening national capacities and by promoting the Point of Contacts Portal, in order to strengthen regional cooperation, </w:t>
      </w:r>
      <w:r w:rsidRPr="00A00F19">
        <w:rPr>
          <w:snapToGrid/>
          <w:sz w:val="22"/>
          <w:szCs w:val="22"/>
        </w:rPr>
        <w:lastRenderedPageBreak/>
        <w:t xml:space="preserve">transparency, predictability, and stability in cyberspace, as well as to foster regional action in response to malicious cyber incidents that threaten the national security of member states and our common vision of an open, accessible, interoperable, reliable, peaceful, and secure digital environment. </w:t>
      </w:r>
    </w:p>
    <w:p w14:paraId="568B50DB" w14:textId="77777777" w:rsidR="00A00F19" w:rsidRDefault="00A00F19" w:rsidP="00AE63AB">
      <w:pPr>
        <w:spacing w:line="360" w:lineRule="auto"/>
        <w:ind w:left="720"/>
        <w:jc w:val="both"/>
        <w:rPr>
          <w:snapToGrid/>
          <w:sz w:val="22"/>
          <w:szCs w:val="22"/>
        </w:rPr>
      </w:pPr>
    </w:p>
    <w:p w14:paraId="57FE52F8" w14:textId="703AA8AB" w:rsidR="00A00F19" w:rsidRPr="00A00F19" w:rsidRDefault="00A00F19" w:rsidP="00AE63AB">
      <w:pPr>
        <w:numPr>
          <w:ilvl w:val="0"/>
          <w:numId w:val="7"/>
        </w:numPr>
        <w:spacing w:line="360" w:lineRule="auto"/>
        <w:ind w:left="0"/>
        <w:jc w:val="both"/>
        <w:rPr>
          <w:snapToGrid/>
          <w:sz w:val="22"/>
          <w:szCs w:val="22"/>
        </w:rPr>
      </w:pPr>
      <w:r w:rsidRPr="00A00F19">
        <w:rPr>
          <w:snapToGrid/>
          <w:sz w:val="22"/>
          <w:szCs w:val="22"/>
        </w:rPr>
        <w:t xml:space="preserve">To promote cooperation, </w:t>
      </w:r>
      <w:r>
        <w:rPr>
          <w:snapToGrid/>
          <w:sz w:val="22"/>
          <w:szCs w:val="22"/>
        </w:rPr>
        <w:t xml:space="preserve">the </w:t>
      </w:r>
      <w:r w:rsidRPr="00A00F19">
        <w:rPr>
          <w:snapToGrid/>
          <w:sz w:val="22"/>
          <w:szCs w:val="22"/>
        </w:rPr>
        <w:t xml:space="preserve">exchange of good practices, and the development and strengthening of capacities for </w:t>
      </w:r>
      <w:proofErr w:type="spellStart"/>
      <w:r w:rsidRPr="00A00F19">
        <w:rPr>
          <w:snapToGrid/>
          <w:sz w:val="22"/>
          <w:szCs w:val="22"/>
        </w:rPr>
        <w:t>cyberdiplomacy</w:t>
      </w:r>
      <w:proofErr w:type="spellEnd"/>
      <w:r w:rsidRPr="00A00F19">
        <w:rPr>
          <w:snapToGrid/>
          <w:sz w:val="22"/>
          <w:szCs w:val="22"/>
        </w:rPr>
        <w:t>, cybersecurity, combating cybercrime, and promoting an open, accessible, interoperable, reliable, peaceful, and secure cyberspace.</w:t>
      </w:r>
    </w:p>
    <w:p w14:paraId="52C1E430" w14:textId="77777777" w:rsidR="00A00F19" w:rsidRPr="00A00F19" w:rsidRDefault="00A00F19" w:rsidP="00AE63AB">
      <w:pPr>
        <w:spacing w:line="360" w:lineRule="auto"/>
        <w:ind w:left="720"/>
        <w:jc w:val="both"/>
        <w:rPr>
          <w:snapToGrid/>
          <w:sz w:val="22"/>
          <w:szCs w:val="22"/>
        </w:rPr>
      </w:pPr>
    </w:p>
    <w:p w14:paraId="0394694E" w14:textId="5E6C4115" w:rsidR="00A00F19" w:rsidRDefault="00A00F19" w:rsidP="00AE63AB">
      <w:pPr>
        <w:numPr>
          <w:ilvl w:val="0"/>
          <w:numId w:val="7"/>
        </w:numPr>
        <w:spacing w:line="360" w:lineRule="auto"/>
        <w:ind w:left="0"/>
        <w:jc w:val="both"/>
        <w:rPr>
          <w:snapToGrid/>
          <w:sz w:val="22"/>
          <w:szCs w:val="22"/>
        </w:rPr>
      </w:pPr>
      <w:r w:rsidRPr="00A00F19">
        <w:rPr>
          <w:snapToGrid/>
          <w:sz w:val="22"/>
          <w:szCs w:val="22"/>
        </w:rPr>
        <w:t>To call on the experts of the Working Group on Cooperation and Confidence-Building Measures in Cyberspace to study ways to</w:t>
      </w:r>
      <w:r>
        <w:rPr>
          <w:snapToGrid/>
          <w:sz w:val="22"/>
          <w:szCs w:val="22"/>
        </w:rPr>
        <w:t xml:space="preserve"> </w:t>
      </w:r>
      <w:r w:rsidRPr="00A00F19">
        <w:rPr>
          <w:snapToGrid/>
          <w:sz w:val="22"/>
          <w:szCs w:val="22"/>
        </w:rPr>
        <w:t xml:space="preserve">enhance the implementation of norms for responsible state behavior in cyberspace contained in the reports of the Group of Governmental Experts on Advancing Responsible State Behavior in Cyberspace in the Context of International Security (GGE) and </w:t>
      </w:r>
      <w:r>
        <w:rPr>
          <w:snapToGrid/>
          <w:sz w:val="22"/>
          <w:szCs w:val="22"/>
        </w:rPr>
        <w:t xml:space="preserve">the </w:t>
      </w:r>
      <w:r w:rsidRPr="00A00F19">
        <w:rPr>
          <w:snapToGrid/>
          <w:sz w:val="22"/>
          <w:szCs w:val="22"/>
        </w:rPr>
        <w:t>Open-ended Working Group on Developments in the Field of Information and Telecommunications in the Context of International Security  (OEWG), and to request that the CICTE Secretariat support this effort.</w:t>
      </w:r>
    </w:p>
    <w:p w14:paraId="6153B045" w14:textId="7A6A1D5B" w:rsidR="00A00F19" w:rsidRDefault="00A00F19" w:rsidP="00AE63AB">
      <w:pPr>
        <w:spacing w:line="360" w:lineRule="auto"/>
        <w:ind w:left="720"/>
        <w:jc w:val="both"/>
        <w:rPr>
          <w:snapToGrid/>
          <w:sz w:val="22"/>
          <w:szCs w:val="22"/>
        </w:rPr>
      </w:pPr>
    </w:p>
    <w:p w14:paraId="5A6ECD91" w14:textId="19ED5718" w:rsidR="003578BE" w:rsidRPr="003578BE" w:rsidRDefault="003578BE" w:rsidP="00AE63AB">
      <w:pPr>
        <w:spacing w:line="360" w:lineRule="auto"/>
        <w:ind w:firstLine="720"/>
        <w:jc w:val="both"/>
        <w:rPr>
          <w:snapToGrid/>
        </w:rPr>
      </w:pPr>
      <w:r w:rsidRPr="00AE63AB">
        <w:rPr>
          <w:b/>
          <w:bCs/>
          <w:snapToGrid/>
          <w:color w:val="201F1E"/>
          <w:sz w:val="22"/>
          <w:szCs w:val="22"/>
        </w:rPr>
        <w:t>5</w:t>
      </w:r>
      <w:r w:rsidR="00FD5288" w:rsidRPr="00AE63AB">
        <w:rPr>
          <w:b/>
          <w:bCs/>
          <w:snapToGrid/>
          <w:color w:val="201F1E"/>
          <w:sz w:val="22"/>
          <w:szCs w:val="22"/>
        </w:rPr>
        <w:t xml:space="preserve"> </w:t>
      </w:r>
      <w:r w:rsidRPr="00AE63AB">
        <w:rPr>
          <w:b/>
          <w:bCs/>
          <w:snapToGrid/>
          <w:color w:val="201F1E"/>
          <w:sz w:val="22"/>
          <w:szCs w:val="22"/>
        </w:rPr>
        <w:t>bis</w:t>
      </w:r>
      <w:r w:rsidRPr="003578BE">
        <w:rPr>
          <w:snapToGrid/>
          <w:color w:val="201F1E"/>
          <w:sz w:val="22"/>
          <w:szCs w:val="22"/>
        </w:rPr>
        <w:t>. </w:t>
      </w:r>
      <w:r w:rsidR="00FD5288">
        <w:rPr>
          <w:snapToGrid/>
          <w:color w:val="201F1E"/>
          <w:sz w:val="22"/>
          <w:szCs w:val="22"/>
        </w:rPr>
        <w:t>[CH, MEX and US:</w:t>
      </w:r>
      <w:r w:rsidRPr="003578BE">
        <w:rPr>
          <w:snapToGrid/>
          <w:color w:val="201F1E"/>
          <w:sz w:val="22"/>
          <w:szCs w:val="22"/>
        </w:rPr>
        <w:t xml:space="preserve"> To endorse the 2021 consensus reports of the Open-ended Working Group on Developments in the Field of Information and Telecommunications in the Context of International Security (OEWG) and the Group of Governmental Experts on Advancing Responsible State Behavior in Cyberspace in the Context of International Security (GGE), and to commit to support and implement the framework for responsible state behavior as set out in those reports.</w:t>
      </w:r>
      <w:r w:rsidR="00FD5288">
        <w:rPr>
          <w:snapToGrid/>
          <w:color w:val="201F1E"/>
          <w:sz w:val="22"/>
          <w:szCs w:val="22"/>
        </w:rPr>
        <w:t>]</w:t>
      </w:r>
    </w:p>
    <w:p w14:paraId="53F522E5" w14:textId="77777777" w:rsidR="003578BE" w:rsidRDefault="003578BE" w:rsidP="00AE63AB">
      <w:pPr>
        <w:spacing w:line="360" w:lineRule="auto"/>
        <w:ind w:left="720"/>
        <w:jc w:val="both"/>
        <w:rPr>
          <w:snapToGrid/>
          <w:sz w:val="22"/>
          <w:szCs w:val="22"/>
        </w:rPr>
      </w:pPr>
    </w:p>
    <w:p w14:paraId="50A59243" w14:textId="7A09B438" w:rsidR="00A00F19" w:rsidRPr="00A00F19" w:rsidRDefault="00A00F19" w:rsidP="00AE63AB">
      <w:pPr>
        <w:numPr>
          <w:ilvl w:val="0"/>
          <w:numId w:val="7"/>
        </w:numPr>
        <w:spacing w:line="360" w:lineRule="auto"/>
        <w:ind w:left="0"/>
        <w:jc w:val="both"/>
        <w:rPr>
          <w:snapToGrid/>
          <w:sz w:val="22"/>
          <w:szCs w:val="22"/>
        </w:rPr>
      </w:pPr>
      <w:r w:rsidRPr="00A00F19">
        <w:rPr>
          <w:snapToGrid/>
          <w:sz w:val="22"/>
          <w:szCs w:val="22"/>
        </w:rPr>
        <w:t>To convene the Fourth Meeting of the Working Group on Cooperation and Confidence-Building Measures in Cyberspace in the first half of 2022.</w:t>
      </w:r>
    </w:p>
    <w:p w14:paraId="48CF5A2D" w14:textId="77777777" w:rsidR="00947CB5" w:rsidRPr="00A00F19" w:rsidRDefault="00947CB5" w:rsidP="00AE63AB">
      <w:pPr>
        <w:spacing w:line="360" w:lineRule="auto"/>
        <w:ind w:left="720"/>
        <w:jc w:val="both"/>
        <w:rPr>
          <w:snapToGrid/>
          <w:sz w:val="22"/>
          <w:szCs w:val="22"/>
        </w:rPr>
      </w:pPr>
    </w:p>
    <w:p w14:paraId="41E7AF41" w14:textId="18074871" w:rsidR="00947CB5" w:rsidRPr="00A00F19" w:rsidRDefault="00947CB5" w:rsidP="00AE63AB">
      <w:pPr>
        <w:numPr>
          <w:ilvl w:val="0"/>
          <w:numId w:val="7"/>
        </w:numPr>
        <w:spacing w:line="360" w:lineRule="auto"/>
        <w:ind w:left="0"/>
        <w:jc w:val="both"/>
        <w:rPr>
          <w:snapToGrid/>
          <w:sz w:val="22"/>
          <w:szCs w:val="22"/>
        </w:rPr>
      </w:pPr>
      <w:r w:rsidRPr="00A00F19">
        <w:rPr>
          <w:snapToGrid/>
          <w:sz w:val="22"/>
          <w:szCs w:val="22"/>
        </w:rPr>
        <w:t xml:space="preserve">To request that the SMS, through the CICTE Secretariat, provide legislative and technical assistance and training, where applicable and in accordance with national laws, and to implement mechanisms for strengthening identification and investigation of criminal terrorist groups operating in the region, including through intelligence cooperation and information exchange. </w:t>
      </w:r>
    </w:p>
    <w:p w14:paraId="67053A17" w14:textId="77777777" w:rsidR="00A00F19" w:rsidRDefault="00A00F19" w:rsidP="00AE63AB">
      <w:pPr>
        <w:spacing w:line="360" w:lineRule="auto"/>
        <w:ind w:left="720"/>
        <w:jc w:val="both"/>
        <w:rPr>
          <w:snapToGrid/>
          <w:sz w:val="22"/>
          <w:szCs w:val="22"/>
        </w:rPr>
      </w:pPr>
    </w:p>
    <w:p w14:paraId="703B2415" w14:textId="4B1AA1F2" w:rsidR="00947CB5" w:rsidRPr="00A00F19" w:rsidRDefault="00947CB5" w:rsidP="00AE63AB">
      <w:pPr>
        <w:numPr>
          <w:ilvl w:val="0"/>
          <w:numId w:val="7"/>
        </w:numPr>
        <w:spacing w:line="360" w:lineRule="auto"/>
        <w:ind w:left="0"/>
        <w:jc w:val="both"/>
        <w:rPr>
          <w:snapToGrid/>
          <w:sz w:val="22"/>
          <w:szCs w:val="22"/>
        </w:rPr>
      </w:pPr>
      <w:r w:rsidRPr="00A00F19">
        <w:rPr>
          <w:snapToGrid/>
          <w:sz w:val="22"/>
          <w:szCs w:val="22"/>
        </w:rPr>
        <w:t>To instruct the General Secretariat of the OAS, through the SMS, in view of the emerging/disastrous linkages between transnational organi</w:t>
      </w:r>
      <w:r w:rsidR="00A00F19">
        <w:rPr>
          <w:snapToGrid/>
          <w:sz w:val="22"/>
          <w:szCs w:val="22"/>
        </w:rPr>
        <w:t>z</w:t>
      </w:r>
      <w:r w:rsidRPr="00A00F19">
        <w:rPr>
          <w:snapToGrid/>
          <w:sz w:val="22"/>
          <w:szCs w:val="22"/>
        </w:rPr>
        <w:t>ed crime and terrorism, in all its forms, to convene a joint meeting of the Inter-American Committee against Terrorism (CICTE) and the Inter-</w:t>
      </w:r>
      <w:r w:rsidRPr="00A00F19">
        <w:rPr>
          <w:snapToGrid/>
          <w:sz w:val="22"/>
          <w:szCs w:val="22"/>
        </w:rPr>
        <w:lastRenderedPageBreak/>
        <w:t xml:space="preserve">American Drug Abuse Control Commission (CICAD), in the second quarter of 2022 to discuss existing gaps and strengthen hemispheric cooperation to prevent and mitigate the impact of this scourge on our hemisphere. </w:t>
      </w:r>
    </w:p>
    <w:p w14:paraId="27E420CF" w14:textId="77777777" w:rsidR="00947CB5" w:rsidRPr="00A00F19" w:rsidRDefault="00947CB5" w:rsidP="00AE63AB">
      <w:pPr>
        <w:spacing w:line="360" w:lineRule="auto"/>
        <w:ind w:left="720"/>
        <w:jc w:val="both"/>
        <w:rPr>
          <w:snapToGrid/>
          <w:sz w:val="22"/>
          <w:szCs w:val="22"/>
        </w:rPr>
      </w:pPr>
    </w:p>
    <w:p w14:paraId="75CB5D51" w14:textId="77777777" w:rsidR="00947CB5" w:rsidRPr="00A00F19" w:rsidRDefault="00947CB5" w:rsidP="00AE63AB">
      <w:pPr>
        <w:numPr>
          <w:ilvl w:val="0"/>
          <w:numId w:val="7"/>
        </w:numPr>
        <w:spacing w:line="360" w:lineRule="auto"/>
        <w:ind w:left="0"/>
        <w:jc w:val="both"/>
        <w:rPr>
          <w:snapToGrid/>
          <w:sz w:val="22"/>
          <w:szCs w:val="22"/>
        </w:rPr>
      </w:pPr>
      <w:r w:rsidRPr="00A00F19">
        <w:rPr>
          <w:snapToGrid/>
          <w:sz w:val="22"/>
          <w:szCs w:val="22"/>
        </w:rPr>
        <w:t>To convene the twenty-second regular session of CICTE in the first half of 2022 or sufficiently in advance of that year's regular session of the General Assembly.</w:t>
      </w:r>
    </w:p>
    <w:p w14:paraId="011A73CD" w14:textId="59246C30" w:rsidR="003A2C67" w:rsidRPr="00A00F19" w:rsidRDefault="00020BD1" w:rsidP="00AE63AB">
      <w:pPr>
        <w:spacing w:line="360" w:lineRule="auto"/>
        <w:ind w:left="720"/>
        <w:jc w:val="both"/>
        <w:rPr>
          <w:snapToGrid/>
          <w:sz w:val="22"/>
          <w:szCs w:val="22"/>
        </w:rPr>
      </w:pPr>
      <w:r>
        <w:rPr>
          <w:noProof/>
          <w:snapToGrid/>
          <w:sz w:val="22"/>
          <w:szCs w:val="22"/>
        </w:rPr>
        <mc:AlternateContent>
          <mc:Choice Requires="wps">
            <w:drawing>
              <wp:anchor distT="0" distB="0" distL="114300" distR="114300" simplePos="0" relativeHeight="251659264" behindDoc="0" locked="1" layoutInCell="1" allowOverlap="1" wp14:anchorId="655758CF" wp14:editId="78630F5E">
                <wp:simplePos x="0" y="0"/>
                <wp:positionH relativeFrom="column">
                  <wp:posOffset>-91440</wp:posOffset>
                </wp:positionH>
                <wp:positionV relativeFrom="page">
                  <wp:posOffset>9144000</wp:posOffset>
                </wp:positionV>
                <wp:extent cx="3383280" cy="228600"/>
                <wp:effectExtent l="0" t="0" r="762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ln>
                          <a:noFill/>
                          <a:headEnd type="none" w="med" len="med"/>
                          <a:tailEnd type="none" w="med" len="med"/>
                        </a:ln>
                      </wps:spPr>
                      <wps:style>
                        <a:lnRef idx="2">
                          <a:schemeClr val="dk1"/>
                        </a:lnRef>
                        <a:fillRef idx="1">
                          <a:schemeClr val="lt1"/>
                        </a:fillRef>
                        <a:effectRef idx="0">
                          <a:schemeClr val="dk1"/>
                        </a:effectRef>
                        <a:fontRef idx="minor">
                          <a:schemeClr val="dk1"/>
                        </a:fontRef>
                      </wps:style>
                      <wps:txbx>
                        <w:txbxContent>
                          <w:p w14:paraId="3DA7ED02" w14:textId="27EB29C7" w:rsidR="00020BD1" w:rsidRPr="00020BD1" w:rsidRDefault="00020BD1">
                            <w:pPr>
                              <w:rPr>
                                <w:sz w:val="18"/>
                              </w:rPr>
                            </w:pPr>
                            <w:r>
                              <w:rPr>
                                <w:sz w:val="18"/>
                              </w:rPr>
                              <w:fldChar w:fldCharType="begin"/>
                            </w:r>
                            <w:r>
                              <w:rPr>
                                <w:sz w:val="18"/>
                              </w:rPr>
                              <w:instrText xml:space="preserve"> FILENAME  \* MERGEFORMAT </w:instrText>
                            </w:r>
                            <w:r>
                              <w:rPr>
                                <w:sz w:val="18"/>
                              </w:rPr>
                              <w:fldChar w:fldCharType="separate"/>
                            </w:r>
                            <w:r w:rsidR="00E35324">
                              <w:rPr>
                                <w:noProof/>
                                <w:sz w:val="18"/>
                              </w:rPr>
                              <w:t>CICTE01440E01.docx</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55758CF" id="_x0000_t202" coordsize="21600,21600" o:spt="202" path="m,l,21600r21600,l21600,xe">
                <v:stroke joinstyle="miter"/>
                <v:path gradientshapeok="t" o:connecttype="rect"/>
              </v:shapetype>
              <v:shape id="Text Box 1" o:spid="_x0000_s1026" type="#_x0000_t202" style="position:absolute;left:0;text-align:left;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INtmwIAAKEFAAAOAAAAZHJzL2Uyb0RvYy54bWysVF1v0zAUfUfiP1h+Z2m7ASVaOpWNIaRq&#10;m9jQnl3HXqM5vsZ225Rfz7HTdmWgCSFeHDv33O9z7+lZ1xq2Uj40ZCs+PBpwpqykurEPFf92d/lm&#10;zFmIwtbCkFUV36jAzyavX52uXalGtCBTK89gxIZy7Sq+iNGVRRHkQrUiHJFTFkJNvhURT/9Q1F6s&#10;Yb01xWgweFesydfOk1Qh4O9FL+STbF9rJeO11kFFZiqO2GI+fT7n6Swmp6J88MItGrkNQ/xDFK1o&#10;LJzuTV2IKNjSN7+ZahvpKZCOR5LagrRupMo5IJvh4Fk2twvhVM4FxQluX6bw/8zKq9WNZ02N3nFm&#10;RYsW3akuso/UsWGqztqFEqBbB1js8DshU6bBzUg+BkCKA0yvEIBOmE77Nn2RJ4MiGrDZFz15kfh5&#10;fDw+Ho0hkpCNRuN3g9yV4knb+RA/K2pZulTco6k5ArGahZj8i3IHSc6MTaely8aY3N6FEvUnW7O4&#10;cUjPgoecrSveqpozo0DbdMvIKBrzN0h4TF5y4n2uqQQhbozqI/iqNIqK7EZ9rRKd1bnxbCVAxPox&#10;lzZbATKpaAS7V9oW+FclE3dKW2xSU5nie8XBy9726OyRbNwrto0l/7Ky7vG7rPtcU9qxm3eoXrrO&#10;qd6AJ576OQtOXjbo2UyEeCM8BgttxrKI1zi0ITSBtjfOFuR//Ol/woPvkKJrGNSKh+9L4dFD88Vi&#10;Ej4MT07SZOfHydv3Izz8oWR+KLHL9pzQArAd0eVrwkezu2pP7T12yjR5hUhYCd8Vj7vreezXB3aS&#10;VNNpBmGWnYgze+vkbjwSI++6e+HdlrYRhL+i3UiL8hl7e2xqjKXpMpJuMrWfqrotPPZAZvx2Z6VF&#10;c/jOqKfNOvkJAAD//wMAUEsDBBQABgAIAAAAIQD3j39A4gAAAA0BAAAPAAAAZHJzL2Rvd25yZXYu&#10;eG1sTI/BTsMwEETvSPyDtUhcUOskMm0V4lRQiQNQgWhBvbrxkkTE6yh22/D3bE9w3Jmn2ZliObpO&#10;HHEIrScN6TQBgVR521Kt4WP7OFmACNGQNZ0n1PCDAZbl5UVhcutP9I7HTawFh1DIjYYmxj6XMlQN&#10;OhOmvkdi78sPzkQ+h1rawZw43HUyS5KZdKYl/tCYHlcNVt+bg9Og5M4/9CtXrT93/uX57SZrX58y&#10;ra+vxvs7EBHH+AfDuT5Xh5I77f2BbBCdhkmqFKNsKJXwKkZu0wVL+7M0nyUgy0L+X1H+AgAA//8D&#10;AFBLAQItABQABgAIAAAAIQC2gziS/gAAAOEBAAATAAAAAAAAAAAAAAAAAAAAAABbQ29udGVudF9U&#10;eXBlc10ueG1sUEsBAi0AFAAGAAgAAAAhADj9If/WAAAAlAEAAAsAAAAAAAAAAAAAAAAALwEAAF9y&#10;ZWxzLy5yZWxzUEsBAi0AFAAGAAgAAAAhADLwg22bAgAAoQUAAA4AAAAAAAAAAAAAAAAALgIAAGRy&#10;cy9lMm9Eb2MueG1sUEsBAi0AFAAGAAgAAAAhAPePf0DiAAAADQEAAA8AAAAAAAAAAAAAAAAA9QQA&#10;AGRycy9kb3ducmV2LnhtbFBLBQYAAAAABAAEAPMAAAAEBgAAAAA=&#10;" fillcolor="white [3201]" stroked="f" strokeweight="1pt">
                <v:textbox>
                  <w:txbxContent>
                    <w:p w14:paraId="3DA7ED02" w14:textId="27EB29C7" w:rsidR="00020BD1" w:rsidRPr="00020BD1" w:rsidRDefault="00020BD1">
                      <w:pPr>
                        <w:rPr>
                          <w:sz w:val="18"/>
                        </w:rPr>
                      </w:pPr>
                      <w:r>
                        <w:rPr>
                          <w:sz w:val="18"/>
                        </w:rPr>
                        <w:fldChar w:fldCharType="begin"/>
                      </w:r>
                      <w:r>
                        <w:rPr>
                          <w:sz w:val="18"/>
                        </w:rPr>
                        <w:instrText xml:space="preserve"> FILENAME  \* MERGEFORMAT </w:instrText>
                      </w:r>
                      <w:r>
                        <w:rPr>
                          <w:sz w:val="18"/>
                        </w:rPr>
                        <w:fldChar w:fldCharType="separate"/>
                      </w:r>
                      <w:r w:rsidR="00E35324">
                        <w:rPr>
                          <w:noProof/>
                          <w:sz w:val="18"/>
                        </w:rPr>
                        <w:t>CICTE01440E01.docx</w:t>
                      </w:r>
                      <w:r>
                        <w:rPr>
                          <w:sz w:val="18"/>
                        </w:rPr>
                        <w:fldChar w:fldCharType="end"/>
                      </w:r>
                    </w:p>
                  </w:txbxContent>
                </v:textbox>
                <w10:wrap anchory="page"/>
                <w10:anchorlock/>
              </v:shape>
            </w:pict>
          </mc:Fallback>
        </mc:AlternateContent>
      </w:r>
    </w:p>
    <w:sectPr w:rsidR="003A2C67" w:rsidRPr="00A00F19" w:rsidSect="003B250E">
      <w:headerReference w:type="default" r:id="rId11"/>
      <w:headerReference w:type="first" r:id="rId12"/>
      <w:type w:val="oddPage"/>
      <w:pgSz w:w="12240" w:h="15840"/>
      <w:pgMar w:top="2070" w:right="1570" w:bottom="1296" w:left="1699" w:header="720" w:footer="720" w:gutter="0"/>
      <w:pgNumType w:fmt="numberInDash" w:start="2"/>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78869B" w14:textId="77777777" w:rsidR="005D0440" w:rsidRDefault="005D0440" w:rsidP="00876D80">
      <w:r>
        <w:separator/>
      </w:r>
    </w:p>
  </w:endnote>
  <w:endnote w:type="continuationSeparator" w:id="0">
    <w:p w14:paraId="753C6E6A" w14:textId="77777777" w:rsidR="005D0440" w:rsidRDefault="005D0440" w:rsidP="00876D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7274F8" w14:textId="77777777" w:rsidR="005D0440" w:rsidRDefault="005D0440" w:rsidP="00876D80">
      <w:r>
        <w:separator/>
      </w:r>
    </w:p>
  </w:footnote>
  <w:footnote w:type="continuationSeparator" w:id="0">
    <w:p w14:paraId="560CB078" w14:textId="77777777" w:rsidR="005D0440" w:rsidRDefault="005D0440" w:rsidP="00876D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EFD0C" w14:textId="4520E11E" w:rsidR="00EA2D36" w:rsidRPr="00EA2D36" w:rsidRDefault="00EA2D36" w:rsidP="00876D80">
    <w:pPr>
      <w:pStyle w:val="Header"/>
      <w:jc w:val="center"/>
      <w:rPr>
        <w:sz w:val="20"/>
        <w:szCs w:val="20"/>
      </w:rPr>
    </w:pPr>
    <w:r w:rsidRPr="00EA2D36">
      <w:rPr>
        <w:sz w:val="20"/>
        <w:szCs w:val="20"/>
      </w:rPr>
      <w:t>-</w:t>
    </w:r>
    <w:r w:rsidR="00300EB5">
      <w:rPr>
        <w:sz w:val="20"/>
        <w:szCs w:val="20"/>
      </w:rPr>
      <w:t>2</w:t>
    </w:r>
    <w:r w:rsidRPr="00EA2D36">
      <w:rPr>
        <w:sz w:val="20"/>
        <w:szCs w:val="20"/>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FB0A6" w14:textId="3587C44D" w:rsidR="00947CB5" w:rsidRDefault="00947CB5">
    <w:pPr>
      <w:pStyle w:val="Header"/>
    </w:pPr>
    <w:r>
      <w:rPr>
        <w:noProof/>
        <w:sz w:val="22"/>
        <w:szCs w:val="22"/>
      </w:rPr>
      <w:drawing>
        <wp:anchor distT="0" distB="0" distL="114300" distR="114300" simplePos="0" relativeHeight="251658240" behindDoc="0" locked="0" layoutInCell="1" allowOverlap="1" wp14:anchorId="348297D0" wp14:editId="1106D83D">
          <wp:simplePos x="0" y="0"/>
          <wp:positionH relativeFrom="margin">
            <wp:posOffset>0</wp:posOffset>
          </wp:positionH>
          <wp:positionV relativeFrom="paragraph">
            <wp:posOffset>0</wp:posOffset>
          </wp:positionV>
          <wp:extent cx="2258695" cy="639445"/>
          <wp:effectExtent l="0" t="0" r="8255" b="8255"/>
          <wp:wrapNone/>
          <wp:docPr id="3" name="Picture 3" descr="OEA-ENG-Main-CICT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EA-ENG-Main-CICTE-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8695" cy="6394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22750"/>
    <w:multiLevelType w:val="hybridMultilevel"/>
    <w:tmpl w:val="D2A4596A"/>
    <w:lvl w:ilvl="0" w:tplc="EF56540E">
      <w:start w:val="1"/>
      <w:numFmt w:val="decimal"/>
      <w:lvlText w:val="%1."/>
      <w:lvlJc w:val="left"/>
      <w:pPr>
        <w:ind w:left="720" w:hanging="360"/>
      </w:pPr>
      <w:rPr>
        <w:vanish w:val="0"/>
        <w:webHidden w:val="0"/>
        <w:specVanish w:val="0"/>
      </w:rPr>
    </w:lvl>
    <w:lvl w:ilvl="1" w:tplc="1D326B2A">
      <w:start w:val="1"/>
      <w:numFmt w:val="lowerLetter"/>
      <w:lvlText w:val="%2."/>
      <w:lvlJc w:val="left"/>
      <w:pPr>
        <w:ind w:left="1440" w:hanging="360"/>
      </w:pPr>
    </w:lvl>
    <w:lvl w:ilvl="2" w:tplc="9B3A74C6">
      <w:start w:val="1"/>
      <w:numFmt w:val="lowerRoman"/>
      <w:lvlText w:val="%3."/>
      <w:lvlJc w:val="right"/>
      <w:pPr>
        <w:ind w:left="2160" w:hanging="180"/>
      </w:pPr>
    </w:lvl>
    <w:lvl w:ilvl="3" w:tplc="6276AF88">
      <w:start w:val="1"/>
      <w:numFmt w:val="decimal"/>
      <w:lvlText w:val="%4."/>
      <w:lvlJc w:val="left"/>
      <w:pPr>
        <w:ind w:left="2880" w:hanging="360"/>
      </w:pPr>
    </w:lvl>
    <w:lvl w:ilvl="4" w:tplc="958205A6">
      <w:start w:val="1"/>
      <w:numFmt w:val="lowerLetter"/>
      <w:lvlText w:val="%5."/>
      <w:lvlJc w:val="left"/>
      <w:pPr>
        <w:ind w:left="3600" w:hanging="360"/>
      </w:pPr>
    </w:lvl>
    <w:lvl w:ilvl="5" w:tplc="EF30A3FC">
      <w:start w:val="1"/>
      <w:numFmt w:val="lowerRoman"/>
      <w:lvlText w:val="%6."/>
      <w:lvlJc w:val="right"/>
      <w:pPr>
        <w:ind w:left="4320" w:hanging="180"/>
      </w:pPr>
    </w:lvl>
    <w:lvl w:ilvl="6" w:tplc="6C0EF352">
      <w:start w:val="1"/>
      <w:numFmt w:val="decimal"/>
      <w:lvlText w:val="%7."/>
      <w:lvlJc w:val="left"/>
      <w:pPr>
        <w:ind w:left="5040" w:hanging="360"/>
      </w:pPr>
    </w:lvl>
    <w:lvl w:ilvl="7" w:tplc="5120888C">
      <w:start w:val="1"/>
      <w:numFmt w:val="lowerLetter"/>
      <w:lvlText w:val="%8."/>
      <w:lvlJc w:val="left"/>
      <w:pPr>
        <w:ind w:left="5760" w:hanging="360"/>
      </w:pPr>
    </w:lvl>
    <w:lvl w:ilvl="8" w:tplc="E74AB958">
      <w:start w:val="1"/>
      <w:numFmt w:val="lowerRoman"/>
      <w:lvlText w:val="%9."/>
      <w:lvlJc w:val="right"/>
      <w:pPr>
        <w:ind w:left="6480" w:hanging="180"/>
      </w:pPr>
    </w:lvl>
  </w:abstractNum>
  <w:abstractNum w:abstractNumId="1" w15:restartNumberingAfterBreak="0">
    <w:nsid w:val="190C0D79"/>
    <w:multiLevelType w:val="hybridMultilevel"/>
    <w:tmpl w:val="32C87E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A429DD"/>
    <w:multiLevelType w:val="hybridMultilevel"/>
    <w:tmpl w:val="9690B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471876"/>
    <w:multiLevelType w:val="hybridMultilevel"/>
    <w:tmpl w:val="40546A8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03326D"/>
    <w:multiLevelType w:val="hybridMultilevel"/>
    <w:tmpl w:val="275EB7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663E99"/>
    <w:multiLevelType w:val="hybridMultilevel"/>
    <w:tmpl w:val="46661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EC476B"/>
    <w:multiLevelType w:val="hybridMultilevel"/>
    <w:tmpl w:val="1FBCC4FE"/>
    <w:lvl w:ilvl="0" w:tplc="0409000F">
      <w:start w:val="1"/>
      <w:numFmt w:val="decimal"/>
      <w:lvlText w:val="%1."/>
      <w:lvlJc w:val="left"/>
      <w:pPr>
        <w:ind w:left="180" w:firstLine="720"/>
      </w:pPr>
      <w:rPr>
        <w:rFonts w:hint="default"/>
        <w:b w:val="0"/>
        <w:bCs w:val="0"/>
        <w:i w:val="0"/>
        <w:iCs w:val="0"/>
        <w:strike w:val="0"/>
        <w:dstrike w:val="0"/>
        <w:sz w:val="22"/>
        <w:szCs w:val="22"/>
        <w:u w:val="none"/>
        <w:effect w:val="none"/>
        <w:vertAlign w:val="baseline"/>
      </w:rPr>
    </w:lvl>
    <w:lvl w:ilvl="1" w:tplc="F2D80444">
      <w:start w:val="1"/>
      <w:numFmt w:val="lowerLetter"/>
      <w:lvlText w:val="%2."/>
      <w:lvlJc w:val="left"/>
      <w:pPr>
        <w:ind w:left="1440" w:hanging="360"/>
      </w:pPr>
      <w:rPr>
        <w:rFonts w:cs="Times New Roman"/>
      </w:rPr>
    </w:lvl>
    <w:lvl w:ilvl="2" w:tplc="0DE42D92">
      <w:start w:val="1"/>
      <w:numFmt w:val="lowerRoman"/>
      <w:lvlText w:val="%3."/>
      <w:lvlJc w:val="right"/>
      <w:pPr>
        <w:ind w:left="2160" w:hanging="180"/>
      </w:pPr>
      <w:rPr>
        <w:rFonts w:cs="Times New Roman"/>
      </w:rPr>
    </w:lvl>
    <w:lvl w:ilvl="3" w:tplc="C7688710">
      <w:start w:val="1"/>
      <w:numFmt w:val="decimal"/>
      <w:lvlText w:val="%4."/>
      <w:lvlJc w:val="left"/>
      <w:pPr>
        <w:ind w:left="2880" w:hanging="360"/>
      </w:pPr>
      <w:rPr>
        <w:rFonts w:cs="Times New Roman"/>
      </w:rPr>
    </w:lvl>
    <w:lvl w:ilvl="4" w:tplc="F2A64F66">
      <w:start w:val="1"/>
      <w:numFmt w:val="lowerLetter"/>
      <w:lvlText w:val="%5."/>
      <w:lvlJc w:val="left"/>
      <w:pPr>
        <w:ind w:left="3600" w:hanging="360"/>
      </w:pPr>
      <w:rPr>
        <w:rFonts w:cs="Times New Roman"/>
      </w:rPr>
    </w:lvl>
    <w:lvl w:ilvl="5" w:tplc="8B501756">
      <w:start w:val="1"/>
      <w:numFmt w:val="lowerRoman"/>
      <w:lvlText w:val="%6."/>
      <w:lvlJc w:val="right"/>
      <w:pPr>
        <w:ind w:left="4320" w:hanging="180"/>
      </w:pPr>
      <w:rPr>
        <w:rFonts w:cs="Times New Roman"/>
      </w:rPr>
    </w:lvl>
    <w:lvl w:ilvl="6" w:tplc="C33A36EA">
      <w:start w:val="1"/>
      <w:numFmt w:val="decimal"/>
      <w:lvlText w:val="%7."/>
      <w:lvlJc w:val="left"/>
      <w:pPr>
        <w:ind w:left="5040" w:hanging="360"/>
      </w:pPr>
      <w:rPr>
        <w:rFonts w:cs="Times New Roman"/>
      </w:rPr>
    </w:lvl>
    <w:lvl w:ilvl="7" w:tplc="33826F4C">
      <w:start w:val="1"/>
      <w:numFmt w:val="lowerLetter"/>
      <w:lvlText w:val="%8."/>
      <w:lvlJc w:val="left"/>
      <w:pPr>
        <w:ind w:left="5760" w:hanging="360"/>
      </w:pPr>
      <w:rPr>
        <w:rFonts w:cs="Times New Roman"/>
      </w:rPr>
    </w:lvl>
    <w:lvl w:ilvl="8" w:tplc="4D9E38EE">
      <w:start w:val="1"/>
      <w:numFmt w:val="lowerRoman"/>
      <w:lvlText w:val="%9."/>
      <w:lvlJc w:val="right"/>
      <w:pPr>
        <w:ind w:left="6480" w:hanging="180"/>
      </w:pPr>
      <w:rPr>
        <w:rFonts w:cs="Times New Roman"/>
      </w:rPr>
    </w:lvl>
  </w:abstractNum>
  <w:abstractNum w:abstractNumId="7" w15:restartNumberingAfterBreak="0">
    <w:nsid w:val="71C436BC"/>
    <w:multiLevelType w:val="hybridMultilevel"/>
    <w:tmpl w:val="07BCF38E"/>
    <w:lvl w:ilvl="0" w:tplc="66B0F16A">
      <w:start w:val="1"/>
      <w:numFmt w:val="decimal"/>
      <w:lvlText w:val="%1."/>
      <w:lvlJc w:val="left"/>
      <w:pPr>
        <w:ind w:left="180" w:firstLine="720"/>
      </w:pPr>
      <w:rPr>
        <w:rFonts w:ascii="Times New Roman" w:hAnsi="Times New Roman" w:cs="Times New Roman" w:hint="default"/>
        <w:b w:val="0"/>
        <w:bCs w:val="0"/>
        <w:i w:val="0"/>
        <w:iCs w:val="0"/>
        <w:strike w:val="0"/>
        <w:dstrike w:val="0"/>
        <w:sz w:val="22"/>
        <w:szCs w:val="22"/>
        <w:u w:val="none"/>
        <w:effect w:val="none"/>
        <w:vertAlign w:val="baseline"/>
      </w:rPr>
    </w:lvl>
    <w:lvl w:ilvl="1" w:tplc="F2D80444">
      <w:start w:val="1"/>
      <w:numFmt w:val="lowerLetter"/>
      <w:lvlText w:val="%2."/>
      <w:lvlJc w:val="left"/>
      <w:pPr>
        <w:ind w:left="1440" w:hanging="360"/>
      </w:pPr>
      <w:rPr>
        <w:rFonts w:cs="Times New Roman"/>
      </w:rPr>
    </w:lvl>
    <w:lvl w:ilvl="2" w:tplc="0DE42D92">
      <w:start w:val="1"/>
      <w:numFmt w:val="lowerRoman"/>
      <w:lvlText w:val="%3."/>
      <w:lvlJc w:val="right"/>
      <w:pPr>
        <w:ind w:left="2160" w:hanging="180"/>
      </w:pPr>
      <w:rPr>
        <w:rFonts w:cs="Times New Roman"/>
      </w:rPr>
    </w:lvl>
    <w:lvl w:ilvl="3" w:tplc="C7688710">
      <w:start w:val="1"/>
      <w:numFmt w:val="decimal"/>
      <w:lvlText w:val="%4."/>
      <w:lvlJc w:val="left"/>
      <w:pPr>
        <w:ind w:left="2880" w:hanging="360"/>
      </w:pPr>
      <w:rPr>
        <w:rFonts w:cs="Times New Roman"/>
      </w:rPr>
    </w:lvl>
    <w:lvl w:ilvl="4" w:tplc="F2A64F66">
      <w:start w:val="1"/>
      <w:numFmt w:val="lowerLetter"/>
      <w:lvlText w:val="%5."/>
      <w:lvlJc w:val="left"/>
      <w:pPr>
        <w:ind w:left="3600" w:hanging="360"/>
      </w:pPr>
      <w:rPr>
        <w:rFonts w:cs="Times New Roman"/>
      </w:rPr>
    </w:lvl>
    <w:lvl w:ilvl="5" w:tplc="8B501756">
      <w:start w:val="1"/>
      <w:numFmt w:val="lowerRoman"/>
      <w:lvlText w:val="%6."/>
      <w:lvlJc w:val="right"/>
      <w:pPr>
        <w:ind w:left="4320" w:hanging="180"/>
      </w:pPr>
      <w:rPr>
        <w:rFonts w:cs="Times New Roman"/>
      </w:rPr>
    </w:lvl>
    <w:lvl w:ilvl="6" w:tplc="C33A36EA">
      <w:start w:val="1"/>
      <w:numFmt w:val="decimal"/>
      <w:lvlText w:val="%7."/>
      <w:lvlJc w:val="left"/>
      <w:pPr>
        <w:ind w:left="5040" w:hanging="360"/>
      </w:pPr>
      <w:rPr>
        <w:rFonts w:cs="Times New Roman"/>
      </w:rPr>
    </w:lvl>
    <w:lvl w:ilvl="7" w:tplc="33826F4C">
      <w:start w:val="1"/>
      <w:numFmt w:val="lowerLetter"/>
      <w:lvlText w:val="%8."/>
      <w:lvlJc w:val="left"/>
      <w:pPr>
        <w:ind w:left="5760" w:hanging="360"/>
      </w:pPr>
      <w:rPr>
        <w:rFonts w:cs="Times New Roman"/>
      </w:rPr>
    </w:lvl>
    <w:lvl w:ilvl="8" w:tplc="4D9E38EE">
      <w:start w:val="1"/>
      <w:numFmt w:val="lowerRoman"/>
      <w:lvlText w:val="%9."/>
      <w:lvlJc w:val="right"/>
      <w:pPr>
        <w:ind w:left="6480" w:hanging="180"/>
      </w:pPr>
      <w:rPr>
        <w:rFonts w:cs="Times New Roman"/>
      </w:rPr>
    </w:lvl>
  </w:abstractNum>
  <w:num w:numId="1">
    <w:abstractNumId w:val="2"/>
  </w:num>
  <w:num w:numId="2">
    <w:abstractNumId w:val="4"/>
  </w:num>
  <w:num w:numId="3">
    <w:abstractNumId w:val="1"/>
  </w:num>
  <w:num w:numId="4">
    <w:abstractNumId w:val="3"/>
  </w:num>
  <w:num w:numId="5">
    <w:abstractNumId w:val="5"/>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6D80"/>
    <w:rsid w:val="000112BD"/>
    <w:rsid w:val="00020BD1"/>
    <w:rsid w:val="00021D96"/>
    <w:rsid w:val="0003568D"/>
    <w:rsid w:val="000673E7"/>
    <w:rsid w:val="000A108D"/>
    <w:rsid w:val="000A2870"/>
    <w:rsid w:val="000A63B5"/>
    <w:rsid w:val="00101A8F"/>
    <w:rsid w:val="001377C8"/>
    <w:rsid w:val="00143EA5"/>
    <w:rsid w:val="001553FB"/>
    <w:rsid w:val="001578A0"/>
    <w:rsid w:val="00160D95"/>
    <w:rsid w:val="00162440"/>
    <w:rsid w:val="0016675D"/>
    <w:rsid w:val="0017360D"/>
    <w:rsid w:val="00182CE8"/>
    <w:rsid w:val="001A67A2"/>
    <w:rsid w:val="001B0D01"/>
    <w:rsid w:val="001B4132"/>
    <w:rsid w:val="001B500D"/>
    <w:rsid w:val="001C3CE6"/>
    <w:rsid w:val="001F4213"/>
    <w:rsid w:val="002310B0"/>
    <w:rsid w:val="00250D94"/>
    <w:rsid w:val="0026490C"/>
    <w:rsid w:val="002671EB"/>
    <w:rsid w:val="002702E0"/>
    <w:rsid w:val="002821B5"/>
    <w:rsid w:val="002E761E"/>
    <w:rsid w:val="002F3623"/>
    <w:rsid w:val="00300EB5"/>
    <w:rsid w:val="00311C87"/>
    <w:rsid w:val="0031650B"/>
    <w:rsid w:val="003229C6"/>
    <w:rsid w:val="00325BF5"/>
    <w:rsid w:val="00337BA6"/>
    <w:rsid w:val="003578BE"/>
    <w:rsid w:val="00381229"/>
    <w:rsid w:val="00391A8F"/>
    <w:rsid w:val="003A2C67"/>
    <w:rsid w:val="003A5D13"/>
    <w:rsid w:val="003A6B8D"/>
    <w:rsid w:val="003A7A84"/>
    <w:rsid w:val="003B250E"/>
    <w:rsid w:val="003F4F83"/>
    <w:rsid w:val="003F614F"/>
    <w:rsid w:val="003F66CC"/>
    <w:rsid w:val="003F7330"/>
    <w:rsid w:val="00416CE4"/>
    <w:rsid w:val="0042391D"/>
    <w:rsid w:val="0042755C"/>
    <w:rsid w:val="00452621"/>
    <w:rsid w:val="0048179B"/>
    <w:rsid w:val="004A3C6D"/>
    <w:rsid w:val="004B656A"/>
    <w:rsid w:val="004C102D"/>
    <w:rsid w:val="004C1E16"/>
    <w:rsid w:val="004C507D"/>
    <w:rsid w:val="004C5A0E"/>
    <w:rsid w:val="00503034"/>
    <w:rsid w:val="00511635"/>
    <w:rsid w:val="00512C1A"/>
    <w:rsid w:val="00514929"/>
    <w:rsid w:val="00517549"/>
    <w:rsid w:val="005359D5"/>
    <w:rsid w:val="005A5065"/>
    <w:rsid w:val="005B5833"/>
    <w:rsid w:val="005D0440"/>
    <w:rsid w:val="005D1CB6"/>
    <w:rsid w:val="005F4A11"/>
    <w:rsid w:val="00613700"/>
    <w:rsid w:val="00634431"/>
    <w:rsid w:val="00642283"/>
    <w:rsid w:val="00647B06"/>
    <w:rsid w:val="00671F49"/>
    <w:rsid w:val="00691749"/>
    <w:rsid w:val="00692E2F"/>
    <w:rsid w:val="006A156A"/>
    <w:rsid w:val="006B2B9B"/>
    <w:rsid w:val="006C3607"/>
    <w:rsid w:val="006F1D37"/>
    <w:rsid w:val="00744CCC"/>
    <w:rsid w:val="00755800"/>
    <w:rsid w:val="00786BB4"/>
    <w:rsid w:val="0079254E"/>
    <w:rsid w:val="007969A3"/>
    <w:rsid w:val="007A1B45"/>
    <w:rsid w:val="007C7881"/>
    <w:rsid w:val="007E3081"/>
    <w:rsid w:val="007E70AD"/>
    <w:rsid w:val="008115A8"/>
    <w:rsid w:val="00821508"/>
    <w:rsid w:val="008412B4"/>
    <w:rsid w:val="00855F2E"/>
    <w:rsid w:val="008762AC"/>
    <w:rsid w:val="00876D80"/>
    <w:rsid w:val="00877807"/>
    <w:rsid w:val="008D06BD"/>
    <w:rsid w:val="008D0EA9"/>
    <w:rsid w:val="008D1406"/>
    <w:rsid w:val="0091244F"/>
    <w:rsid w:val="009224A8"/>
    <w:rsid w:val="00947CB5"/>
    <w:rsid w:val="00957C3C"/>
    <w:rsid w:val="00983197"/>
    <w:rsid w:val="009A6288"/>
    <w:rsid w:val="009C16AA"/>
    <w:rsid w:val="009C1B5D"/>
    <w:rsid w:val="009C1CD9"/>
    <w:rsid w:val="009C37B2"/>
    <w:rsid w:val="009D23CB"/>
    <w:rsid w:val="00A00F19"/>
    <w:rsid w:val="00A240A7"/>
    <w:rsid w:val="00A4491F"/>
    <w:rsid w:val="00A56100"/>
    <w:rsid w:val="00A83D4C"/>
    <w:rsid w:val="00A86221"/>
    <w:rsid w:val="00AC3682"/>
    <w:rsid w:val="00AC65D8"/>
    <w:rsid w:val="00AD4CAB"/>
    <w:rsid w:val="00AE63AB"/>
    <w:rsid w:val="00B20C43"/>
    <w:rsid w:val="00B2211B"/>
    <w:rsid w:val="00B50987"/>
    <w:rsid w:val="00B57289"/>
    <w:rsid w:val="00B7486F"/>
    <w:rsid w:val="00B771F8"/>
    <w:rsid w:val="00BB1DBA"/>
    <w:rsid w:val="00BC0EA8"/>
    <w:rsid w:val="00BC2361"/>
    <w:rsid w:val="00BD3A76"/>
    <w:rsid w:val="00C04BED"/>
    <w:rsid w:val="00C10439"/>
    <w:rsid w:val="00C13CE9"/>
    <w:rsid w:val="00C31ED9"/>
    <w:rsid w:val="00C63855"/>
    <w:rsid w:val="00C80D8B"/>
    <w:rsid w:val="00C8488E"/>
    <w:rsid w:val="00C86E0F"/>
    <w:rsid w:val="00CE1721"/>
    <w:rsid w:val="00CE4C7D"/>
    <w:rsid w:val="00D42896"/>
    <w:rsid w:val="00D855F3"/>
    <w:rsid w:val="00D9258E"/>
    <w:rsid w:val="00DB13CA"/>
    <w:rsid w:val="00DB59EC"/>
    <w:rsid w:val="00E1313B"/>
    <w:rsid w:val="00E2013F"/>
    <w:rsid w:val="00E35324"/>
    <w:rsid w:val="00E36EDC"/>
    <w:rsid w:val="00E47CBD"/>
    <w:rsid w:val="00E8470A"/>
    <w:rsid w:val="00EA2D36"/>
    <w:rsid w:val="00EA4A8D"/>
    <w:rsid w:val="00EB3ED7"/>
    <w:rsid w:val="00ED52E1"/>
    <w:rsid w:val="00F4105D"/>
    <w:rsid w:val="00F41AE1"/>
    <w:rsid w:val="00F664C8"/>
    <w:rsid w:val="00F80014"/>
    <w:rsid w:val="00FA0712"/>
    <w:rsid w:val="00FB1554"/>
    <w:rsid w:val="00FB756B"/>
    <w:rsid w:val="00FD0B57"/>
    <w:rsid w:val="00FD5288"/>
    <w:rsid w:val="00FE53B3"/>
    <w:rsid w:val="00FE78E8"/>
    <w:rsid w:val="00FF4C2D"/>
    <w:rsid w:val="00FF627E"/>
    <w:rsid w:val="00FF62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E1F13CE"/>
  <w15:chartTrackingRefBased/>
  <w15:docId w15:val="{7022419F-3788-47E6-9BD8-AA356FA0B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76D80"/>
    <w:rPr>
      <w:snapToGrid w:val="0"/>
      <w:sz w:val="24"/>
      <w:szCs w:val="24"/>
    </w:rPr>
  </w:style>
  <w:style w:type="paragraph" w:styleId="Heading1">
    <w:name w:val="heading 1"/>
    <w:basedOn w:val="Normal"/>
    <w:next w:val="Normal"/>
    <w:link w:val="Heading1Char"/>
    <w:qFormat/>
    <w:rsid w:val="00D42896"/>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semiHidden/>
    <w:unhideWhenUsed/>
    <w:qFormat/>
    <w:rsid w:val="00162440"/>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76D80"/>
    <w:pPr>
      <w:tabs>
        <w:tab w:val="center" w:pos="4680"/>
        <w:tab w:val="right" w:pos="9360"/>
      </w:tabs>
    </w:pPr>
  </w:style>
  <w:style w:type="character" w:customStyle="1" w:styleId="HeaderChar">
    <w:name w:val="Header Char"/>
    <w:link w:val="Header"/>
    <w:uiPriority w:val="99"/>
    <w:rsid w:val="00876D80"/>
    <w:rPr>
      <w:snapToGrid w:val="0"/>
      <w:sz w:val="24"/>
      <w:szCs w:val="24"/>
    </w:rPr>
  </w:style>
  <w:style w:type="paragraph" w:styleId="Footer">
    <w:name w:val="footer"/>
    <w:basedOn w:val="Normal"/>
    <w:link w:val="FooterChar"/>
    <w:rsid w:val="00876D80"/>
    <w:pPr>
      <w:tabs>
        <w:tab w:val="center" w:pos="4680"/>
        <w:tab w:val="right" w:pos="9360"/>
      </w:tabs>
    </w:pPr>
  </w:style>
  <w:style w:type="character" w:customStyle="1" w:styleId="FooterChar">
    <w:name w:val="Footer Char"/>
    <w:link w:val="Footer"/>
    <w:rsid w:val="00876D80"/>
    <w:rPr>
      <w:snapToGrid w:val="0"/>
      <w:sz w:val="24"/>
      <w:szCs w:val="24"/>
    </w:rPr>
  </w:style>
  <w:style w:type="paragraph" w:styleId="BodyTextIndent3">
    <w:name w:val="Body Text Indent 3"/>
    <w:basedOn w:val="Normal"/>
    <w:link w:val="BodyTextIndent3Char"/>
    <w:rsid w:val="00FE78E8"/>
    <w:pPr>
      <w:spacing w:line="480" w:lineRule="auto"/>
      <w:ind w:left="90" w:firstLine="630"/>
      <w:jc w:val="both"/>
    </w:pPr>
    <w:rPr>
      <w:sz w:val="22"/>
      <w:szCs w:val="22"/>
      <w:lang w:val="es-ES" w:eastAsia="es-ES"/>
    </w:rPr>
  </w:style>
  <w:style w:type="character" w:customStyle="1" w:styleId="BodyTextIndent3Char">
    <w:name w:val="Body Text Indent 3 Char"/>
    <w:link w:val="BodyTextIndent3"/>
    <w:rsid w:val="00FE78E8"/>
    <w:rPr>
      <w:snapToGrid w:val="0"/>
      <w:sz w:val="22"/>
      <w:szCs w:val="22"/>
      <w:lang w:val="es-ES" w:eastAsia="es-ES"/>
    </w:rPr>
  </w:style>
  <w:style w:type="character" w:styleId="Hyperlink">
    <w:name w:val="Hyperlink"/>
    <w:rsid w:val="00EA4A8D"/>
    <w:rPr>
      <w:color w:val="0563C1"/>
      <w:u w:val="single"/>
    </w:rPr>
  </w:style>
  <w:style w:type="character" w:customStyle="1" w:styleId="Heading1Char">
    <w:name w:val="Heading 1 Char"/>
    <w:link w:val="Heading1"/>
    <w:rsid w:val="00D42896"/>
    <w:rPr>
      <w:rFonts w:ascii="Calibri Light" w:eastAsia="Times New Roman" w:hAnsi="Calibri Light" w:cs="Times New Roman"/>
      <w:b/>
      <w:bCs/>
      <w:snapToGrid w:val="0"/>
      <w:kern w:val="32"/>
      <w:sz w:val="32"/>
      <w:szCs w:val="32"/>
    </w:rPr>
  </w:style>
  <w:style w:type="character" w:styleId="Emphasis">
    <w:name w:val="Emphasis"/>
    <w:qFormat/>
    <w:rsid w:val="00D42896"/>
    <w:rPr>
      <w:i/>
      <w:iCs/>
    </w:rPr>
  </w:style>
  <w:style w:type="character" w:styleId="UnresolvedMention">
    <w:name w:val="Unresolved Mention"/>
    <w:uiPriority w:val="99"/>
    <w:semiHidden/>
    <w:unhideWhenUsed/>
    <w:rsid w:val="00CE4C7D"/>
    <w:rPr>
      <w:color w:val="605E5C"/>
      <w:shd w:val="clear" w:color="auto" w:fill="E1DFDD"/>
    </w:rPr>
  </w:style>
  <w:style w:type="character" w:customStyle="1" w:styleId="Heading2Char">
    <w:name w:val="Heading 2 Char"/>
    <w:link w:val="Heading2"/>
    <w:semiHidden/>
    <w:rsid w:val="00162440"/>
    <w:rPr>
      <w:rFonts w:ascii="Calibri Light" w:eastAsia="Times New Roman" w:hAnsi="Calibri Light" w:cs="Times New Roman"/>
      <w:b/>
      <w:bCs/>
      <w:i/>
      <w:iCs/>
      <w:snapToGrid w:val="0"/>
      <w:sz w:val="28"/>
      <w:szCs w:val="28"/>
    </w:rPr>
  </w:style>
  <w:style w:type="paragraph" w:styleId="ListParagraph">
    <w:name w:val="List Paragraph"/>
    <w:basedOn w:val="Normal"/>
    <w:uiPriority w:val="34"/>
    <w:qFormat/>
    <w:rsid w:val="00162440"/>
    <w:pPr>
      <w:spacing w:after="200" w:line="276" w:lineRule="auto"/>
      <w:ind w:left="720"/>
      <w:contextualSpacing/>
    </w:pPr>
    <w:rPr>
      <w:rFonts w:ascii="Calibri" w:eastAsia="Calibri" w:hAnsi="Calibri"/>
      <w:snapToGrid/>
      <w:sz w:val="22"/>
      <w:szCs w:val="22"/>
    </w:rPr>
  </w:style>
  <w:style w:type="paragraph" w:styleId="FootnoteText">
    <w:name w:val="footnote text"/>
    <w:basedOn w:val="Normal"/>
    <w:link w:val="FootnoteTextChar"/>
    <w:uiPriority w:val="99"/>
    <w:unhideWhenUsed/>
    <w:rsid w:val="00162440"/>
    <w:rPr>
      <w:rFonts w:ascii="Calibri" w:eastAsia="Calibri" w:hAnsi="Calibri"/>
      <w:snapToGrid/>
      <w:sz w:val="20"/>
      <w:szCs w:val="20"/>
    </w:rPr>
  </w:style>
  <w:style w:type="character" w:customStyle="1" w:styleId="FootnoteTextChar">
    <w:name w:val="Footnote Text Char"/>
    <w:link w:val="FootnoteText"/>
    <w:uiPriority w:val="99"/>
    <w:rsid w:val="00162440"/>
    <w:rPr>
      <w:rFonts w:ascii="Calibri" w:eastAsia="Calibri" w:hAnsi="Calibri"/>
    </w:rPr>
  </w:style>
  <w:style w:type="character" w:styleId="FootnoteReference">
    <w:name w:val="footnote reference"/>
    <w:uiPriority w:val="99"/>
    <w:unhideWhenUsed/>
    <w:rsid w:val="00162440"/>
    <w:rPr>
      <w:vertAlign w:val="superscript"/>
    </w:rPr>
  </w:style>
  <w:style w:type="paragraph" w:styleId="NoSpacing">
    <w:name w:val="No Spacing"/>
    <w:uiPriority w:val="1"/>
    <w:qFormat/>
    <w:rsid w:val="00162440"/>
    <w:rPr>
      <w:rFonts w:ascii="Calibri" w:eastAsia="Calibri" w:hAnsi="Calibri"/>
      <w:sz w:val="22"/>
      <w:szCs w:val="22"/>
    </w:rPr>
  </w:style>
  <w:style w:type="paragraph" w:styleId="Revision">
    <w:name w:val="Revision"/>
    <w:hidden/>
    <w:uiPriority w:val="99"/>
    <w:semiHidden/>
    <w:rsid w:val="007A1B45"/>
    <w:rPr>
      <w:snapToGrid w:val="0"/>
      <w:sz w:val="24"/>
      <w:szCs w:val="24"/>
    </w:rPr>
  </w:style>
  <w:style w:type="character" w:styleId="CommentReference">
    <w:name w:val="annotation reference"/>
    <w:rsid w:val="007A1B45"/>
    <w:rPr>
      <w:sz w:val="16"/>
      <w:szCs w:val="16"/>
    </w:rPr>
  </w:style>
  <w:style w:type="paragraph" w:styleId="CommentText">
    <w:name w:val="annotation text"/>
    <w:basedOn w:val="Normal"/>
    <w:link w:val="CommentTextChar"/>
    <w:rsid w:val="007A1B45"/>
    <w:rPr>
      <w:sz w:val="20"/>
      <w:szCs w:val="20"/>
    </w:rPr>
  </w:style>
  <w:style w:type="character" w:customStyle="1" w:styleId="CommentTextChar">
    <w:name w:val="Comment Text Char"/>
    <w:link w:val="CommentText"/>
    <w:rsid w:val="007A1B45"/>
    <w:rPr>
      <w:snapToGrid w:val="0"/>
      <w:lang w:val="en-US" w:eastAsia="en-US"/>
    </w:rPr>
  </w:style>
  <w:style w:type="paragraph" w:styleId="CommentSubject">
    <w:name w:val="annotation subject"/>
    <w:basedOn w:val="CommentText"/>
    <w:next w:val="CommentText"/>
    <w:link w:val="CommentSubjectChar"/>
    <w:rsid w:val="007A1B45"/>
    <w:rPr>
      <w:b/>
      <w:bCs/>
    </w:rPr>
  </w:style>
  <w:style w:type="character" w:customStyle="1" w:styleId="CommentSubjectChar">
    <w:name w:val="Comment Subject Char"/>
    <w:link w:val="CommentSubject"/>
    <w:rsid w:val="007A1B45"/>
    <w:rPr>
      <w:b/>
      <w:bCs/>
      <w:snapToGrid w:val="0"/>
      <w:lang w:val="en-US" w:eastAsia="en-US"/>
    </w:rPr>
  </w:style>
  <w:style w:type="paragraph" w:styleId="HTMLPreformatted">
    <w:name w:val="HTML Preformatted"/>
    <w:basedOn w:val="Normal"/>
    <w:link w:val="HTMLPreformattedChar"/>
    <w:uiPriority w:val="99"/>
    <w:unhideWhenUsed/>
    <w:rsid w:val="00A00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sz w:val="20"/>
      <w:szCs w:val="20"/>
    </w:rPr>
  </w:style>
  <w:style w:type="character" w:customStyle="1" w:styleId="HTMLPreformattedChar">
    <w:name w:val="HTML Preformatted Char"/>
    <w:basedOn w:val="DefaultParagraphFont"/>
    <w:link w:val="HTMLPreformatted"/>
    <w:uiPriority w:val="99"/>
    <w:rsid w:val="00A00F19"/>
    <w:rPr>
      <w:rFonts w:ascii="Courier New" w:hAnsi="Courier New" w:cs="Courier New"/>
    </w:rPr>
  </w:style>
  <w:style w:type="paragraph" w:styleId="NormalWeb">
    <w:name w:val="Normal (Web)"/>
    <w:basedOn w:val="Normal"/>
    <w:uiPriority w:val="99"/>
    <w:unhideWhenUsed/>
    <w:rsid w:val="00A00F19"/>
    <w:pPr>
      <w:spacing w:before="100" w:beforeAutospacing="1" w:after="100" w:afterAutospacing="1"/>
    </w:pPr>
    <w:rPr>
      <w:rFonts w:ascii="Calibri" w:eastAsiaTheme="minorHAnsi" w:hAnsi="Calibri" w:cs="Calibri"/>
      <w:snapToGrid/>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4148853">
      <w:bodyDiv w:val="1"/>
      <w:marLeft w:val="0"/>
      <w:marRight w:val="0"/>
      <w:marTop w:val="0"/>
      <w:marBottom w:val="0"/>
      <w:divBdr>
        <w:top w:val="none" w:sz="0" w:space="0" w:color="auto"/>
        <w:left w:val="none" w:sz="0" w:space="0" w:color="auto"/>
        <w:bottom w:val="none" w:sz="0" w:space="0" w:color="auto"/>
        <w:right w:val="none" w:sz="0" w:space="0" w:color="auto"/>
      </w:divBdr>
    </w:div>
    <w:div w:id="626204944">
      <w:bodyDiv w:val="1"/>
      <w:marLeft w:val="0"/>
      <w:marRight w:val="0"/>
      <w:marTop w:val="0"/>
      <w:marBottom w:val="0"/>
      <w:divBdr>
        <w:top w:val="none" w:sz="0" w:space="0" w:color="auto"/>
        <w:left w:val="none" w:sz="0" w:space="0" w:color="auto"/>
        <w:bottom w:val="none" w:sz="0" w:space="0" w:color="auto"/>
        <w:right w:val="none" w:sz="0" w:space="0" w:color="auto"/>
      </w:divBdr>
      <w:divsChild>
        <w:div w:id="859203969">
          <w:marLeft w:val="0"/>
          <w:marRight w:val="0"/>
          <w:marTop w:val="0"/>
          <w:marBottom w:val="0"/>
          <w:divBdr>
            <w:top w:val="none" w:sz="0" w:space="0" w:color="auto"/>
            <w:left w:val="none" w:sz="0" w:space="0" w:color="auto"/>
            <w:bottom w:val="none" w:sz="0" w:space="0" w:color="auto"/>
            <w:right w:val="none" w:sz="0" w:space="0" w:color="auto"/>
          </w:divBdr>
          <w:divsChild>
            <w:div w:id="2106144806">
              <w:marLeft w:val="0"/>
              <w:marRight w:val="0"/>
              <w:marTop w:val="0"/>
              <w:marBottom w:val="0"/>
              <w:divBdr>
                <w:top w:val="none" w:sz="0" w:space="0" w:color="auto"/>
                <w:left w:val="none" w:sz="0" w:space="0" w:color="auto"/>
                <w:bottom w:val="none" w:sz="0" w:space="0" w:color="auto"/>
                <w:right w:val="none" w:sz="0" w:space="0" w:color="auto"/>
              </w:divBdr>
              <w:divsChild>
                <w:div w:id="1800412325">
                  <w:marLeft w:val="0"/>
                  <w:marRight w:val="0"/>
                  <w:marTop w:val="0"/>
                  <w:marBottom w:val="0"/>
                  <w:divBdr>
                    <w:top w:val="none" w:sz="0" w:space="0" w:color="auto"/>
                    <w:left w:val="none" w:sz="0" w:space="0" w:color="auto"/>
                    <w:bottom w:val="none" w:sz="0" w:space="0" w:color="auto"/>
                    <w:right w:val="none" w:sz="0" w:space="0" w:color="auto"/>
                  </w:divBdr>
                  <w:divsChild>
                    <w:div w:id="1040666692">
                      <w:marLeft w:val="0"/>
                      <w:marRight w:val="0"/>
                      <w:marTop w:val="0"/>
                      <w:marBottom w:val="0"/>
                      <w:divBdr>
                        <w:top w:val="none" w:sz="0" w:space="0" w:color="auto"/>
                        <w:left w:val="none" w:sz="0" w:space="0" w:color="auto"/>
                        <w:bottom w:val="none" w:sz="0" w:space="0" w:color="auto"/>
                        <w:right w:val="none" w:sz="0" w:space="0" w:color="auto"/>
                      </w:divBdr>
                      <w:divsChild>
                        <w:div w:id="433787510">
                          <w:marLeft w:val="0"/>
                          <w:marRight w:val="0"/>
                          <w:marTop w:val="0"/>
                          <w:marBottom w:val="0"/>
                          <w:divBdr>
                            <w:top w:val="none" w:sz="0" w:space="0" w:color="auto"/>
                            <w:left w:val="none" w:sz="0" w:space="0" w:color="auto"/>
                            <w:bottom w:val="none" w:sz="0" w:space="0" w:color="auto"/>
                            <w:right w:val="none" w:sz="0" w:space="0" w:color="auto"/>
                          </w:divBdr>
                          <w:divsChild>
                            <w:div w:id="809789955">
                              <w:marLeft w:val="0"/>
                              <w:marRight w:val="0"/>
                              <w:marTop w:val="0"/>
                              <w:marBottom w:val="0"/>
                              <w:divBdr>
                                <w:top w:val="none" w:sz="0" w:space="0" w:color="auto"/>
                                <w:left w:val="none" w:sz="0" w:space="0" w:color="auto"/>
                                <w:bottom w:val="none" w:sz="0" w:space="0" w:color="auto"/>
                                <w:right w:val="none" w:sz="0" w:space="0" w:color="auto"/>
                              </w:divBdr>
                              <w:divsChild>
                                <w:div w:id="794258077">
                                  <w:marLeft w:val="0"/>
                                  <w:marRight w:val="0"/>
                                  <w:marTop w:val="0"/>
                                  <w:marBottom w:val="0"/>
                                  <w:divBdr>
                                    <w:top w:val="none" w:sz="0" w:space="0" w:color="auto"/>
                                    <w:left w:val="none" w:sz="0" w:space="0" w:color="auto"/>
                                    <w:bottom w:val="none" w:sz="0" w:space="0" w:color="auto"/>
                                    <w:right w:val="none" w:sz="0" w:space="0" w:color="auto"/>
                                  </w:divBdr>
                                  <w:divsChild>
                                    <w:div w:id="950163633">
                                      <w:marLeft w:val="0"/>
                                      <w:marRight w:val="0"/>
                                      <w:marTop w:val="0"/>
                                      <w:marBottom w:val="0"/>
                                      <w:divBdr>
                                        <w:top w:val="none" w:sz="0" w:space="0" w:color="auto"/>
                                        <w:left w:val="none" w:sz="0" w:space="0" w:color="auto"/>
                                        <w:bottom w:val="none" w:sz="0" w:space="0" w:color="auto"/>
                                        <w:right w:val="none" w:sz="0" w:space="0" w:color="auto"/>
                                      </w:divBdr>
                                      <w:divsChild>
                                        <w:div w:id="895899035">
                                          <w:marLeft w:val="0"/>
                                          <w:marRight w:val="0"/>
                                          <w:marTop w:val="0"/>
                                          <w:marBottom w:val="0"/>
                                          <w:divBdr>
                                            <w:top w:val="none" w:sz="0" w:space="0" w:color="auto"/>
                                            <w:left w:val="none" w:sz="0" w:space="0" w:color="auto"/>
                                            <w:bottom w:val="none" w:sz="0" w:space="0" w:color="auto"/>
                                            <w:right w:val="none" w:sz="0" w:space="0" w:color="auto"/>
                                          </w:divBdr>
                                          <w:divsChild>
                                            <w:div w:id="823937127">
                                              <w:marLeft w:val="0"/>
                                              <w:marRight w:val="0"/>
                                              <w:marTop w:val="0"/>
                                              <w:marBottom w:val="495"/>
                                              <w:divBdr>
                                                <w:top w:val="none" w:sz="0" w:space="0" w:color="auto"/>
                                                <w:left w:val="none" w:sz="0" w:space="0" w:color="auto"/>
                                                <w:bottom w:val="none" w:sz="0" w:space="0" w:color="auto"/>
                                                <w:right w:val="none" w:sz="0" w:space="0" w:color="auto"/>
                                              </w:divBdr>
                                              <w:divsChild>
                                                <w:div w:id="31032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4789894">
      <w:bodyDiv w:val="1"/>
      <w:marLeft w:val="0"/>
      <w:marRight w:val="0"/>
      <w:marTop w:val="0"/>
      <w:marBottom w:val="0"/>
      <w:divBdr>
        <w:top w:val="none" w:sz="0" w:space="0" w:color="auto"/>
        <w:left w:val="none" w:sz="0" w:space="0" w:color="auto"/>
        <w:bottom w:val="none" w:sz="0" w:space="0" w:color="auto"/>
        <w:right w:val="none" w:sz="0" w:space="0" w:color="auto"/>
      </w:divBdr>
    </w:div>
    <w:div w:id="853373695">
      <w:bodyDiv w:val="1"/>
      <w:marLeft w:val="0"/>
      <w:marRight w:val="0"/>
      <w:marTop w:val="0"/>
      <w:marBottom w:val="0"/>
      <w:divBdr>
        <w:top w:val="none" w:sz="0" w:space="0" w:color="auto"/>
        <w:left w:val="none" w:sz="0" w:space="0" w:color="auto"/>
        <w:bottom w:val="none" w:sz="0" w:space="0" w:color="auto"/>
        <w:right w:val="none" w:sz="0" w:space="0" w:color="auto"/>
      </w:divBdr>
      <w:divsChild>
        <w:div w:id="114758935">
          <w:marLeft w:val="0"/>
          <w:marRight w:val="0"/>
          <w:marTop w:val="0"/>
          <w:marBottom w:val="0"/>
          <w:divBdr>
            <w:top w:val="none" w:sz="0" w:space="0" w:color="auto"/>
            <w:left w:val="none" w:sz="0" w:space="0" w:color="auto"/>
            <w:bottom w:val="none" w:sz="0" w:space="0" w:color="auto"/>
            <w:right w:val="none" w:sz="0" w:space="0" w:color="auto"/>
          </w:divBdr>
          <w:divsChild>
            <w:div w:id="459809474">
              <w:marLeft w:val="0"/>
              <w:marRight w:val="0"/>
              <w:marTop w:val="0"/>
              <w:marBottom w:val="0"/>
              <w:divBdr>
                <w:top w:val="none" w:sz="0" w:space="0" w:color="auto"/>
                <w:left w:val="none" w:sz="0" w:space="0" w:color="auto"/>
                <w:bottom w:val="none" w:sz="0" w:space="0" w:color="auto"/>
                <w:right w:val="none" w:sz="0" w:space="0" w:color="auto"/>
              </w:divBdr>
              <w:divsChild>
                <w:div w:id="259680257">
                  <w:marLeft w:val="0"/>
                  <w:marRight w:val="0"/>
                  <w:marTop w:val="0"/>
                  <w:marBottom w:val="0"/>
                  <w:divBdr>
                    <w:top w:val="none" w:sz="0" w:space="0" w:color="auto"/>
                    <w:left w:val="none" w:sz="0" w:space="0" w:color="auto"/>
                    <w:bottom w:val="none" w:sz="0" w:space="0" w:color="auto"/>
                    <w:right w:val="none" w:sz="0" w:space="0" w:color="auto"/>
                  </w:divBdr>
                  <w:divsChild>
                    <w:div w:id="1760786187">
                      <w:marLeft w:val="0"/>
                      <w:marRight w:val="0"/>
                      <w:marTop w:val="0"/>
                      <w:marBottom w:val="0"/>
                      <w:divBdr>
                        <w:top w:val="none" w:sz="0" w:space="0" w:color="auto"/>
                        <w:left w:val="none" w:sz="0" w:space="0" w:color="auto"/>
                        <w:bottom w:val="none" w:sz="0" w:space="0" w:color="auto"/>
                        <w:right w:val="none" w:sz="0" w:space="0" w:color="auto"/>
                      </w:divBdr>
                      <w:divsChild>
                        <w:div w:id="1829394938">
                          <w:marLeft w:val="0"/>
                          <w:marRight w:val="0"/>
                          <w:marTop w:val="0"/>
                          <w:marBottom w:val="0"/>
                          <w:divBdr>
                            <w:top w:val="none" w:sz="0" w:space="0" w:color="auto"/>
                            <w:left w:val="none" w:sz="0" w:space="0" w:color="auto"/>
                            <w:bottom w:val="none" w:sz="0" w:space="0" w:color="auto"/>
                            <w:right w:val="none" w:sz="0" w:space="0" w:color="auto"/>
                          </w:divBdr>
                          <w:divsChild>
                            <w:div w:id="1125660515">
                              <w:marLeft w:val="0"/>
                              <w:marRight w:val="0"/>
                              <w:marTop w:val="0"/>
                              <w:marBottom w:val="0"/>
                              <w:divBdr>
                                <w:top w:val="none" w:sz="0" w:space="0" w:color="auto"/>
                                <w:left w:val="none" w:sz="0" w:space="0" w:color="auto"/>
                                <w:bottom w:val="none" w:sz="0" w:space="0" w:color="auto"/>
                                <w:right w:val="none" w:sz="0" w:space="0" w:color="auto"/>
                              </w:divBdr>
                              <w:divsChild>
                                <w:div w:id="1552496512">
                                  <w:marLeft w:val="0"/>
                                  <w:marRight w:val="0"/>
                                  <w:marTop w:val="0"/>
                                  <w:marBottom w:val="0"/>
                                  <w:divBdr>
                                    <w:top w:val="none" w:sz="0" w:space="0" w:color="auto"/>
                                    <w:left w:val="none" w:sz="0" w:space="0" w:color="auto"/>
                                    <w:bottom w:val="none" w:sz="0" w:space="0" w:color="auto"/>
                                    <w:right w:val="none" w:sz="0" w:space="0" w:color="auto"/>
                                  </w:divBdr>
                                  <w:divsChild>
                                    <w:div w:id="1169098478">
                                      <w:marLeft w:val="0"/>
                                      <w:marRight w:val="0"/>
                                      <w:marTop w:val="0"/>
                                      <w:marBottom w:val="0"/>
                                      <w:divBdr>
                                        <w:top w:val="none" w:sz="0" w:space="0" w:color="auto"/>
                                        <w:left w:val="none" w:sz="0" w:space="0" w:color="auto"/>
                                        <w:bottom w:val="none" w:sz="0" w:space="0" w:color="auto"/>
                                        <w:right w:val="none" w:sz="0" w:space="0" w:color="auto"/>
                                      </w:divBdr>
                                      <w:divsChild>
                                        <w:div w:id="1508209187">
                                          <w:marLeft w:val="0"/>
                                          <w:marRight w:val="0"/>
                                          <w:marTop w:val="0"/>
                                          <w:marBottom w:val="0"/>
                                          <w:divBdr>
                                            <w:top w:val="none" w:sz="0" w:space="0" w:color="auto"/>
                                            <w:left w:val="none" w:sz="0" w:space="0" w:color="auto"/>
                                            <w:bottom w:val="none" w:sz="0" w:space="0" w:color="auto"/>
                                            <w:right w:val="none" w:sz="0" w:space="0" w:color="auto"/>
                                          </w:divBdr>
                                          <w:divsChild>
                                            <w:div w:id="2119256465">
                                              <w:marLeft w:val="0"/>
                                              <w:marRight w:val="0"/>
                                              <w:marTop w:val="0"/>
                                              <w:marBottom w:val="495"/>
                                              <w:divBdr>
                                                <w:top w:val="none" w:sz="0" w:space="0" w:color="auto"/>
                                                <w:left w:val="none" w:sz="0" w:space="0" w:color="auto"/>
                                                <w:bottom w:val="none" w:sz="0" w:space="0" w:color="auto"/>
                                                <w:right w:val="none" w:sz="0" w:space="0" w:color="auto"/>
                                              </w:divBdr>
                                              <w:divsChild>
                                                <w:div w:id="142645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5488481">
      <w:bodyDiv w:val="1"/>
      <w:marLeft w:val="0"/>
      <w:marRight w:val="0"/>
      <w:marTop w:val="0"/>
      <w:marBottom w:val="0"/>
      <w:divBdr>
        <w:top w:val="none" w:sz="0" w:space="0" w:color="auto"/>
        <w:left w:val="none" w:sz="0" w:space="0" w:color="auto"/>
        <w:bottom w:val="none" w:sz="0" w:space="0" w:color="auto"/>
        <w:right w:val="none" w:sz="0" w:space="0" w:color="auto"/>
      </w:divBdr>
    </w:div>
    <w:div w:id="873154156">
      <w:bodyDiv w:val="1"/>
      <w:marLeft w:val="0"/>
      <w:marRight w:val="0"/>
      <w:marTop w:val="0"/>
      <w:marBottom w:val="0"/>
      <w:divBdr>
        <w:top w:val="none" w:sz="0" w:space="0" w:color="auto"/>
        <w:left w:val="none" w:sz="0" w:space="0" w:color="auto"/>
        <w:bottom w:val="none" w:sz="0" w:space="0" w:color="auto"/>
        <w:right w:val="none" w:sz="0" w:space="0" w:color="auto"/>
      </w:divBdr>
    </w:div>
    <w:div w:id="906106916">
      <w:bodyDiv w:val="1"/>
      <w:marLeft w:val="0"/>
      <w:marRight w:val="0"/>
      <w:marTop w:val="0"/>
      <w:marBottom w:val="0"/>
      <w:divBdr>
        <w:top w:val="none" w:sz="0" w:space="0" w:color="auto"/>
        <w:left w:val="none" w:sz="0" w:space="0" w:color="auto"/>
        <w:bottom w:val="none" w:sz="0" w:space="0" w:color="auto"/>
        <w:right w:val="none" w:sz="0" w:space="0" w:color="auto"/>
      </w:divBdr>
      <w:divsChild>
        <w:div w:id="529874746">
          <w:marLeft w:val="0"/>
          <w:marRight w:val="0"/>
          <w:marTop w:val="0"/>
          <w:marBottom w:val="0"/>
          <w:divBdr>
            <w:top w:val="none" w:sz="0" w:space="0" w:color="auto"/>
            <w:left w:val="none" w:sz="0" w:space="0" w:color="auto"/>
            <w:bottom w:val="none" w:sz="0" w:space="0" w:color="auto"/>
            <w:right w:val="none" w:sz="0" w:space="0" w:color="auto"/>
          </w:divBdr>
          <w:divsChild>
            <w:div w:id="605580253">
              <w:marLeft w:val="0"/>
              <w:marRight w:val="0"/>
              <w:marTop w:val="0"/>
              <w:marBottom w:val="0"/>
              <w:divBdr>
                <w:top w:val="none" w:sz="0" w:space="0" w:color="auto"/>
                <w:left w:val="none" w:sz="0" w:space="0" w:color="auto"/>
                <w:bottom w:val="none" w:sz="0" w:space="0" w:color="auto"/>
                <w:right w:val="none" w:sz="0" w:space="0" w:color="auto"/>
              </w:divBdr>
              <w:divsChild>
                <w:div w:id="473914265">
                  <w:marLeft w:val="0"/>
                  <w:marRight w:val="0"/>
                  <w:marTop w:val="0"/>
                  <w:marBottom w:val="0"/>
                  <w:divBdr>
                    <w:top w:val="none" w:sz="0" w:space="0" w:color="auto"/>
                    <w:left w:val="none" w:sz="0" w:space="0" w:color="auto"/>
                    <w:bottom w:val="none" w:sz="0" w:space="0" w:color="auto"/>
                    <w:right w:val="none" w:sz="0" w:space="0" w:color="auto"/>
                  </w:divBdr>
                  <w:divsChild>
                    <w:div w:id="142937533">
                      <w:marLeft w:val="0"/>
                      <w:marRight w:val="0"/>
                      <w:marTop w:val="0"/>
                      <w:marBottom w:val="0"/>
                      <w:divBdr>
                        <w:top w:val="none" w:sz="0" w:space="0" w:color="auto"/>
                        <w:left w:val="none" w:sz="0" w:space="0" w:color="auto"/>
                        <w:bottom w:val="none" w:sz="0" w:space="0" w:color="auto"/>
                        <w:right w:val="none" w:sz="0" w:space="0" w:color="auto"/>
                      </w:divBdr>
                      <w:divsChild>
                        <w:div w:id="339049618">
                          <w:marLeft w:val="0"/>
                          <w:marRight w:val="0"/>
                          <w:marTop w:val="0"/>
                          <w:marBottom w:val="0"/>
                          <w:divBdr>
                            <w:top w:val="none" w:sz="0" w:space="0" w:color="auto"/>
                            <w:left w:val="none" w:sz="0" w:space="0" w:color="auto"/>
                            <w:bottom w:val="none" w:sz="0" w:space="0" w:color="auto"/>
                            <w:right w:val="none" w:sz="0" w:space="0" w:color="auto"/>
                          </w:divBdr>
                          <w:divsChild>
                            <w:div w:id="959651335">
                              <w:marLeft w:val="0"/>
                              <w:marRight w:val="0"/>
                              <w:marTop w:val="0"/>
                              <w:marBottom w:val="0"/>
                              <w:divBdr>
                                <w:top w:val="none" w:sz="0" w:space="0" w:color="auto"/>
                                <w:left w:val="none" w:sz="0" w:space="0" w:color="auto"/>
                                <w:bottom w:val="none" w:sz="0" w:space="0" w:color="auto"/>
                                <w:right w:val="none" w:sz="0" w:space="0" w:color="auto"/>
                              </w:divBdr>
                              <w:divsChild>
                                <w:div w:id="122045243">
                                  <w:marLeft w:val="0"/>
                                  <w:marRight w:val="0"/>
                                  <w:marTop w:val="0"/>
                                  <w:marBottom w:val="0"/>
                                  <w:divBdr>
                                    <w:top w:val="none" w:sz="0" w:space="0" w:color="auto"/>
                                    <w:left w:val="none" w:sz="0" w:space="0" w:color="auto"/>
                                    <w:bottom w:val="none" w:sz="0" w:space="0" w:color="auto"/>
                                    <w:right w:val="none" w:sz="0" w:space="0" w:color="auto"/>
                                  </w:divBdr>
                                  <w:divsChild>
                                    <w:div w:id="1751005628">
                                      <w:marLeft w:val="0"/>
                                      <w:marRight w:val="0"/>
                                      <w:marTop w:val="0"/>
                                      <w:marBottom w:val="0"/>
                                      <w:divBdr>
                                        <w:top w:val="none" w:sz="0" w:space="0" w:color="auto"/>
                                        <w:left w:val="none" w:sz="0" w:space="0" w:color="auto"/>
                                        <w:bottom w:val="none" w:sz="0" w:space="0" w:color="auto"/>
                                        <w:right w:val="none" w:sz="0" w:space="0" w:color="auto"/>
                                      </w:divBdr>
                                      <w:divsChild>
                                        <w:div w:id="135882475">
                                          <w:marLeft w:val="0"/>
                                          <w:marRight w:val="0"/>
                                          <w:marTop w:val="0"/>
                                          <w:marBottom w:val="0"/>
                                          <w:divBdr>
                                            <w:top w:val="none" w:sz="0" w:space="0" w:color="auto"/>
                                            <w:left w:val="none" w:sz="0" w:space="0" w:color="auto"/>
                                            <w:bottom w:val="none" w:sz="0" w:space="0" w:color="auto"/>
                                            <w:right w:val="none" w:sz="0" w:space="0" w:color="auto"/>
                                          </w:divBdr>
                                          <w:divsChild>
                                            <w:div w:id="2062360238">
                                              <w:marLeft w:val="0"/>
                                              <w:marRight w:val="0"/>
                                              <w:marTop w:val="0"/>
                                              <w:marBottom w:val="495"/>
                                              <w:divBdr>
                                                <w:top w:val="none" w:sz="0" w:space="0" w:color="auto"/>
                                                <w:left w:val="none" w:sz="0" w:space="0" w:color="auto"/>
                                                <w:bottom w:val="none" w:sz="0" w:space="0" w:color="auto"/>
                                                <w:right w:val="none" w:sz="0" w:space="0" w:color="auto"/>
                                              </w:divBdr>
                                              <w:divsChild>
                                                <w:div w:id="1490443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2467731">
      <w:bodyDiv w:val="1"/>
      <w:marLeft w:val="0"/>
      <w:marRight w:val="0"/>
      <w:marTop w:val="0"/>
      <w:marBottom w:val="0"/>
      <w:divBdr>
        <w:top w:val="none" w:sz="0" w:space="0" w:color="auto"/>
        <w:left w:val="none" w:sz="0" w:space="0" w:color="auto"/>
        <w:bottom w:val="none" w:sz="0" w:space="0" w:color="auto"/>
        <w:right w:val="none" w:sz="0" w:space="0" w:color="auto"/>
      </w:divBdr>
    </w:div>
    <w:div w:id="1279292365">
      <w:bodyDiv w:val="1"/>
      <w:marLeft w:val="0"/>
      <w:marRight w:val="0"/>
      <w:marTop w:val="0"/>
      <w:marBottom w:val="0"/>
      <w:divBdr>
        <w:top w:val="none" w:sz="0" w:space="0" w:color="auto"/>
        <w:left w:val="none" w:sz="0" w:space="0" w:color="auto"/>
        <w:bottom w:val="none" w:sz="0" w:space="0" w:color="auto"/>
        <w:right w:val="none" w:sz="0" w:space="0" w:color="auto"/>
      </w:divBdr>
    </w:div>
    <w:div w:id="1880048297">
      <w:bodyDiv w:val="1"/>
      <w:marLeft w:val="0"/>
      <w:marRight w:val="0"/>
      <w:marTop w:val="0"/>
      <w:marBottom w:val="0"/>
      <w:divBdr>
        <w:top w:val="none" w:sz="0" w:space="0" w:color="auto"/>
        <w:left w:val="none" w:sz="0" w:space="0" w:color="auto"/>
        <w:bottom w:val="none" w:sz="0" w:space="0" w:color="auto"/>
        <w:right w:val="none" w:sz="0" w:space="0" w:color="auto"/>
      </w:divBdr>
      <w:divsChild>
        <w:div w:id="527835998">
          <w:marLeft w:val="0"/>
          <w:marRight w:val="0"/>
          <w:marTop w:val="0"/>
          <w:marBottom w:val="0"/>
          <w:divBdr>
            <w:top w:val="none" w:sz="0" w:space="0" w:color="auto"/>
            <w:left w:val="none" w:sz="0" w:space="0" w:color="auto"/>
            <w:bottom w:val="none" w:sz="0" w:space="0" w:color="auto"/>
            <w:right w:val="none" w:sz="0" w:space="0" w:color="auto"/>
          </w:divBdr>
          <w:divsChild>
            <w:div w:id="1402289400">
              <w:marLeft w:val="0"/>
              <w:marRight w:val="0"/>
              <w:marTop w:val="0"/>
              <w:marBottom w:val="0"/>
              <w:divBdr>
                <w:top w:val="none" w:sz="0" w:space="0" w:color="auto"/>
                <w:left w:val="none" w:sz="0" w:space="0" w:color="auto"/>
                <w:bottom w:val="none" w:sz="0" w:space="0" w:color="auto"/>
                <w:right w:val="none" w:sz="0" w:space="0" w:color="auto"/>
              </w:divBdr>
              <w:divsChild>
                <w:div w:id="2081782554">
                  <w:marLeft w:val="0"/>
                  <w:marRight w:val="0"/>
                  <w:marTop w:val="0"/>
                  <w:marBottom w:val="0"/>
                  <w:divBdr>
                    <w:top w:val="none" w:sz="0" w:space="0" w:color="auto"/>
                    <w:left w:val="none" w:sz="0" w:space="0" w:color="auto"/>
                    <w:bottom w:val="none" w:sz="0" w:space="0" w:color="auto"/>
                    <w:right w:val="none" w:sz="0" w:space="0" w:color="auto"/>
                  </w:divBdr>
                  <w:divsChild>
                    <w:div w:id="888110028">
                      <w:marLeft w:val="0"/>
                      <w:marRight w:val="0"/>
                      <w:marTop w:val="0"/>
                      <w:marBottom w:val="0"/>
                      <w:divBdr>
                        <w:top w:val="none" w:sz="0" w:space="0" w:color="auto"/>
                        <w:left w:val="none" w:sz="0" w:space="0" w:color="auto"/>
                        <w:bottom w:val="none" w:sz="0" w:space="0" w:color="auto"/>
                        <w:right w:val="none" w:sz="0" w:space="0" w:color="auto"/>
                      </w:divBdr>
                      <w:divsChild>
                        <w:div w:id="1834640259">
                          <w:marLeft w:val="0"/>
                          <w:marRight w:val="0"/>
                          <w:marTop w:val="0"/>
                          <w:marBottom w:val="0"/>
                          <w:divBdr>
                            <w:top w:val="none" w:sz="0" w:space="0" w:color="auto"/>
                            <w:left w:val="none" w:sz="0" w:space="0" w:color="auto"/>
                            <w:bottom w:val="none" w:sz="0" w:space="0" w:color="auto"/>
                            <w:right w:val="none" w:sz="0" w:space="0" w:color="auto"/>
                          </w:divBdr>
                          <w:divsChild>
                            <w:div w:id="465201392">
                              <w:marLeft w:val="0"/>
                              <w:marRight w:val="0"/>
                              <w:marTop w:val="0"/>
                              <w:marBottom w:val="0"/>
                              <w:divBdr>
                                <w:top w:val="none" w:sz="0" w:space="0" w:color="auto"/>
                                <w:left w:val="none" w:sz="0" w:space="0" w:color="auto"/>
                                <w:bottom w:val="none" w:sz="0" w:space="0" w:color="auto"/>
                                <w:right w:val="none" w:sz="0" w:space="0" w:color="auto"/>
                              </w:divBdr>
                              <w:divsChild>
                                <w:div w:id="1180119795">
                                  <w:marLeft w:val="0"/>
                                  <w:marRight w:val="0"/>
                                  <w:marTop w:val="0"/>
                                  <w:marBottom w:val="0"/>
                                  <w:divBdr>
                                    <w:top w:val="none" w:sz="0" w:space="0" w:color="auto"/>
                                    <w:left w:val="none" w:sz="0" w:space="0" w:color="auto"/>
                                    <w:bottom w:val="none" w:sz="0" w:space="0" w:color="auto"/>
                                    <w:right w:val="none" w:sz="0" w:space="0" w:color="auto"/>
                                  </w:divBdr>
                                  <w:divsChild>
                                    <w:div w:id="1927764717">
                                      <w:marLeft w:val="0"/>
                                      <w:marRight w:val="0"/>
                                      <w:marTop w:val="0"/>
                                      <w:marBottom w:val="0"/>
                                      <w:divBdr>
                                        <w:top w:val="none" w:sz="0" w:space="0" w:color="auto"/>
                                        <w:left w:val="none" w:sz="0" w:space="0" w:color="auto"/>
                                        <w:bottom w:val="none" w:sz="0" w:space="0" w:color="auto"/>
                                        <w:right w:val="none" w:sz="0" w:space="0" w:color="auto"/>
                                      </w:divBdr>
                                      <w:divsChild>
                                        <w:div w:id="343631295">
                                          <w:marLeft w:val="0"/>
                                          <w:marRight w:val="0"/>
                                          <w:marTop w:val="0"/>
                                          <w:marBottom w:val="0"/>
                                          <w:divBdr>
                                            <w:top w:val="none" w:sz="0" w:space="0" w:color="auto"/>
                                            <w:left w:val="none" w:sz="0" w:space="0" w:color="auto"/>
                                            <w:bottom w:val="none" w:sz="0" w:space="0" w:color="auto"/>
                                            <w:right w:val="none" w:sz="0" w:space="0" w:color="auto"/>
                                          </w:divBdr>
                                          <w:divsChild>
                                            <w:div w:id="1754736950">
                                              <w:marLeft w:val="0"/>
                                              <w:marRight w:val="0"/>
                                              <w:marTop w:val="0"/>
                                              <w:marBottom w:val="495"/>
                                              <w:divBdr>
                                                <w:top w:val="none" w:sz="0" w:space="0" w:color="auto"/>
                                                <w:left w:val="none" w:sz="0" w:space="0" w:color="auto"/>
                                                <w:bottom w:val="none" w:sz="0" w:space="0" w:color="auto"/>
                                                <w:right w:val="none" w:sz="0" w:space="0" w:color="auto"/>
                                              </w:divBdr>
                                              <w:divsChild>
                                                <w:div w:id="169164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D035A163BC0046A41C2EBE1E58AFFF" ma:contentTypeVersion="1" ma:contentTypeDescription="Create a new document." ma:contentTypeScope="" ma:versionID="413af19bcb59ebd614d4f80392d470c1">
  <xsd:schema xmlns:xsd="http://www.w3.org/2001/XMLSchema" xmlns:xs="http://www.w3.org/2001/XMLSchema" xmlns:p="http://schemas.microsoft.com/office/2006/metadata/properties" xmlns:ns2="89f4cd83-a2d3-4405-9b45-6aff5241ff81" targetNamespace="http://schemas.microsoft.com/office/2006/metadata/properties" ma:root="true" ma:fieldsID="4b0342c81372e05998e770e64ad0cf8c" ns2:_="">
    <xsd:import namespace="89f4cd83-a2d3-4405-9b45-6aff5241ff8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f4cd83-a2d3-4405-9b45-6aff5241ff8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5B98B8C-B1D8-47E8-9BD3-69E58C8E95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f4cd83-a2d3-4405-9b45-6aff5241ff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5FA6AFF-6A9F-4D71-B671-6743D13F334A}">
  <ds:schemaRefs>
    <ds:schemaRef ds:uri="http://purl.org/dc/elements/1.1/"/>
    <ds:schemaRef ds:uri="http://schemas.microsoft.com/office/2006/metadata/properties"/>
    <ds:schemaRef ds:uri="89f4cd83-a2d3-4405-9b45-6aff5241ff81"/>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6274A70D-110D-43F5-8B74-4AF3369E045A}">
  <ds:schemaRefs>
    <ds:schemaRef ds:uri="http://schemas.openxmlformats.org/officeDocument/2006/bibliography"/>
  </ds:schemaRefs>
</ds:datastoreItem>
</file>

<file path=customXml/itemProps4.xml><?xml version="1.0" encoding="utf-8"?>
<ds:datastoreItem xmlns:ds="http://schemas.openxmlformats.org/officeDocument/2006/customXml" ds:itemID="{CB38E857-AF51-4E45-8256-151297ECAE3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651</Words>
  <Characters>3806</Characters>
  <Application>Microsoft Office Word</Application>
  <DocSecurity>0</DocSecurity>
  <Lines>31</Lines>
  <Paragraphs>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4449</CharactersWithSpaces>
  <SharedDoc>false</SharedDoc>
  <HLinks>
    <vt:vector size="12" baseType="variant">
      <vt:variant>
        <vt:i4>131161</vt:i4>
      </vt:variant>
      <vt:variant>
        <vt:i4>3</vt:i4>
      </vt:variant>
      <vt:variant>
        <vt:i4>0</vt:i4>
      </vt:variant>
      <vt:variant>
        <vt:i4>5</vt:i4>
      </vt:variant>
      <vt:variant>
        <vt:lpwstr>https://undocs.org/S/2020/754</vt:lpwstr>
      </vt:variant>
      <vt:variant>
        <vt:lpwstr/>
      </vt:variant>
      <vt:variant>
        <vt:i4>3276833</vt:i4>
      </vt:variant>
      <vt:variant>
        <vt:i4>0</vt:i4>
      </vt:variant>
      <vt:variant>
        <vt:i4>0</vt:i4>
      </vt:variant>
      <vt:variant>
        <vt:i4>5</vt:i4>
      </vt:variant>
      <vt:variant>
        <vt:lpwstr>https://undocs.org/S/RES/2482(2019)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cp:lastModifiedBy>Burbano, Carmela</cp:lastModifiedBy>
  <cp:revision>4</cp:revision>
  <cp:lastPrinted>2021-07-13T20:38:00Z</cp:lastPrinted>
  <dcterms:created xsi:type="dcterms:W3CDTF">2021-10-08T16:22:00Z</dcterms:created>
  <dcterms:modified xsi:type="dcterms:W3CDTF">2021-10-08T16:36:00Z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0x01010076D035A163BC0046A41C2EBE1E58AFFF</vt:lpwstr>
  </property>
</Properties>
</file>