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6B5C" w14:textId="77777777" w:rsidR="00E25381" w:rsidRPr="00E25381" w:rsidRDefault="00E25381" w:rsidP="00E25381">
      <w:pPr>
        <w:widowControl/>
        <w:jc w:val="center"/>
        <w:rPr>
          <w:rFonts w:ascii="Times New Roman" w:hAnsi="Times New Roman"/>
          <w:b/>
          <w:bCs/>
          <w:szCs w:val="22"/>
          <w:lang w:val="pt-BR"/>
        </w:rPr>
      </w:pPr>
      <w:r w:rsidRPr="00E25381">
        <w:rPr>
          <w:rFonts w:ascii="Times New Roman" w:hAnsi="Times New Roman"/>
          <w:b/>
          <w:szCs w:val="22"/>
          <w:lang w:val="pt-BR"/>
        </w:rPr>
        <w:t>COMITÊ INTERAMERICANO CONTRA O TERRORISMO (CICTE)</w:t>
      </w:r>
    </w:p>
    <w:p w14:paraId="7B506170" w14:textId="77777777" w:rsidR="00E25381" w:rsidRPr="00E25381" w:rsidRDefault="00E25381" w:rsidP="00E25381">
      <w:pPr>
        <w:widowControl/>
        <w:jc w:val="center"/>
        <w:rPr>
          <w:rFonts w:ascii="Times New Roman" w:hAnsi="Times New Roman"/>
          <w:b/>
          <w:bCs/>
          <w:szCs w:val="22"/>
          <w:lang w:val="pt-BR"/>
        </w:rPr>
      </w:pPr>
    </w:p>
    <w:p w14:paraId="55B70EA8" w14:textId="77777777" w:rsidR="00E25381" w:rsidRPr="00E25381" w:rsidRDefault="00E25381" w:rsidP="00E2538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VIGÉSIMO SEGUNDO PERÍODO ORDINÁRIO DE SESSÕES</w:t>
      </w:r>
      <w:r w:rsidRPr="00E25381">
        <w:rPr>
          <w:rFonts w:ascii="Times New Roman" w:hAnsi="Times New Roman"/>
          <w:szCs w:val="22"/>
          <w:lang w:val="pt-BR"/>
        </w:rPr>
        <w:tab/>
        <w:t>OEA/Ser.L/X.2.22</w:t>
      </w:r>
    </w:p>
    <w:p w14:paraId="6ABA1E5E" w14:textId="3A4C768D" w:rsidR="00E25381" w:rsidRPr="00E25381" w:rsidRDefault="00E25381" w:rsidP="00E2538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27 de julho de 2022</w:t>
      </w:r>
      <w:r w:rsidRPr="00E25381">
        <w:rPr>
          <w:rFonts w:ascii="Times New Roman" w:hAnsi="Times New Roman"/>
          <w:szCs w:val="22"/>
          <w:lang w:val="pt-BR"/>
        </w:rPr>
        <w:tab/>
        <w:t>CITE/doc.10/22</w:t>
      </w:r>
      <w:r w:rsidRPr="00E25381">
        <w:rPr>
          <w:rFonts w:ascii="Times New Roman" w:hAnsi="Times New Roman"/>
          <w:szCs w:val="22"/>
          <w:lang w:val="pt-BR"/>
        </w:rPr>
        <w:tab/>
        <w:t xml:space="preserve"> </w:t>
      </w:r>
      <w:r w:rsidR="00871938">
        <w:rPr>
          <w:rFonts w:ascii="Times New Roman" w:hAnsi="Times New Roman"/>
          <w:szCs w:val="22"/>
          <w:lang w:val="pt-BR"/>
        </w:rPr>
        <w:t>rev</w:t>
      </w:r>
      <w:r w:rsidRPr="00E25381">
        <w:rPr>
          <w:rFonts w:ascii="Times New Roman" w:hAnsi="Times New Roman"/>
          <w:szCs w:val="22"/>
          <w:lang w:val="pt-BR"/>
        </w:rPr>
        <w:t>. 1</w:t>
      </w:r>
    </w:p>
    <w:p w14:paraId="012BE61A" w14:textId="430FA0A9" w:rsidR="00E25381" w:rsidRPr="00E25381" w:rsidRDefault="00E25381" w:rsidP="00E2538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Washington, D.C.</w:t>
      </w:r>
      <w:r w:rsidRPr="00E25381">
        <w:rPr>
          <w:rFonts w:ascii="Times New Roman" w:hAnsi="Times New Roman"/>
          <w:szCs w:val="22"/>
          <w:lang w:val="pt-BR"/>
        </w:rPr>
        <w:tab/>
        <w:t>2</w:t>
      </w:r>
      <w:r w:rsidR="00871938">
        <w:rPr>
          <w:rFonts w:ascii="Times New Roman" w:hAnsi="Times New Roman"/>
          <w:szCs w:val="22"/>
          <w:lang w:val="pt-BR"/>
        </w:rPr>
        <w:t>7</w:t>
      </w:r>
      <w:r w:rsidRPr="00E25381">
        <w:rPr>
          <w:rFonts w:ascii="Times New Roman" w:hAnsi="Times New Roman"/>
          <w:szCs w:val="22"/>
          <w:lang w:val="pt-BR"/>
        </w:rPr>
        <w:t xml:space="preserve"> julho 2022</w:t>
      </w:r>
    </w:p>
    <w:p w14:paraId="0C2720C8" w14:textId="6719FD7E" w:rsidR="00E25381" w:rsidRPr="00E25381" w:rsidRDefault="00E25381" w:rsidP="00E2538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29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ab/>
        <w:t xml:space="preserve">Original: </w:t>
      </w:r>
      <w:r w:rsidR="00871938">
        <w:rPr>
          <w:rFonts w:ascii="Times New Roman" w:hAnsi="Times New Roman"/>
          <w:szCs w:val="22"/>
          <w:lang w:val="pt-BR"/>
        </w:rPr>
        <w:t>i</w:t>
      </w:r>
      <w:r w:rsidRPr="00E25381">
        <w:rPr>
          <w:rFonts w:ascii="Times New Roman" w:hAnsi="Times New Roman"/>
          <w:szCs w:val="22"/>
          <w:lang w:val="pt-BR"/>
        </w:rPr>
        <w:t>nglês</w:t>
      </w:r>
    </w:p>
    <w:p w14:paraId="54214803" w14:textId="77777777" w:rsidR="00E25381" w:rsidRPr="00E25381" w:rsidRDefault="00E25381" w:rsidP="00E25381">
      <w:pPr>
        <w:widowControl/>
        <w:ind w:right="-29"/>
        <w:rPr>
          <w:rFonts w:ascii="Times New Roman" w:hAnsi="Times New Roman"/>
          <w:szCs w:val="22"/>
          <w:lang w:val="pt-BR"/>
        </w:rPr>
      </w:pPr>
    </w:p>
    <w:p w14:paraId="1BD478A4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4124E9C5" w14:textId="77777777" w:rsidR="00E25381" w:rsidRPr="00E25381" w:rsidRDefault="00E25381" w:rsidP="00E25381">
      <w:pPr>
        <w:widowControl/>
        <w:rPr>
          <w:rFonts w:ascii="Times New Roman" w:hAnsi="Times New Roman"/>
          <w:i/>
          <w:iCs/>
          <w:szCs w:val="22"/>
          <w:lang w:val="pt-BR"/>
        </w:rPr>
      </w:pPr>
    </w:p>
    <w:p w14:paraId="4028FB44" w14:textId="107A6D4E" w:rsidR="00E25381" w:rsidRPr="00E25381" w:rsidRDefault="00871938" w:rsidP="00E253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aps/>
          <w:sz w:val="22"/>
          <w:szCs w:val="22"/>
          <w:lang w:val="pt-BR"/>
        </w:rPr>
      </w:pPr>
      <w:r>
        <w:rPr>
          <w:rStyle w:val="normaltextrun"/>
          <w:caps/>
          <w:sz w:val="22"/>
          <w:szCs w:val="22"/>
          <w:lang w:val="pt-BR"/>
        </w:rPr>
        <w:t>PARÁGRAFOS</w:t>
      </w:r>
      <w:r w:rsidR="00E25381" w:rsidRPr="00E25381">
        <w:rPr>
          <w:rStyle w:val="normaltextrun"/>
          <w:caps/>
          <w:sz w:val="22"/>
          <w:szCs w:val="22"/>
          <w:lang w:val="pt-BR"/>
        </w:rPr>
        <w:t xml:space="preserve"> DO CICTE PARA A RESOLUÇÃO </w:t>
      </w:r>
      <w:r w:rsidR="00E25381" w:rsidRPr="00E25381">
        <w:rPr>
          <w:rStyle w:val="normaltextrun"/>
          <w:i/>
          <w:iCs/>
          <w:caps/>
          <w:sz w:val="22"/>
          <w:szCs w:val="22"/>
          <w:lang w:val="pt-BR"/>
        </w:rPr>
        <w:t>OMNIBUS</w:t>
      </w:r>
      <w:r w:rsidR="00E25381" w:rsidRPr="00E25381">
        <w:rPr>
          <w:rStyle w:val="normaltextrun"/>
          <w:caps/>
          <w:sz w:val="22"/>
          <w:szCs w:val="22"/>
          <w:lang w:val="pt-BR"/>
        </w:rPr>
        <w:t xml:space="preserve"> </w:t>
      </w:r>
    </w:p>
    <w:p w14:paraId="7F3C2B3A" w14:textId="77777777" w:rsidR="00E25381" w:rsidRPr="00E25381" w:rsidRDefault="00E25381" w:rsidP="00E25381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pt-BR"/>
        </w:rPr>
      </w:pPr>
      <w:r w:rsidRPr="00E25381">
        <w:rPr>
          <w:rStyle w:val="normaltextrun"/>
          <w:caps/>
          <w:sz w:val="22"/>
          <w:szCs w:val="22"/>
          <w:lang w:val="pt-BR"/>
        </w:rPr>
        <w:t>Da COMISSÃO DE SEGURANÇA HEMISFÉRICA</w:t>
      </w:r>
    </w:p>
    <w:p w14:paraId="425353DF" w14:textId="77777777" w:rsidR="00E25381" w:rsidRPr="00E25381" w:rsidRDefault="00E25381" w:rsidP="00E2538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pt-BR"/>
        </w:rPr>
      </w:pPr>
    </w:p>
    <w:p w14:paraId="5AF2FC75" w14:textId="75844976" w:rsidR="00E25381" w:rsidRPr="00E25381" w:rsidRDefault="00E25381" w:rsidP="0087193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pt-BR"/>
        </w:rPr>
      </w:pPr>
      <w:r w:rsidRPr="00E25381">
        <w:rPr>
          <w:rStyle w:val="normaltextrun"/>
          <w:sz w:val="22"/>
          <w:szCs w:val="22"/>
          <w:lang w:val="pt-BR"/>
        </w:rPr>
        <w:t>(</w:t>
      </w:r>
      <w:r w:rsidR="00871938">
        <w:rPr>
          <w:rStyle w:val="normaltextrun"/>
          <w:sz w:val="22"/>
          <w:szCs w:val="22"/>
          <w:lang w:val="pt-BR"/>
        </w:rPr>
        <w:t>Considerados e aprovados na terceira sessão plenária realizada em 27 de julho de 2022</w:t>
      </w:r>
      <w:r w:rsidRPr="00E25381">
        <w:rPr>
          <w:rStyle w:val="normaltextrun"/>
          <w:sz w:val="22"/>
          <w:szCs w:val="22"/>
          <w:lang w:val="pt-BR"/>
        </w:rPr>
        <w:t>)</w:t>
      </w:r>
    </w:p>
    <w:p w14:paraId="36CBF097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u w:val="single"/>
          <w:lang w:val="pt-BR"/>
        </w:rPr>
      </w:pPr>
    </w:p>
    <w:p w14:paraId="48D9B3C3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u w:val="single"/>
          <w:lang w:val="pt-BR"/>
        </w:rPr>
      </w:pPr>
    </w:p>
    <w:p w14:paraId="62D210B0" w14:textId="77777777" w:rsidR="00E25381" w:rsidRPr="00E25381" w:rsidRDefault="00E25381" w:rsidP="00E25381">
      <w:pPr>
        <w:widowControl/>
        <w:ind w:left="720"/>
        <w:rPr>
          <w:rFonts w:ascii="Times New Roman" w:hAnsi="Times New Roman"/>
          <w:szCs w:val="22"/>
          <w:u w:val="single"/>
          <w:lang w:val="pt-BR"/>
        </w:rPr>
      </w:pPr>
      <w:r w:rsidRPr="00E25381">
        <w:rPr>
          <w:rFonts w:ascii="Times New Roman" w:hAnsi="Times New Roman"/>
          <w:szCs w:val="22"/>
          <w:u w:val="single"/>
          <w:lang w:val="pt-BR"/>
        </w:rPr>
        <w:t>Convenção Interamericana contra o Terrorismo</w:t>
      </w:r>
    </w:p>
    <w:p w14:paraId="2FD70967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u w:val="single"/>
          <w:lang w:val="pt-BR"/>
        </w:rPr>
      </w:pPr>
    </w:p>
    <w:p w14:paraId="6790899C" w14:textId="37EC9C1F" w:rsidR="00E25381" w:rsidRPr="00E25381" w:rsidRDefault="00E25381" w:rsidP="00E25381">
      <w:pPr>
        <w:widowControl/>
        <w:numPr>
          <w:ilvl w:val="0"/>
          <w:numId w:val="10"/>
        </w:numPr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Agradecer ao Governo do Peru por presidir e liderar o trabalho da Reunião de Consulta dos Estados Partes na Convenção Interamericana contra o Terrorismo (“A Convenção”), realizada virtualmente em 12 de setembro de 2022, e endossar a Declaração e recomendações da reunião, que convoca os Estados membros a, entre outras coisas, reafirmarem seu compromisso com os princípios da Convenção e a convocarem outra Reunião de Consulta dos Estados Partes em 2027.</w:t>
      </w:r>
    </w:p>
    <w:p w14:paraId="2EFC13AB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178B537A" w14:textId="77777777" w:rsidR="00E25381" w:rsidRPr="00E25381" w:rsidRDefault="00E25381" w:rsidP="00E25381">
      <w:pPr>
        <w:widowControl/>
        <w:numPr>
          <w:ilvl w:val="0"/>
          <w:numId w:val="10"/>
        </w:numPr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Convidar os Estados membros que ainda não o fizeram a que considerem ratificar a Convenção Interamericana contra o Terrorismo, adotada em Bridgetown, Barbados, em 3 de junho de 2002, ou, conforme o caso, a ela aderir, e apoiar a sua plena implementação.</w:t>
      </w:r>
    </w:p>
    <w:p w14:paraId="570E2651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54E0D7B4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ab/>
      </w:r>
      <w:r w:rsidRPr="00E25381">
        <w:rPr>
          <w:rFonts w:ascii="Times New Roman" w:hAnsi="Times New Roman"/>
          <w:szCs w:val="22"/>
          <w:u w:val="single"/>
          <w:lang w:val="pt-BR"/>
        </w:rPr>
        <w:t>Comitê Interamericano contra o Terrorismo (CICTE)</w:t>
      </w:r>
    </w:p>
    <w:p w14:paraId="50BFEBE8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6DCA031D" w14:textId="77777777" w:rsidR="00E25381" w:rsidRPr="00E25381" w:rsidRDefault="00E25381" w:rsidP="00E25381">
      <w:pPr>
        <w:widowControl/>
        <w:numPr>
          <w:ilvl w:val="0"/>
          <w:numId w:val="4"/>
        </w:numPr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Reiterar sua forte e inequívoca condenação ao terrorismo em todas as suas formas e manifestações, independentemente de quem sejam os perpetradores, onde e com que propósito esses atos são cometidos.</w:t>
      </w:r>
    </w:p>
    <w:p w14:paraId="79E65596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146E449F" w14:textId="77777777" w:rsidR="00E25381" w:rsidRPr="00E25381" w:rsidRDefault="00E25381" w:rsidP="00E25381">
      <w:pPr>
        <w:widowControl/>
        <w:numPr>
          <w:ilvl w:val="0"/>
          <w:numId w:val="4"/>
        </w:numPr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 xml:space="preserve">Reafirmar seu compromisso com o trabalho do Comitê Interamericano contra o Terrorismo (CICTE) como a principal entidade regional de prevenção e combate ao terrorismo nas Américas, reconhecer suas principais conquistas ao longo de mais de 20 anos e apoiar e financiar, </w:t>
      </w:r>
      <w:r w:rsidRPr="002F7A96">
        <w:rPr>
          <w:rFonts w:ascii="Times New Roman" w:hAnsi="Times New Roman"/>
          <w:szCs w:val="22"/>
          <w:lang w:val="pt-BR"/>
        </w:rPr>
        <w:t xml:space="preserve">com base nas contribuições voluntárias dos Estados, </w:t>
      </w:r>
      <w:r w:rsidRPr="00E25381">
        <w:rPr>
          <w:rFonts w:ascii="Times New Roman" w:hAnsi="Times New Roman"/>
          <w:szCs w:val="22"/>
          <w:lang w:val="pt-BR"/>
        </w:rPr>
        <w:t>a implementação de seu Plano de Trabalho 2022-2023.</w:t>
      </w:r>
    </w:p>
    <w:p w14:paraId="654B353E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11466F2E" w14:textId="24F90D15" w:rsidR="00E25381" w:rsidRPr="00FE5243" w:rsidRDefault="00E25381" w:rsidP="00E25381">
      <w:pPr>
        <w:widowControl/>
        <w:numPr>
          <w:ilvl w:val="0"/>
          <w:numId w:val="4"/>
        </w:numPr>
        <w:ind w:left="0"/>
        <w:rPr>
          <w:rFonts w:ascii="Times New Roman" w:hAnsi="Times New Roman"/>
          <w:szCs w:val="22"/>
          <w:lang w:val="pt-BR"/>
        </w:rPr>
      </w:pPr>
      <w:r w:rsidRPr="00FE5243">
        <w:rPr>
          <w:rFonts w:ascii="Times New Roman" w:hAnsi="Times New Roman"/>
          <w:szCs w:val="22"/>
          <w:lang w:val="pt-BR"/>
        </w:rPr>
        <w:t>Endossar o Regulamento modificado do Comitê Interamericano contra o Terrorismo, conforme consta no documento</w:t>
      </w:r>
      <w:r w:rsidR="00FE5243">
        <w:rPr>
          <w:rFonts w:ascii="Times New Roman" w:hAnsi="Times New Roman"/>
          <w:szCs w:val="22"/>
          <w:lang w:val="pt-BR"/>
        </w:rPr>
        <w:t xml:space="preserve"> </w:t>
      </w:r>
      <w:r w:rsidR="00FE5243" w:rsidRPr="000F46EA">
        <w:rPr>
          <w:rFonts w:ascii="Times New Roman" w:hAnsi="Times New Roman"/>
          <w:szCs w:val="22"/>
          <w:lang w:val="pt-BR"/>
        </w:rPr>
        <w:t>X.2.22 CICTE/doc.7 rev. 1</w:t>
      </w:r>
      <w:r w:rsidRPr="00FE5243">
        <w:rPr>
          <w:rFonts w:ascii="Times New Roman" w:hAnsi="Times New Roman"/>
          <w:szCs w:val="22"/>
          <w:lang w:val="pt-BR"/>
        </w:rPr>
        <w:t>, aprovado pelo CICTE em seu Vigésimo Segundo Período Ordinário de Sessões.</w:t>
      </w:r>
    </w:p>
    <w:p w14:paraId="56240184" w14:textId="77777777" w:rsidR="00E25381" w:rsidRPr="00E25381" w:rsidRDefault="00E25381" w:rsidP="00E25381">
      <w:pPr>
        <w:pStyle w:val="ListParagraph"/>
        <w:widowControl/>
        <w:ind w:left="0"/>
        <w:rPr>
          <w:rFonts w:ascii="Times New Roman" w:hAnsi="Times New Roman"/>
          <w:szCs w:val="22"/>
          <w:lang w:val="pt-BR"/>
        </w:rPr>
      </w:pPr>
    </w:p>
    <w:p w14:paraId="6844DA8D" w14:textId="77777777" w:rsidR="001E41D6" w:rsidRDefault="00E25381" w:rsidP="00E25381">
      <w:pPr>
        <w:widowControl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Solicitar à Secretaria do CICTE que, em conformidade com seu plano de trabalho anual aprovado e sujeito à disponibilidade de recursos financeiros, continue apoiando os Estados membros que o solicitarem com assistência técnica, legislativa e/ou de conscientização para fortalecer:</w:t>
      </w:r>
    </w:p>
    <w:p w14:paraId="34813D8C" w14:textId="77777777" w:rsidR="001E41D6" w:rsidRDefault="001E41D6" w:rsidP="001E41D6">
      <w:pPr>
        <w:pStyle w:val="ListParagraph"/>
        <w:rPr>
          <w:rFonts w:ascii="Times New Roman" w:hAnsi="Times New Roman"/>
          <w:szCs w:val="22"/>
          <w:lang w:val="pt-BR"/>
        </w:rPr>
      </w:pPr>
    </w:p>
    <w:p w14:paraId="3E5AFB92" w14:textId="6EE87E5E" w:rsidR="00E25381" w:rsidRPr="00E25381" w:rsidRDefault="00E25381" w:rsidP="00E25381">
      <w:pPr>
        <w:widowControl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br w:type="page"/>
      </w:r>
    </w:p>
    <w:p w14:paraId="4371E8FB" w14:textId="77777777" w:rsidR="00E25381" w:rsidRPr="00E25381" w:rsidRDefault="00E25381" w:rsidP="00E25381">
      <w:pPr>
        <w:widowControl/>
        <w:numPr>
          <w:ilvl w:val="1"/>
          <w:numId w:val="4"/>
        </w:numPr>
        <w:ind w:left="2160" w:hanging="72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lastRenderedPageBreak/>
        <w:t>a segurança e a resiliência da cadeia de suprimentos regional e global diante das ameaças físicas e cibernéticas, incluindo medidas de fortalecimento da segurança terrestre, marítima e aeroportuária, como capacidades de interdição, cooperação do setor público-privado e coordenação entre agências;</w:t>
      </w:r>
    </w:p>
    <w:p w14:paraId="0403AFF7" w14:textId="77777777" w:rsidR="00E25381" w:rsidRPr="00E25381" w:rsidRDefault="00E25381" w:rsidP="00E25381">
      <w:pPr>
        <w:widowControl/>
        <w:numPr>
          <w:ilvl w:val="1"/>
          <w:numId w:val="4"/>
        </w:numPr>
        <w:ind w:left="2160" w:hanging="72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a proteção da aviação civil internacional contra atos de interferência ilícita, incluindo possíveis atos terroristas, em estreita colaboração com a Organização Internacional de Aviação Civil (OACI);</w:t>
      </w:r>
    </w:p>
    <w:p w14:paraId="1C8254D9" w14:textId="41FEF73A" w:rsidR="00E25381" w:rsidRPr="00E25381" w:rsidRDefault="00E25381" w:rsidP="00E25381">
      <w:pPr>
        <w:widowControl/>
        <w:numPr>
          <w:ilvl w:val="1"/>
          <w:numId w:val="4"/>
        </w:numPr>
        <w:ind w:left="2160" w:hanging="72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 xml:space="preserve">a capacidade institucional, bem como a cooperação nacional, regional e internacional, de proteger alvos vulneráveis e espaços </w:t>
      </w:r>
      <w:r w:rsidRPr="00FE5243">
        <w:rPr>
          <w:rFonts w:ascii="Times New Roman" w:hAnsi="Times New Roman"/>
          <w:szCs w:val="22"/>
          <w:lang w:val="pt-BR"/>
        </w:rPr>
        <w:t>concorridos</w:t>
      </w:r>
      <w:r w:rsidRPr="00E25381">
        <w:rPr>
          <w:rFonts w:ascii="Times New Roman" w:hAnsi="Times New Roman"/>
          <w:szCs w:val="22"/>
          <w:lang w:val="pt-BR"/>
        </w:rPr>
        <w:t xml:space="preserve">, </w:t>
      </w:r>
      <w:r w:rsidR="0098320A">
        <w:rPr>
          <w:rFonts w:ascii="Times New Roman" w:hAnsi="Times New Roman"/>
          <w:szCs w:val="22"/>
          <w:lang w:val="pt-BR"/>
        </w:rPr>
        <w:t>como</w:t>
      </w:r>
      <w:r w:rsidRPr="00E25381">
        <w:rPr>
          <w:rFonts w:ascii="Times New Roman" w:hAnsi="Times New Roman"/>
          <w:szCs w:val="22"/>
          <w:lang w:val="pt-BR"/>
        </w:rPr>
        <w:t xml:space="preserve"> destinos turísticos e grandes eventos, de possíveis ameaças terroristas e outros riscos à segurança;</w:t>
      </w:r>
    </w:p>
    <w:p w14:paraId="4EFDD290" w14:textId="2C2B60F6" w:rsidR="00E25381" w:rsidRPr="00E25381" w:rsidRDefault="00E25381" w:rsidP="00E25381">
      <w:pPr>
        <w:widowControl/>
        <w:numPr>
          <w:ilvl w:val="1"/>
          <w:numId w:val="4"/>
        </w:numPr>
        <w:ind w:left="2160" w:hanging="72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os esforços para prevenir e combater o extremismo violento que pode levar ao terrorismo</w:t>
      </w:r>
      <w:r w:rsidRPr="0098320A">
        <w:rPr>
          <w:rFonts w:ascii="Times New Roman" w:hAnsi="Times New Roman"/>
          <w:szCs w:val="22"/>
          <w:lang w:val="pt-BR"/>
        </w:rPr>
        <w:t xml:space="preserve">, com foco especial </w:t>
      </w:r>
      <w:r w:rsidR="00EA0609">
        <w:rPr>
          <w:rFonts w:ascii="Times New Roman" w:hAnsi="Times New Roman"/>
          <w:szCs w:val="22"/>
          <w:lang w:val="pt-BR"/>
        </w:rPr>
        <w:t>na capacitação</w:t>
      </w:r>
      <w:r w:rsidRPr="0098320A">
        <w:rPr>
          <w:rFonts w:ascii="Times New Roman" w:hAnsi="Times New Roman"/>
          <w:szCs w:val="22"/>
          <w:lang w:val="pt-BR"/>
        </w:rPr>
        <w:t xml:space="preserve"> e </w:t>
      </w:r>
      <w:r w:rsidR="00EA0609">
        <w:rPr>
          <w:rFonts w:ascii="Times New Roman" w:hAnsi="Times New Roman"/>
          <w:szCs w:val="22"/>
          <w:lang w:val="pt-BR"/>
        </w:rPr>
        <w:t>na</w:t>
      </w:r>
      <w:r w:rsidRPr="0098320A">
        <w:rPr>
          <w:rFonts w:ascii="Times New Roman" w:hAnsi="Times New Roman"/>
          <w:szCs w:val="22"/>
          <w:lang w:val="pt-BR"/>
        </w:rPr>
        <w:t xml:space="preserve"> conscientização </w:t>
      </w:r>
      <w:r w:rsidR="00EA0609">
        <w:rPr>
          <w:rFonts w:ascii="Times New Roman" w:hAnsi="Times New Roman"/>
          <w:szCs w:val="22"/>
          <w:lang w:val="pt-BR"/>
        </w:rPr>
        <w:t>de</w:t>
      </w:r>
      <w:r w:rsidRPr="0098320A">
        <w:rPr>
          <w:rFonts w:ascii="Times New Roman" w:hAnsi="Times New Roman"/>
          <w:szCs w:val="22"/>
          <w:lang w:val="pt-BR"/>
        </w:rPr>
        <w:t xml:space="preserve"> funcionários </w:t>
      </w:r>
      <w:r w:rsidR="00FE5243">
        <w:rPr>
          <w:rFonts w:ascii="Times New Roman" w:hAnsi="Times New Roman"/>
          <w:szCs w:val="22"/>
          <w:lang w:val="pt-BR"/>
        </w:rPr>
        <w:t xml:space="preserve">da área </w:t>
      </w:r>
      <w:r w:rsidR="00EA0609">
        <w:rPr>
          <w:rFonts w:ascii="Times New Roman" w:hAnsi="Times New Roman"/>
          <w:szCs w:val="22"/>
          <w:lang w:val="pt-BR"/>
        </w:rPr>
        <w:t xml:space="preserve">de segurança, </w:t>
      </w:r>
      <w:r w:rsidRPr="0098320A">
        <w:rPr>
          <w:rFonts w:ascii="Times New Roman" w:hAnsi="Times New Roman"/>
          <w:szCs w:val="22"/>
          <w:lang w:val="pt-BR"/>
        </w:rPr>
        <w:t>diplomáticos e consulares</w:t>
      </w:r>
      <w:r w:rsidRPr="00E25381">
        <w:rPr>
          <w:rFonts w:ascii="Times New Roman" w:hAnsi="Times New Roman"/>
          <w:szCs w:val="22"/>
          <w:lang w:val="pt-BR"/>
        </w:rPr>
        <w:t>;</w:t>
      </w:r>
    </w:p>
    <w:p w14:paraId="7A83ADF5" w14:textId="7A238F7C" w:rsidR="00E25381" w:rsidRPr="00E25381" w:rsidRDefault="00E25381" w:rsidP="00E25381">
      <w:pPr>
        <w:widowControl/>
        <w:numPr>
          <w:ilvl w:val="1"/>
          <w:numId w:val="4"/>
        </w:numPr>
        <w:ind w:left="2160" w:hanging="72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 xml:space="preserve">a identificação e </w:t>
      </w:r>
      <w:r w:rsidR="00EA0609">
        <w:rPr>
          <w:rFonts w:ascii="Times New Roman" w:hAnsi="Times New Roman"/>
          <w:szCs w:val="22"/>
          <w:lang w:val="pt-BR"/>
        </w:rPr>
        <w:t xml:space="preserve">a </w:t>
      </w:r>
      <w:r w:rsidRPr="00E25381">
        <w:rPr>
          <w:rFonts w:ascii="Times New Roman" w:hAnsi="Times New Roman"/>
          <w:szCs w:val="22"/>
          <w:lang w:val="pt-BR"/>
        </w:rPr>
        <w:t>investigação de grupos terroristas que atuam na região, quando aplicável e de acordo com as leis nacionais, inclusive por meio da Rede Interamericana contra o Terrorismo;</w:t>
      </w:r>
    </w:p>
    <w:p w14:paraId="28B5936E" w14:textId="77777777" w:rsidR="00E25381" w:rsidRPr="00E25381" w:rsidRDefault="00E25381" w:rsidP="00E25381">
      <w:pPr>
        <w:widowControl/>
        <w:numPr>
          <w:ilvl w:val="1"/>
          <w:numId w:val="4"/>
        </w:numPr>
        <w:ind w:left="2160" w:hanging="72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a resiliência à crescente ameaça que os incidentes cibernéticos maliciosos representam para a infraestrutura crítica/serviços essenciais da região, e fortalecer a cooperação e coordenação hemisféricas para prevenir e mitigar essas ameaças, inclusive por meio da rede CSIRTAmericas;</w:t>
      </w:r>
    </w:p>
    <w:p w14:paraId="58E5AD83" w14:textId="77777777" w:rsidR="00E25381" w:rsidRPr="00E25381" w:rsidRDefault="00E25381" w:rsidP="00E25381">
      <w:pPr>
        <w:widowControl/>
        <w:numPr>
          <w:ilvl w:val="1"/>
          <w:numId w:val="4"/>
        </w:numPr>
        <w:ind w:left="2160" w:hanging="72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a inclusão da perspectiva de gênero e de juventude em todas as atividades de assistência técnica e capacitação.</w:t>
      </w:r>
    </w:p>
    <w:p w14:paraId="7E3E7086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3C6FC123" w14:textId="77777777" w:rsidR="00E25381" w:rsidRPr="00E25381" w:rsidRDefault="00E25381" w:rsidP="00E25381">
      <w:pPr>
        <w:widowControl/>
        <w:numPr>
          <w:ilvl w:val="0"/>
          <w:numId w:val="4"/>
        </w:numPr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Convocar, com o apoio técnico da Secretaria do CICTE e sujeito aos recursos financeiros e humanos disponíveis:</w:t>
      </w:r>
    </w:p>
    <w:p w14:paraId="26512A51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12D12DA9" w14:textId="0B2443A0" w:rsidR="00E25381" w:rsidRPr="00E25381" w:rsidRDefault="00E25381" w:rsidP="00E25381">
      <w:pPr>
        <w:widowControl/>
        <w:numPr>
          <w:ilvl w:val="1"/>
          <w:numId w:val="4"/>
        </w:numPr>
        <w:ind w:left="2160" w:hanging="72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 xml:space="preserve">em 2023, uma reunião de autoridades aduaneiras, policiais e demais autoridades de gestão de fronteiras da região, </w:t>
      </w:r>
      <w:r w:rsidR="00623417">
        <w:rPr>
          <w:rFonts w:ascii="Times New Roman" w:hAnsi="Times New Roman"/>
          <w:szCs w:val="22"/>
          <w:lang w:val="pt-BR"/>
        </w:rPr>
        <w:t xml:space="preserve">com a participação de </w:t>
      </w:r>
      <w:r w:rsidRPr="00E25381">
        <w:rPr>
          <w:rFonts w:ascii="Times New Roman" w:hAnsi="Times New Roman"/>
          <w:szCs w:val="22"/>
          <w:lang w:val="pt-BR"/>
        </w:rPr>
        <w:t xml:space="preserve"> representantes de </w:t>
      </w:r>
      <w:r w:rsidR="00623417">
        <w:rPr>
          <w:rFonts w:ascii="Times New Roman" w:hAnsi="Times New Roman"/>
          <w:szCs w:val="22"/>
          <w:lang w:val="pt-BR"/>
        </w:rPr>
        <w:t>organismos</w:t>
      </w:r>
      <w:r w:rsidRPr="00E25381">
        <w:rPr>
          <w:rFonts w:ascii="Times New Roman" w:hAnsi="Times New Roman"/>
          <w:szCs w:val="22"/>
          <w:lang w:val="pt-BR"/>
        </w:rPr>
        <w:t xml:space="preserve"> de saúde e agricultura, a fim de promover maior cooperação e diálogo sobre medidas de fortalecimento da segurança da cadeia de abastecimento nos portos de entrada terrestres, aéreos e marítimos, em colaboração com outros parceiros que atuam no campo, entre os quais a Organização Alfandegária Mundial;</w:t>
      </w:r>
    </w:p>
    <w:p w14:paraId="64E34A7B" w14:textId="77777777" w:rsidR="00623417" w:rsidRDefault="00E25381" w:rsidP="00623417">
      <w:pPr>
        <w:widowControl/>
        <w:numPr>
          <w:ilvl w:val="1"/>
          <w:numId w:val="4"/>
        </w:numPr>
        <w:spacing w:line="257" w:lineRule="auto"/>
        <w:ind w:left="2160" w:hanging="72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 xml:space="preserve">a Quarta Reunião do Grupo de Trabalho sobre Cooperação e Medidas de Fortalecimento da Confiança no Ciberespaço do CICTE, a fim de se discutir, entre outras coisas, as MFCs cibernéticas novas e acordadas e fortalecer a cooperação regional, a transparência, a previsibilidade e a estabilidade no ciberespaço; </w:t>
      </w:r>
    </w:p>
    <w:p w14:paraId="64ED38F5" w14:textId="55C09748" w:rsidR="00E25381" w:rsidRPr="00E25381" w:rsidRDefault="00E25381" w:rsidP="00E25381">
      <w:pPr>
        <w:widowControl/>
        <w:numPr>
          <w:ilvl w:val="1"/>
          <w:numId w:val="4"/>
        </w:numPr>
        <w:spacing w:after="160" w:line="256" w:lineRule="auto"/>
        <w:ind w:left="2160" w:hanging="72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a Vigésima Terceira Sessão Ordinária do CICTE no primeiro semestre de 2023 ou com antecedência suficiente em relação ao período ordinário de sessões da Assembleia Geral desse ano.</w:t>
      </w:r>
      <w:r w:rsidRPr="00E25381">
        <w:rPr>
          <w:rFonts w:ascii="Times New Roman" w:hAnsi="Times New Roman"/>
          <w:szCs w:val="22"/>
          <w:lang w:val="pt-BR"/>
        </w:rPr>
        <w:br w:type="page"/>
      </w:r>
    </w:p>
    <w:p w14:paraId="7BAEF86D" w14:textId="77777777" w:rsidR="00E25381" w:rsidRPr="00E25381" w:rsidRDefault="00E25381" w:rsidP="00E25381">
      <w:pPr>
        <w:pStyle w:val="ListParagraph"/>
        <w:widowControl/>
        <w:numPr>
          <w:ilvl w:val="0"/>
          <w:numId w:val="4"/>
        </w:numPr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lastRenderedPageBreak/>
        <w:t>Reconhecer o compromisso assumido pelos Chefes de Estado e de Governo das Américas na “Agenda Regional para a Transformação Digital, Parágrafo C-Cibersegurança” da Nona Cúpula das Américas e instruir a SMS, mediante a Secretaria do CICTE, a que continue apoiando os Estados membros em seus esforços de capacitação em segurança cibernética para o desenvolvimento de uma força de trabalho regional necessária para o cumprimento desses mandatos da Cúpula.</w:t>
      </w:r>
    </w:p>
    <w:p w14:paraId="027D5D3F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1E6EDFE1" w14:textId="040F63F0" w:rsidR="00E25381" w:rsidRPr="00E25381" w:rsidRDefault="00E25381" w:rsidP="00E25381">
      <w:pPr>
        <w:pStyle w:val="ListParagraph"/>
        <w:widowControl/>
        <w:numPr>
          <w:ilvl w:val="0"/>
          <w:numId w:val="4"/>
        </w:numPr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 xml:space="preserve">Solicitar à SMS que, mediante a Secretaria do CICTE, continue apoiando os Estados membros no desenvolvimento e/ou na revisão de estratégias e/ou programas de segurança cibernética e na promoção </w:t>
      </w:r>
      <w:r w:rsidRPr="00EA0609">
        <w:rPr>
          <w:rFonts w:ascii="Times New Roman" w:hAnsi="Times New Roman"/>
          <w:szCs w:val="22"/>
          <w:lang w:val="pt-BR"/>
        </w:rPr>
        <w:t>do intercâmbio de informações, experiências e boas práticas, bem como no desenvolvimento da capacidade de segurança cibernética. Nesse sentido, deve-se fomentar a criação de sinergias com outros processos multilaterais de segurança cibernética que incluam a análise de ameaças</w:t>
      </w:r>
      <w:r w:rsidR="00EA0609" w:rsidRPr="00EA0609">
        <w:rPr>
          <w:rFonts w:ascii="Times New Roman" w:hAnsi="Times New Roman"/>
          <w:szCs w:val="22"/>
          <w:lang w:val="pt-BR"/>
        </w:rPr>
        <w:t xml:space="preserve"> existentes e potenciais;</w:t>
      </w:r>
      <w:r w:rsidRPr="00EA0609">
        <w:rPr>
          <w:rFonts w:ascii="Times New Roman" w:hAnsi="Times New Roman"/>
          <w:szCs w:val="22"/>
          <w:lang w:val="pt-BR"/>
        </w:rPr>
        <w:t xml:space="preserve"> o Direito Internacional</w:t>
      </w:r>
      <w:r w:rsidR="00EA0609" w:rsidRPr="00EA0609">
        <w:rPr>
          <w:rFonts w:ascii="Times New Roman" w:hAnsi="Times New Roman"/>
          <w:szCs w:val="22"/>
          <w:lang w:val="pt-BR"/>
        </w:rPr>
        <w:t>;</w:t>
      </w:r>
      <w:r w:rsidRPr="00EA0609">
        <w:rPr>
          <w:rFonts w:ascii="Times New Roman" w:hAnsi="Times New Roman"/>
          <w:szCs w:val="22"/>
          <w:lang w:val="pt-BR"/>
        </w:rPr>
        <w:t xml:space="preserve"> </w:t>
      </w:r>
      <w:r w:rsidR="00EA0609" w:rsidRPr="00EA0609">
        <w:rPr>
          <w:rFonts w:ascii="Times New Roman" w:hAnsi="Times New Roman"/>
          <w:szCs w:val="22"/>
          <w:lang w:val="pt-BR"/>
        </w:rPr>
        <w:t xml:space="preserve">normas, regras e princípios de comportamento responsável dos Estados; </w:t>
      </w:r>
      <w:r w:rsidRPr="00EA0609">
        <w:rPr>
          <w:rFonts w:ascii="Times New Roman" w:hAnsi="Times New Roman"/>
          <w:szCs w:val="22"/>
          <w:lang w:val="pt-BR"/>
        </w:rPr>
        <w:t>medidas de fortalecimento da confiança</w:t>
      </w:r>
      <w:r w:rsidR="00EA0609" w:rsidRPr="00EA0609">
        <w:rPr>
          <w:rFonts w:ascii="Times New Roman" w:hAnsi="Times New Roman"/>
          <w:szCs w:val="22"/>
          <w:lang w:val="pt-BR"/>
        </w:rPr>
        <w:t>;</w:t>
      </w:r>
      <w:r w:rsidRPr="00EA0609">
        <w:rPr>
          <w:rFonts w:ascii="Times New Roman" w:hAnsi="Times New Roman"/>
          <w:szCs w:val="22"/>
          <w:lang w:val="pt-BR"/>
        </w:rPr>
        <w:t xml:space="preserve"> </w:t>
      </w:r>
      <w:r w:rsidR="00BB22FE">
        <w:rPr>
          <w:rFonts w:ascii="Times New Roman" w:hAnsi="Times New Roman"/>
          <w:szCs w:val="22"/>
          <w:lang w:val="pt-BR"/>
        </w:rPr>
        <w:t xml:space="preserve">a </w:t>
      </w:r>
      <w:r w:rsidRPr="00EA0609">
        <w:rPr>
          <w:rFonts w:ascii="Times New Roman" w:hAnsi="Times New Roman"/>
          <w:szCs w:val="22"/>
          <w:lang w:val="pt-BR"/>
        </w:rPr>
        <w:t>criação de capacidades</w:t>
      </w:r>
      <w:r w:rsidR="00EA0609" w:rsidRPr="00EA0609">
        <w:rPr>
          <w:rFonts w:ascii="Times New Roman" w:hAnsi="Times New Roman"/>
          <w:szCs w:val="22"/>
          <w:lang w:val="pt-BR"/>
        </w:rPr>
        <w:t xml:space="preserve">; e </w:t>
      </w:r>
      <w:r w:rsidR="00BB22FE">
        <w:rPr>
          <w:rFonts w:ascii="Times New Roman" w:hAnsi="Times New Roman"/>
          <w:szCs w:val="22"/>
          <w:lang w:val="pt-BR"/>
        </w:rPr>
        <w:t xml:space="preserve">a </w:t>
      </w:r>
      <w:r w:rsidR="00EA0609" w:rsidRPr="00EA0609">
        <w:rPr>
          <w:rFonts w:ascii="Times New Roman" w:hAnsi="Times New Roman"/>
          <w:szCs w:val="22"/>
          <w:lang w:val="pt-BR"/>
        </w:rPr>
        <w:t xml:space="preserve">perspectiva </w:t>
      </w:r>
      <w:r w:rsidRPr="00EA0609">
        <w:rPr>
          <w:rFonts w:ascii="Times New Roman" w:hAnsi="Times New Roman"/>
          <w:szCs w:val="22"/>
          <w:lang w:val="pt-BR"/>
        </w:rPr>
        <w:t>de gênero.</w:t>
      </w:r>
    </w:p>
    <w:p w14:paraId="1E8F71BE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000B3695" w14:textId="77777777" w:rsidR="00E25381" w:rsidRPr="00E25381" w:rsidRDefault="00E25381" w:rsidP="00E25381">
      <w:pPr>
        <w:keepNext/>
        <w:widowControl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u w:val="single"/>
          <w:lang w:val="pt-BR"/>
        </w:rPr>
        <w:t>Promoção da segurança cibernética</w:t>
      </w:r>
    </w:p>
    <w:p w14:paraId="49399A37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41DE10A4" w14:textId="3DF08F9D" w:rsidR="00E25381" w:rsidRPr="00E25381" w:rsidRDefault="00E25381" w:rsidP="00E25381">
      <w:pPr>
        <w:pStyle w:val="ListParagraph"/>
        <w:widowControl/>
        <w:numPr>
          <w:ilvl w:val="0"/>
          <w:numId w:val="11"/>
        </w:numPr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 xml:space="preserve">Acolher as medidas adotadas pelo CICTE para operacionalizar as Medidas de Fortalecimento da Confiança e Cooperação no Ciberespaço e tratar com mais profundidade as ameaças compartilhadas no ciberespaço, incluindo atividades cibernéticas maliciosas que interferem na infraestrutura e nos serviços críticos para os cidadãos e as economias no </w:t>
      </w:r>
      <w:r w:rsidR="00623417">
        <w:rPr>
          <w:rFonts w:ascii="Times New Roman" w:hAnsi="Times New Roman"/>
          <w:szCs w:val="22"/>
          <w:lang w:val="pt-BR"/>
        </w:rPr>
        <w:t>H</w:t>
      </w:r>
      <w:r w:rsidRPr="00E25381">
        <w:rPr>
          <w:rFonts w:ascii="Times New Roman" w:hAnsi="Times New Roman"/>
          <w:szCs w:val="22"/>
          <w:lang w:val="pt-BR"/>
        </w:rPr>
        <w:t>emisfério.</w:t>
      </w:r>
    </w:p>
    <w:p w14:paraId="7F3130D3" w14:textId="77777777" w:rsidR="00E25381" w:rsidRPr="00E25381" w:rsidRDefault="00E25381" w:rsidP="00E25381">
      <w:pPr>
        <w:pStyle w:val="ListParagraph"/>
        <w:widowControl/>
        <w:ind w:left="-90"/>
        <w:rPr>
          <w:rFonts w:ascii="Times New Roman" w:hAnsi="Times New Roman"/>
          <w:szCs w:val="22"/>
          <w:lang w:val="pt-BR"/>
        </w:rPr>
      </w:pPr>
    </w:p>
    <w:p w14:paraId="1D2B1946" w14:textId="715E61C2" w:rsidR="00E25381" w:rsidRPr="00E25381" w:rsidRDefault="00E25381" w:rsidP="00E25381">
      <w:pPr>
        <w:pStyle w:val="ListParagraph"/>
        <w:widowControl/>
        <w:numPr>
          <w:ilvl w:val="0"/>
          <w:numId w:val="11"/>
        </w:numPr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 xml:space="preserve">Tomar outras medidas para promover o compartilhamento de informações e o </w:t>
      </w:r>
      <w:r w:rsidR="00BB22FE">
        <w:rPr>
          <w:rFonts w:ascii="Times New Roman" w:hAnsi="Times New Roman"/>
          <w:szCs w:val="22"/>
          <w:lang w:val="pt-BR"/>
        </w:rPr>
        <w:t>apoio</w:t>
      </w:r>
      <w:r w:rsidRPr="00E25381">
        <w:rPr>
          <w:rFonts w:ascii="Times New Roman" w:hAnsi="Times New Roman"/>
          <w:szCs w:val="22"/>
          <w:lang w:val="pt-BR"/>
        </w:rPr>
        <w:t xml:space="preserve"> técnico </w:t>
      </w:r>
      <w:r w:rsidR="00BB22FE">
        <w:rPr>
          <w:rFonts w:ascii="Times New Roman" w:hAnsi="Times New Roman"/>
          <w:szCs w:val="22"/>
          <w:lang w:val="pt-BR"/>
        </w:rPr>
        <w:t>inter-regional</w:t>
      </w:r>
      <w:r w:rsidRPr="00E25381">
        <w:rPr>
          <w:rFonts w:ascii="Times New Roman" w:hAnsi="Times New Roman"/>
          <w:szCs w:val="22"/>
          <w:lang w:val="pt-BR"/>
        </w:rPr>
        <w:t>, inclusive com órgãos da</w:t>
      </w:r>
      <w:r w:rsidR="00BB22FE">
        <w:rPr>
          <w:rFonts w:ascii="Times New Roman" w:hAnsi="Times New Roman"/>
          <w:szCs w:val="22"/>
          <w:lang w:val="pt-BR"/>
        </w:rPr>
        <w:t>s</w:t>
      </w:r>
      <w:r w:rsidRPr="00E25381">
        <w:rPr>
          <w:rFonts w:ascii="Times New Roman" w:hAnsi="Times New Roman"/>
          <w:szCs w:val="22"/>
          <w:lang w:val="pt-BR"/>
        </w:rPr>
        <w:t xml:space="preserve"> </w:t>
      </w:r>
      <w:r w:rsidR="00BB22FE">
        <w:rPr>
          <w:rFonts w:ascii="Times New Roman" w:hAnsi="Times New Roman"/>
          <w:szCs w:val="22"/>
          <w:lang w:val="pt-BR"/>
        </w:rPr>
        <w:t>Nações Unidas e por seu intermédio</w:t>
      </w:r>
      <w:r w:rsidRPr="00E25381">
        <w:rPr>
          <w:rFonts w:ascii="Times New Roman" w:hAnsi="Times New Roman"/>
          <w:szCs w:val="22"/>
          <w:lang w:val="pt-BR"/>
        </w:rPr>
        <w:t xml:space="preserve">, </w:t>
      </w:r>
      <w:r w:rsidR="00BB22FE">
        <w:rPr>
          <w:rFonts w:ascii="Times New Roman" w:hAnsi="Times New Roman"/>
          <w:szCs w:val="22"/>
          <w:lang w:val="pt-BR"/>
        </w:rPr>
        <w:t>sobre</w:t>
      </w:r>
      <w:r w:rsidRPr="00E25381">
        <w:rPr>
          <w:rFonts w:ascii="Times New Roman" w:hAnsi="Times New Roman"/>
          <w:szCs w:val="22"/>
          <w:lang w:val="pt-BR"/>
        </w:rPr>
        <w:t xml:space="preserve"> o impacto de atores mal-intencionados envolvidos em </w:t>
      </w:r>
      <w:r w:rsidRPr="00E25381">
        <w:rPr>
          <w:rFonts w:ascii="Times New Roman" w:hAnsi="Times New Roman"/>
          <w:i/>
          <w:iCs/>
          <w:szCs w:val="22"/>
          <w:lang w:val="pt-BR"/>
        </w:rPr>
        <w:t>ransomware</w:t>
      </w:r>
      <w:r w:rsidRPr="00E25381">
        <w:rPr>
          <w:rFonts w:ascii="Times New Roman" w:hAnsi="Times New Roman"/>
          <w:szCs w:val="22"/>
          <w:lang w:val="pt-BR"/>
        </w:rPr>
        <w:t xml:space="preserve"> e outros </w:t>
      </w:r>
      <w:r w:rsidR="00BB22FE">
        <w:rPr>
          <w:rFonts w:ascii="Times New Roman" w:hAnsi="Times New Roman"/>
          <w:szCs w:val="22"/>
          <w:lang w:val="pt-BR"/>
        </w:rPr>
        <w:t xml:space="preserve">maus </w:t>
      </w:r>
      <w:r w:rsidRPr="00E25381">
        <w:rPr>
          <w:rFonts w:ascii="Times New Roman" w:hAnsi="Times New Roman"/>
          <w:szCs w:val="22"/>
          <w:lang w:val="pt-BR"/>
        </w:rPr>
        <w:t>usos das TIC</w:t>
      </w:r>
      <w:r w:rsidR="00BB22FE">
        <w:rPr>
          <w:rFonts w:ascii="Times New Roman" w:hAnsi="Times New Roman"/>
          <w:szCs w:val="22"/>
          <w:lang w:val="pt-BR"/>
        </w:rPr>
        <w:t>s</w:t>
      </w:r>
      <w:r w:rsidRPr="00E25381">
        <w:rPr>
          <w:rFonts w:ascii="Times New Roman" w:hAnsi="Times New Roman"/>
          <w:szCs w:val="22"/>
          <w:lang w:val="pt-BR"/>
        </w:rPr>
        <w:t xml:space="preserve"> com fins criminosos</w:t>
      </w:r>
      <w:r w:rsidR="00BB22FE">
        <w:rPr>
          <w:rFonts w:ascii="Times New Roman" w:hAnsi="Times New Roman"/>
          <w:szCs w:val="22"/>
          <w:lang w:val="pt-BR"/>
        </w:rPr>
        <w:t>, com a visão de prevenir e mitigar seus efeitos</w:t>
      </w:r>
      <w:r w:rsidRPr="00E25381">
        <w:rPr>
          <w:rFonts w:ascii="Times New Roman" w:hAnsi="Times New Roman"/>
          <w:szCs w:val="22"/>
          <w:lang w:val="pt-BR"/>
        </w:rPr>
        <w:t>.</w:t>
      </w:r>
    </w:p>
    <w:p w14:paraId="19754768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4341245E" w14:textId="4CD9524D" w:rsidR="00E25381" w:rsidRPr="00E25381" w:rsidRDefault="00E25381" w:rsidP="00E25381">
      <w:pPr>
        <w:pStyle w:val="ListParagraph"/>
        <w:widowControl/>
        <w:numPr>
          <w:ilvl w:val="0"/>
          <w:numId w:val="11"/>
        </w:numPr>
        <w:ind w:left="0"/>
        <w:rPr>
          <w:rFonts w:ascii="Times New Roman" w:hAnsi="Times New Roman"/>
          <w:szCs w:val="22"/>
          <w:lang w:val="pt-BR"/>
        </w:rPr>
      </w:pPr>
      <w:r w:rsidRPr="00E25381">
        <w:rPr>
          <w:rFonts w:ascii="Times New Roman" w:hAnsi="Times New Roman"/>
          <w:szCs w:val="22"/>
          <w:lang w:val="pt-BR"/>
        </w:rPr>
        <w:t>Solicitar à SMS que convoque, em 2023, uma reunião de coordenação entre os diversos órgãos da OEA responsáveis pela segurança digital e pela proteção da tecnologia da comunicação da informação (TIC</w:t>
      </w:r>
      <w:r w:rsidR="00BB22FE">
        <w:rPr>
          <w:rFonts w:ascii="Times New Roman" w:hAnsi="Times New Roman"/>
          <w:szCs w:val="22"/>
          <w:lang w:val="pt-BR"/>
        </w:rPr>
        <w:t>s</w:t>
      </w:r>
      <w:r w:rsidRPr="00E25381">
        <w:rPr>
          <w:rFonts w:ascii="Times New Roman" w:hAnsi="Times New Roman"/>
          <w:szCs w:val="22"/>
          <w:lang w:val="pt-BR"/>
        </w:rPr>
        <w:t>), com o objetivo de se discutir e alinhar os diversos mandatos com o objetivo de melhorar a coordenação, a eficiência e a efetividade das ações, dos programas e dos projetos e de apresentar um relatório que consolide os resultados e as conclusões da reunião para a Assembleia Geral.</w:t>
      </w:r>
    </w:p>
    <w:p w14:paraId="351CFDD8" w14:textId="77777777" w:rsidR="00E25381" w:rsidRPr="00E25381" w:rsidRDefault="00E25381" w:rsidP="00E25381">
      <w:pPr>
        <w:widowControl/>
        <w:rPr>
          <w:rFonts w:ascii="Times New Roman" w:hAnsi="Times New Roman"/>
          <w:szCs w:val="22"/>
          <w:lang w:val="pt-BR"/>
        </w:rPr>
      </w:pPr>
    </w:p>
    <w:p w14:paraId="34431D30" w14:textId="33319987" w:rsidR="00E25381" w:rsidRPr="00E25381" w:rsidRDefault="00E25381" w:rsidP="00E2538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1A47C690" w14:textId="52765E49" w:rsidR="00444B5B" w:rsidRPr="00E25381" w:rsidRDefault="000F46EA" w:rsidP="00E25381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0C026B" wp14:editId="037CE7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95E0C2" w14:textId="785EFBA2" w:rsidR="000F46EA" w:rsidRPr="000F46EA" w:rsidRDefault="000F46E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1E41D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CICTE01498P05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C02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295E0C2" w14:textId="785EFBA2" w:rsidR="000F46EA" w:rsidRPr="000F46EA" w:rsidRDefault="000F46E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1E41D6">
                        <w:rPr>
                          <w:rFonts w:ascii="Times New Roman" w:hAnsi="Times New Roman"/>
                          <w:noProof/>
                          <w:sz w:val="18"/>
                        </w:rPr>
                        <w:t>CICTE01498P05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4B5B" w:rsidRPr="00E25381" w:rsidSect="007A4A14">
      <w:headerReference w:type="default" r:id="rId8"/>
      <w:footerReference w:type="default" r:id="rId9"/>
      <w:headerReference w:type="first" r:id="rId10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5A2A" w14:textId="77777777" w:rsidR="005632C4" w:rsidRDefault="005632C4" w:rsidP="008C117E">
      <w:r>
        <w:separator/>
      </w:r>
    </w:p>
  </w:endnote>
  <w:endnote w:type="continuationSeparator" w:id="0">
    <w:p w14:paraId="6A039F8B" w14:textId="77777777" w:rsidR="005632C4" w:rsidRDefault="005632C4" w:rsidP="008C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D128" w14:textId="77777777" w:rsidR="001D27AB" w:rsidRDefault="001D27AB" w:rsidP="001D27AB">
    <w:pPr>
      <w:pStyle w:val="Footer"/>
      <w:tabs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4481" w14:textId="77777777" w:rsidR="005632C4" w:rsidRDefault="005632C4" w:rsidP="008C117E">
      <w:r>
        <w:separator/>
      </w:r>
    </w:p>
  </w:footnote>
  <w:footnote w:type="continuationSeparator" w:id="0">
    <w:p w14:paraId="10AF6FFC" w14:textId="77777777" w:rsidR="005632C4" w:rsidRDefault="005632C4" w:rsidP="008C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9758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22B51" w14:textId="4EC685F8" w:rsidR="007A4A14" w:rsidRDefault="007A4A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EA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701F0351" w14:textId="77777777" w:rsidR="007A4A14" w:rsidRDefault="007A4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A3C" w14:textId="2945F169" w:rsidR="00E25381" w:rsidRDefault="00E253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B1DA9" wp14:editId="0BBDD86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A69"/>
    <w:multiLevelType w:val="hybridMultilevel"/>
    <w:tmpl w:val="CAC80476"/>
    <w:lvl w:ilvl="0" w:tplc="A7C2433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4A088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BAED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562F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441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1095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682D1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A6C3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27A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D79D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D10BE3"/>
    <w:multiLevelType w:val="hybridMultilevel"/>
    <w:tmpl w:val="906637D4"/>
    <w:lvl w:ilvl="0" w:tplc="068C88C6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49F3"/>
    <w:multiLevelType w:val="hybridMultilevel"/>
    <w:tmpl w:val="56DC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2AFA"/>
    <w:multiLevelType w:val="hybridMultilevel"/>
    <w:tmpl w:val="DC7403E0"/>
    <w:lvl w:ilvl="0" w:tplc="40C06E20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534C5"/>
    <w:multiLevelType w:val="hybridMultilevel"/>
    <w:tmpl w:val="2A240052"/>
    <w:lvl w:ilvl="0" w:tplc="AE14D038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5C88"/>
    <w:multiLevelType w:val="hybridMultilevel"/>
    <w:tmpl w:val="E21CDB72"/>
    <w:lvl w:ilvl="0" w:tplc="1D5CB502">
      <w:start w:val="1"/>
      <w:numFmt w:val="upperLetter"/>
      <w:lvlText w:val="%1."/>
      <w:lvlJc w:val="left"/>
      <w:pPr>
        <w:ind w:left="696" w:hanging="360"/>
      </w:pPr>
      <w:rPr>
        <w:rFonts w:cs="Times New Roman"/>
        <w:strike w:val="0"/>
        <w:dstrike w:val="0"/>
        <w:u w:val="none"/>
        <w:effect w:val="none"/>
      </w:rPr>
    </w:lvl>
    <w:lvl w:ilvl="1" w:tplc="AA5E46EE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76C83BB6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2558163E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8B04BCB6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7FCC942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883A79DE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C4A0A86E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1938FEB2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7" w15:restartNumberingAfterBreak="0">
    <w:nsid w:val="71C436BC"/>
    <w:multiLevelType w:val="hybridMultilevel"/>
    <w:tmpl w:val="4FD2B6C2"/>
    <w:lvl w:ilvl="0" w:tplc="66B0F16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2D804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E42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88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A64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0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3A3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826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9E38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327C2C"/>
    <w:multiLevelType w:val="hybridMultilevel"/>
    <w:tmpl w:val="2E46990C"/>
    <w:lvl w:ilvl="0" w:tplc="457E4AD2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DD"/>
    <w:rsid w:val="00006A4F"/>
    <w:rsid w:val="000142A9"/>
    <w:rsid w:val="00026079"/>
    <w:rsid w:val="000321E4"/>
    <w:rsid w:val="0005724C"/>
    <w:rsid w:val="00063B71"/>
    <w:rsid w:val="00082FD2"/>
    <w:rsid w:val="000C5D75"/>
    <w:rsid w:val="000F4444"/>
    <w:rsid w:val="000F46EA"/>
    <w:rsid w:val="001137BA"/>
    <w:rsid w:val="00116F7F"/>
    <w:rsid w:val="00155A35"/>
    <w:rsid w:val="0017155D"/>
    <w:rsid w:val="001A7EE1"/>
    <w:rsid w:val="001C732F"/>
    <w:rsid w:val="001D27AB"/>
    <w:rsid w:val="001D387A"/>
    <w:rsid w:val="001E41D6"/>
    <w:rsid w:val="00201C8A"/>
    <w:rsid w:val="002220DD"/>
    <w:rsid w:val="002240C2"/>
    <w:rsid w:val="002456B8"/>
    <w:rsid w:val="0025208D"/>
    <w:rsid w:val="00257C69"/>
    <w:rsid w:val="00275955"/>
    <w:rsid w:val="00276C48"/>
    <w:rsid w:val="00282ABE"/>
    <w:rsid w:val="002A665D"/>
    <w:rsid w:val="002D55C2"/>
    <w:rsid w:val="002F7A96"/>
    <w:rsid w:val="00346515"/>
    <w:rsid w:val="00350B3F"/>
    <w:rsid w:val="003A144C"/>
    <w:rsid w:val="003B44D1"/>
    <w:rsid w:val="003C5073"/>
    <w:rsid w:val="003D04CE"/>
    <w:rsid w:val="003F0CA2"/>
    <w:rsid w:val="004056EC"/>
    <w:rsid w:val="004133DE"/>
    <w:rsid w:val="00420293"/>
    <w:rsid w:val="00444B5B"/>
    <w:rsid w:val="00497F8F"/>
    <w:rsid w:val="004A4C7A"/>
    <w:rsid w:val="004B72C7"/>
    <w:rsid w:val="004C423E"/>
    <w:rsid w:val="004D3989"/>
    <w:rsid w:val="004F5D8B"/>
    <w:rsid w:val="00504E1E"/>
    <w:rsid w:val="0051075A"/>
    <w:rsid w:val="00554821"/>
    <w:rsid w:val="0055775F"/>
    <w:rsid w:val="005632C4"/>
    <w:rsid w:val="00574DC3"/>
    <w:rsid w:val="005A3E03"/>
    <w:rsid w:val="005A66B8"/>
    <w:rsid w:val="005B139D"/>
    <w:rsid w:val="005D5008"/>
    <w:rsid w:val="005D560B"/>
    <w:rsid w:val="005E0A7B"/>
    <w:rsid w:val="005E51DA"/>
    <w:rsid w:val="00606040"/>
    <w:rsid w:val="00622A5F"/>
    <w:rsid w:val="00623417"/>
    <w:rsid w:val="006439CD"/>
    <w:rsid w:val="00662326"/>
    <w:rsid w:val="006D09D8"/>
    <w:rsid w:val="00703EEB"/>
    <w:rsid w:val="0071531B"/>
    <w:rsid w:val="00735A28"/>
    <w:rsid w:val="00754DB8"/>
    <w:rsid w:val="00767B9C"/>
    <w:rsid w:val="007A1912"/>
    <w:rsid w:val="007A4A14"/>
    <w:rsid w:val="007A7440"/>
    <w:rsid w:val="007D6245"/>
    <w:rsid w:val="00805132"/>
    <w:rsid w:val="008213E9"/>
    <w:rsid w:val="00830144"/>
    <w:rsid w:val="00846062"/>
    <w:rsid w:val="008536A9"/>
    <w:rsid w:val="00871938"/>
    <w:rsid w:val="00891599"/>
    <w:rsid w:val="008A014F"/>
    <w:rsid w:val="008A0425"/>
    <w:rsid w:val="008B16BC"/>
    <w:rsid w:val="008C117E"/>
    <w:rsid w:val="008C4FE4"/>
    <w:rsid w:val="008F04CD"/>
    <w:rsid w:val="008F3DC0"/>
    <w:rsid w:val="00906EBB"/>
    <w:rsid w:val="00914DC8"/>
    <w:rsid w:val="00930520"/>
    <w:rsid w:val="00932122"/>
    <w:rsid w:val="009505B8"/>
    <w:rsid w:val="009720AC"/>
    <w:rsid w:val="0098320A"/>
    <w:rsid w:val="009C53A8"/>
    <w:rsid w:val="009C6DB0"/>
    <w:rsid w:val="009E2438"/>
    <w:rsid w:val="00A06EAA"/>
    <w:rsid w:val="00A4397E"/>
    <w:rsid w:val="00A447E2"/>
    <w:rsid w:val="00A55954"/>
    <w:rsid w:val="00A562E1"/>
    <w:rsid w:val="00A5734E"/>
    <w:rsid w:val="00A67D63"/>
    <w:rsid w:val="00A843B1"/>
    <w:rsid w:val="00A94066"/>
    <w:rsid w:val="00B512DA"/>
    <w:rsid w:val="00B717A2"/>
    <w:rsid w:val="00B820B6"/>
    <w:rsid w:val="00B82746"/>
    <w:rsid w:val="00B929B5"/>
    <w:rsid w:val="00BB22FE"/>
    <w:rsid w:val="00BB5788"/>
    <w:rsid w:val="00BC7E2F"/>
    <w:rsid w:val="00BE578F"/>
    <w:rsid w:val="00C07725"/>
    <w:rsid w:val="00C31878"/>
    <w:rsid w:val="00C568F2"/>
    <w:rsid w:val="00C708AF"/>
    <w:rsid w:val="00C8156D"/>
    <w:rsid w:val="00CB2AD1"/>
    <w:rsid w:val="00CB4EB7"/>
    <w:rsid w:val="00CE0C21"/>
    <w:rsid w:val="00D4427C"/>
    <w:rsid w:val="00D55D65"/>
    <w:rsid w:val="00D6392E"/>
    <w:rsid w:val="00D6644A"/>
    <w:rsid w:val="00D66501"/>
    <w:rsid w:val="00D710AD"/>
    <w:rsid w:val="00DA456B"/>
    <w:rsid w:val="00E06B22"/>
    <w:rsid w:val="00E11E64"/>
    <w:rsid w:val="00E14DB6"/>
    <w:rsid w:val="00E25381"/>
    <w:rsid w:val="00E408CA"/>
    <w:rsid w:val="00E40FC8"/>
    <w:rsid w:val="00E46E15"/>
    <w:rsid w:val="00E55316"/>
    <w:rsid w:val="00E6446A"/>
    <w:rsid w:val="00E92FF0"/>
    <w:rsid w:val="00EA0609"/>
    <w:rsid w:val="00EB0161"/>
    <w:rsid w:val="00EB5847"/>
    <w:rsid w:val="00EF5730"/>
    <w:rsid w:val="00F02094"/>
    <w:rsid w:val="00F14422"/>
    <w:rsid w:val="00F233FD"/>
    <w:rsid w:val="00F33BAC"/>
    <w:rsid w:val="00F76BC8"/>
    <w:rsid w:val="00F77DAD"/>
    <w:rsid w:val="00F83CCE"/>
    <w:rsid w:val="00FB03A6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EDF6F"/>
  <w15:chartTrackingRefBased/>
  <w15:docId w15:val="{685CCC04-3E80-4DD6-B1FC-EC47DA0B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220D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5208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25208D"/>
    <w:rPr>
      <w:rFonts w:ascii="CG Times" w:eastAsia="Times New Roman" w:hAnsi="CG Times" w:cs="Times New Roman"/>
      <w:szCs w:val="20"/>
      <w:lang w:val="es-ES"/>
    </w:rPr>
  </w:style>
  <w:style w:type="paragraph" w:styleId="Revision">
    <w:name w:val="Revision"/>
    <w:hidden/>
    <w:uiPriority w:val="99"/>
    <w:semiHidden/>
    <w:rsid w:val="005E51DA"/>
    <w:pPr>
      <w:spacing w:after="0" w:line="240" w:lineRule="auto"/>
    </w:pPr>
    <w:rPr>
      <w:rFonts w:ascii="CG Times" w:eastAsia="Times New Roman" w:hAnsi="CG Times" w:cs="Times New Roman"/>
      <w:szCs w:val="20"/>
      <w:lang w:val="es-ES"/>
    </w:rPr>
  </w:style>
  <w:style w:type="character" w:customStyle="1" w:styleId="normaltextrun">
    <w:name w:val="normaltextrun"/>
    <w:basedOn w:val="DefaultParagraphFont"/>
    <w:rsid w:val="005B139D"/>
  </w:style>
  <w:style w:type="character" w:customStyle="1" w:styleId="s12">
    <w:name w:val="s12"/>
    <w:basedOn w:val="DefaultParagraphFont"/>
    <w:rsid w:val="000321E4"/>
  </w:style>
  <w:style w:type="character" w:customStyle="1" w:styleId="apple-converted-space">
    <w:name w:val="apple-converted-space"/>
    <w:basedOn w:val="DefaultParagraphFont"/>
    <w:rsid w:val="000321E4"/>
  </w:style>
  <w:style w:type="paragraph" w:styleId="Header">
    <w:name w:val="header"/>
    <w:basedOn w:val="Normal"/>
    <w:link w:val="HeaderChar"/>
    <w:uiPriority w:val="99"/>
    <w:unhideWhenUsed/>
    <w:rsid w:val="008C117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7E"/>
    <w:rPr>
      <w:rFonts w:ascii="CG Times" w:eastAsia="Times New Roman" w:hAnsi="CG Times" w:cs="Times New Roman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C117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7E"/>
    <w:rPr>
      <w:rFonts w:ascii="CG Times" w:eastAsia="Times New Roman" w:hAnsi="CG Times" w:cs="Times New Roman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A7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4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440"/>
    <w:rPr>
      <w:rFonts w:ascii="CG Times" w:eastAsia="Times New Roman" w:hAnsi="CG Times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40"/>
    <w:rPr>
      <w:rFonts w:ascii="CG Times" w:eastAsia="Times New Roman" w:hAnsi="CG Times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40"/>
    <w:rPr>
      <w:rFonts w:ascii="Segoe UI" w:eastAsia="Times New Roman" w:hAnsi="Segoe UI" w:cs="Segoe UI"/>
      <w:sz w:val="18"/>
      <w:szCs w:val="18"/>
      <w:lang w:val="es-ES"/>
    </w:rPr>
  </w:style>
  <w:style w:type="paragraph" w:customStyle="1" w:styleId="paragraph">
    <w:name w:val="paragraph"/>
    <w:basedOn w:val="Normal"/>
    <w:rsid w:val="00B820B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B8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35EE-A335-412B-AAFA-7D122DD8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Burbano, Carmela</cp:lastModifiedBy>
  <cp:revision>6</cp:revision>
  <dcterms:created xsi:type="dcterms:W3CDTF">2022-07-29T16:02:00Z</dcterms:created>
  <dcterms:modified xsi:type="dcterms:W3CDTF">2022-07-29T19:45:00Z</dcterms:modified>
</cp:coreProperties>
</file>