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0839" w14:textId="77777777" w:rsidR="00041B90" w:rsidRPr="00A40AD3" w:rsidRDefault="00A40AD3" w:rsidP="00041B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>COMITÉ INTERAMÉRICAIN CONTRE LE TERRORISME (CICTE)</w:t>
      </w:r>
    </w:p>
    <w:p w14:paraId="2ED33638" w14:textId="77777777" w:rsidR="00041B90" w:rsidRPr="00A40AD3" w:rsidRDefault="00041B90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fr-CA"/>
        </w:rPr>
      </w:pPr>
    </w:p>
    <w:p w14:paraId="77D3CF11" w14:textId="77777777" w:rsidR="00041B90" w:rsidRPr="00A40AD3" w:rsidRDefault="00A40AD3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fr-CA"/>
        </w:rPr>
      </w:pPr>
      <w:bookmarkStart w:id="0" w:name="_Hlk164278656"/>
      <w:r>
        <w:rPr>
          <w:rFonts w:ascii="Times New Roman" w:eastAsia="Times New Roman" w:hAnsi="Times New Roman" w:cs="Times New Roman"/>
          <w:lang w:val="fr-FR"/>
        </w:rPr>
        <w:t>VINGT-QUATRIÈME SESSION ORDINAIRE</w:t>
      </w:r>
      <w:r>
        <w:rPr>
          <w:rFonts w:ascii="Times New Roman" w:eastAsia="Times New Roman" w:hAnsi="Times New Roman" w:cs="Times New Roman"/>
          <w:lang w:val="fr-FR"/>
        </w:rPr>
        <w:tab/>
        <w:t>OEA/Ser.L/X.2.24</w:t>
      </w:r>
    </w:p>
    <w:p w14:paraId="13BBBF62" w14:textId="33B2E60E" w:rsidR="00041B90" w:rsidRPr="00A40AD3" w:rsidRDefault="00A40AD3" w:rsidP="00041B90">
      <w:pPr>
        <w:tabs>
          <w:tab w:val="left" w:pos="7200"/>
        </w:tabs>
        <w:spacing w:after="0" w:line="240" w:lineRule="auto"/>
        <w:ind w:right="-1109"/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24 et 25 avril 2024</w:t>
      </w:r>
      <w:r>
        <w:rPr>
          <w:rFonts w:ascii="Times New Roman" w:eastAsia="Times New Roman" w:hAnsi="Times New Roman" w:cs="Times New Roman"/>
          <w:lang w:val="fr-FR"/>
        </w:rPr>
        <w:tab/>
        <w:t>CICTE/doc.2/24</w:t>
      </w:r>
      <w:r w:rsidR="00B104D1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B104D1">
        <w:rPr>
          <w:rFonts w:ascii="Times New Roman" w:eastAsia="Times New Roman" w:hAnsi="Times New Roman" w:cs="Times New Roman"/>
          <w:lang w:val="fr-FR"/>
        </w:rPr>
        <w:t>rev</w:t>
      </w:r>
      <w:proofErr w:type="spellEnd"/>
      <w:r w:rsidR="00B104D1">
        <w:rPr>
          <w:rFonts w:ascii="Times New Roman" w:eastAsia="Times New Roman" w:hAnsi="Times New Roman" w:cs="Times New Roman"/>
          <w:lang w:val="fr-FR"/>
        </w:rPr>
        <w:t>. 1</w:t>
      </w:r>
    </w:p>
    <w:p w14:paraId="24A9BDFD" w14:textId="15EA29A1" w:rsidR="00041B90" w:rsidRPr="00A40AD3" w:rsidRDefault="00A40AD3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Washington</w:t>
      </w:r>
      <w:r>
        <w:rPr>
          <w:rFonts w:ascii="Times New Roman" w:eastAsia="Times New Roman" w:hAnsi="Times New Roman" w:cs="Times New Roman"/>
          <w:lang w:val="fr-FR"/>
        </w:rPr>
        <w:tab/>
      </w:r>
      <w:r w:rsidR="00B104D1">
        <w:rPr>
          <w:rFonts w:ascii="Times New Roman" w:eastAsia="Times New Roman" w:hAnsi="Times New Roman" w:cs="Times New Roman"/>
          <w:lang w:val="fr-FR"/>
        </w:rPr>
        <w:t>24</w:t>
      </w:r>
      <w:r>
        <w:rPr>
          <w:rFonts w:ascii="Times New Roman" w:eastAsia="Times New Roman" w:hAnsi="Times New Roman" w:cs="Times New Roman"/>
          <w:lang w:val="fr-FR"/>
        </w:rPr>
        <w:t xml:space="preserve"> avril 2024</w:t>
      </w:r>
    </w:p>
    <w:p w14:paraId="1EEA4CE8" w14:textId="77777777" w:rsidR="00041B90" w:rsidRPr="00A40AD3" w:rsidRDefault="00A40AD3" w:rsidP="00041B90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ab/>
        <w:t>Original : espagnol</w:t>
      </w:r>
    </w:p>
    <w:bookmarkEnd w:id="0"/>
    <w:p w14:paraId="1D952A63" w14:textId="77777777" w:rsidR="00B32322" w:rsidRPr="00A40AD3" w:rsidRDefault="00B32322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fr-CA"/>
        </w:rPr>
      </w:pPr>
    </w:p>
    <w:p w14:paraId="7E87E417" w14:textId="77777777" w:rsidR="00E0068F" w:rsidRPr="00A40AD3" w:rsidRDefault="00E0068F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fr-CA"/>
        </w:rPr>
      </w:pPr>
    </w:p>
    <w:p w14:paraId="3E46352D" w14:textId="77777777" w:rsidR="00E0068F" w:rsidRPr="00A40AD3" w:rsidRDefault="00E0068F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fr-CA"/>
        </w:rPr>
      </w:pPr>
    </w:p>
    <w:p w14:paraId="436511E0" w14:textId="77777777" w:rsidR="00A40AD3" w:rsidRPr="00A40AD3" w:rsidRDefault="00A40AD3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fr-CA"/>
        </w:rPr>
      </w:pPr>
    </w:p>
    <w:p w14:paraId="2672CBB4" w14:textId="122FEBD5" w:rsidR="00E0068F" w:rsidRPr="00A40AD3" w:rsidRDefault="00A40AD3" w:rsidP="00E0068F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ORDRE DU JOUR DE LA VINGT-QUATRIÈME</w:t>
      </w:r>
    </w:p>
    <w:p w14:paraId="1CFD6F64" w14:textId="77777777" w:rsidR="00E0068F" w:rsidRPr="00A40AD3" w:rsidRDefault="00A40AD3" w:rsidP="00E0068F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SESSION ORDINAIRE DU CICTE</w:t>
      </w:r>
    </w:p>
    <w:p w14:paraId="41A70F3E" w14:textId="77777777" w:rsidR="00E0068F" w:rsidRPr="00A40AD3" w:rsidRDefault="00E0068F" w:rsidP="00A40AD3">
      <w:pPr>
        <w:spacing w:after="0" w:line="240" w:lineRule="auto"/>
        <w:jc w:val="both"/>
        <w:rPr>
          <w:rFonts w:ascii="Times New Roman" w:hAnsi="Times New Roman" w:cs="Times New Roman"/>
          <w:caps/>
          <w:lang w:val="fr-CA"/>
        </w:rPr>
      </w:pPr>
    </w:p>
    <w:p w14:paraId="4100950A" w14:textId="71457F42" w:rsidR="00E0068F" w:rsidRPr="00E0068F" w:rsidRDefault="00B104D1" w:rsidP="00E0068F">
      <w:pPr>
        <w:spacing w:after="0" w:line="240" w:lineRule="auto"/>
        <w:jc w:val="center"/>
        <w:rPr>
          <w:rFonts w:ascii="Times New Roman" w:hAnsi="Times New Roman" w:cs="Times New Roman"/>
          <w:noProof/>
          <w:lang w:val=""/>
        </w:rPr>
      </w:pPr>
      <w:r w:rsidRPr="00B104D1">
        <w:rPr>
          <w:rFonts w:ascii="Times New Roman" w:eastAsia="Times New Roman" w:hAnsi="Times New Roman" w:cs="Times New Roman"/>
          <w:lang w:val="fr-FR"/>
        </w:rPr>
        <w:t>(Approuvé à la première séance plénière, tenue le 24 avril 2024)</w:t>
      </w:r>
    </w:p>
    <w:p w14:paraId="4E628077" w14:textId="77777777" w:rsidR="00E0068F" w:rsidRPr="00E0068F" w:rsidRDefault="00E0068F" w:rsidP="00A40AD3">
      <w:pPr>
        <w:spacing w:after="0" w:line="240" w:lineRule="auto"/>
        <w:jc w:val="both"/>
        <w:rPr>
          <w:rFonts w:ascii="Times New Roman" w:hAnsi="Times New Roman" w:cs="Times New Roman"/>
          <w:noProof/>
          <w:lang w:val=""/>
        </w:rPr>
      </w:pPr>
    </w:p>
    <w:p w14:paraId="33E73B49" w14:textId="77777777" w:rsidR="00E0068F" w:rsidRPr="00A40AD3" w:rsidRDefault="00E0068F" w:rsidP="00A40AD3">
      <w:pPr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48DA2221" w14:textId="65A6455F" w:rsidR="00E0068F" w:rsidRPr="00A40AD3" w:rsidRDefault="00A40AD3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Examen et adoption du projet d’ordre du jour</w:t>
      </w:r>
    </w:p>
    <w:p w14:paraId="735C382F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33E44801" w14:textId="77777777" w:rsidR="00E0068F" w:rsidRPr="00A40AD3" w:rsidRDefault="00A40AD3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Examen et adoption du projet d’ordre du jour</w:t>
      </w:r>
    </w:p>
    <w:p w14:paraId="57AB1B9D" w14:textId="77777777" w:rsidR="00E0068F" w:rsidRPr="00A40AD3" w:rsidRDefault="00E0068F" w:rsidP="00E0068F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5A4F3A4A" w14:textId="36C0319E" w:rsidR="00E0068F" w:rsidRPr="00A40AD3" w:rsidRDefault="00A40AD3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Thème : « La coopération internationale contre le financement du terrorisme »</w:t>
      </w:r>
    </w:p>
    <w:p w14:paraId="2C7C0412" w14:textId="77777777" w:rsidR="00E0068F" w:rsidRPr="00A40AD3" w:rsidRDefault="00E0068F" w:rsidP="00E0068F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2CB5028D" w14:textId="3B7DD6CD" w:rsidR="00E0068F" w:rsidRPr="00A40AD3" w:rsidRDefault="00A40AD3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noProof/>
          <w:lang w:val="fr-FR"/>
        </w:rPr>
        <w:t>Efforts des États membres en 2023 pour la prévention et la lutte contre le terrorisme</w:t>
      </w:r>
    </w:p>
    <w:p w14:paraId="372FB729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3C9274DD" w14:textId="77777777" w:rsidR="00E0068F" w:rsidRPr="00E0068F" w:rsidRDefault="00A40AD3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fr-FR"/>
        </w:rPr>
        <w:t>Efforts du système des Nations Unies, des organismes multilatéraux/régionaux et d’autres institutions pour la prévention et la lutte contre le terrorisme. (À confirmer)</w:t>
      </w:r>
    </w:p>
    <w:p w14:paraId="599A1B60" w14:textId="77777777" w:rsidR="00E0068F" w:rsidRPr="00E0068F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8190A98" w14:textId="17A8A2E5" w:rsidR="00E0068F" w:rsidRPr="00A40AD3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Rapport du Secrétariat du CICTE sur les activités réalisées en 2023</w:t>
      </w:r>
    </w:p>
    <w:p w14:paraId="43B81F18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098DA633" w14:textId="35BC662D" w:rsidR="00E0068F" w:rsidRPr="00A40AD3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Examen et adoption du Plan de travail 2024-2025 du Secrétariat du CICTE</w:t>
      </w:r>
    </w:p>
    <w:p w14:paraId="1A2DBB23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14:paraId="6770E190" w14:textId="601DECBC" w:rsidR="00E0068F" w:rsidRPr="00A40AD3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Présentation du rapport de la cinquième réunion du Groupe de travail sur la coopération et les mesures visant à renforcer la confiance dans le cyberespace</w:t>
      </w:r>
    </w:p>
    <w:p w14:paraId="708A45D3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03A59ACE" w14:textId="7C7CF05C" w:rsidR="00E0068F" w:rsidRPr="00A40AD3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noProof/>
          <w:lang w:val="fr-FR"/>
        </w:rPr>
        <w:t>Examen et adoption des paragraphes pour le projet de résolution omnibus sur la sécurité multidimensionnelle</w:t>
      </w:r>
    </w:p>
    <w:p w14:paraId="03307ABA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75E0D349" w14:textId="77777777" w:rsidR="00E0068F" w:rsidRPr="00A40AD3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noProof/>
          <w:lang w:val="fr-FR"/>
        </w:rPr>
        <w:t>Examen et adoption du Projet de déclaration de la vingt-quatrième session ordinaire du CICTE</w:t>
      </w:r>
    </w:p>
    <w:p w14:paraId="4D168DAF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14:paraId="75464E35" w14:textId="7701007F" w:rsidR="00E0068F" w:rsidRPr="00A40AD3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Date et lieu de la vingt-cinquième session</w:t>
      </w:r>
    </w:p>
    <w:p w14:paraId="25334D14" w14:textId="77777777" w:rsidR="00E0068F" w:rsidRPr="00A40AD3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  <w:lang w:val="fr-CA"/>
        </w:rPr>
      </w:pPr>
    </w:p>
    <w:p w14:paraId="3C20BBA0" w14:textId="306F8FDA" w:rsidR="00E0068F" w:rsidRPr="00E0068F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lang w:val="fr-FR"/>
        </w:rPr>
        <w:t>Élection des autorités</w:t>
      </w:r>
    </w:p>
    <w:p w14:paraId="4ECACE47" w14:textId="77777777" w:rsidR="00E0068F" w:rsidRPr="00E0068F" w:rsidRDefault="00A40AD3" w:rsidP="00E0068F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lang w:val="fr-FR"/>
        </w:rPr>
        <w:t>Présidence du CICTE</w:t>
      </w:r>
    </w:p>
    <w:p w14:paraId="55585BE0" w14:textId="77777777" w:rsidR="00E0068F" w:rsidRPr="00E0068F" w:rsidRDefault="00A40AD3" w:rsidP="00E0068F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lang w:val="fr-FR"/>
        </w:rPr>
        <w:t>Vice-présidence du CICTE</w:t>
      </w:r>
    </w:p>
    <w:p w14:paraId="39C9714C" w14:textId="77777777" w:rsidR="00E0068F" w:rsidRPr="00E0068F" w:rsidRDefault="00E0068F" w:rsidP="00A40AD3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00C510C" w14:textId="10004FC5" w:rsidR="00E0068F" w:rsidRPr="00E0068F" w:rsidRDefault="00A40AD3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FR"/>
        </w:rPr>
        <w:t>Questions diverses</w:t>
      </w:r>
      <w:r w:rsidRPr="00E006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38DE411" wp14:editId="25734E8C">
                <wp:simplePos x="0" y="0"/>
                <wp:positionH relativeFrom="column">
                  <wp:posOffset>-127000</wp:posOffset>
                </wp:positionH>
                <wp:positionV relativeFrom="page">
                  <wp:posOffset>9440545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1FC5B" w14:textId="19C9EBA5" w:rsidR="00E0068F" w:rsidRPr="00A40AD3" w:rsidRDefault="00A40AD3" w:rsidP="00E0068F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A40AD3"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A40AD3"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A40AD3"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B104D1" w:rsidRPr="00B104D1">
                              <w:rPr>
                                <w:rFonts w:ascii="Times New Roman" w:eastAsia="Calibri" w:hAnsi="Times New Roman" w:cs="Times New Roman"/>
                                <w:caps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cicte01712f01.docx</w:t>
                            </w:r>
                            <w:r w:rsidRPr="00A40AD3"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DE4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743.35pt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" fillcolor="white [3212]" stroked="f">
                <v:stroke joinstyle="round"/>
                <v:textbox>
                  <w:txbxContent>
                    <w:p w14:paraId="62D1FC5B" w14:textId="19C9EBA5" w:rsidR="00E0068F" w:rsidRPr="00A40AD3" w:rsidRDefault="00A40AD3" w:rsidP="00E0068F">
                      <w:pPr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A40AD3"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  <w:fldChar w:fldCharType="begin"/>
                      </w:r>
                      <w:r w:rsidRPr="00A40AD3"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A40AD3"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  <w:fldChar w:fldCharType="separate"/>
                      </w:r>
                      <w:r w:rsidR="00B104D1" w:rsidRPr="00B104D1">
                        <w:rPr>
                          <w:rFonts w:ascii="Times New Roman" w:eastAsia="Calibri" w:hAnsi="Times New Roman" w:cs="Times New Roman"/>
                          <w:caps/>
                          <w:noProof/>
                          <w:sz w:val="18"/>
                          <w:szCs w:val="18"/>
                          <w:lang w:val="fr-FR"/>
                        </w:rPr>
                        <w:t>cicte01712f01.docx</w:t>
                      </w:r>
                      <w:r w:rsidRPr="00A40AD3"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68F" w:rsidRPr="00E0068F" w:rsidSect="00E0068F">
      <w:headerReference w:type="default" r:id="rId7"/>
      <w:headerReference w:type="first" r:id="rId8"/>
      <w:pgSz w:w="12240" w:h="15840" w:code="1"/>
      <w:pgMar w:top="2070" w:right="1570" w:bottom="1296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2B99" w14:textId="77777777" w:rsidR="00A40AD3" w:rsidRDefault="00A40AD3">
      <w:pPr>
        <w:spacing w:after="0" w:line="240" w:lineRule="auto"/>
      </w:pPr>
      <w:r>
        <w:separator/>
      </w:r>
    </w:p>
  </w:endnote>
  <w:endnote w:type="continuationSeparator" w:id="0">
    <w:p w14:paraId="73E79CED" w14:textId="77777777" w:rsidR="00A40AD3" w:rsidRDefault="00A4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2767" w14:textId="77777777" w:rsidR="00A40AD3" w:rsidRDefault="00A40AD3">
      <w:pPr>
        <w:spacing w:after="0" w:line="240" w:lineRule="auto"/>
      </w:pPr>
      <w:r>
        <w:separator/>
      </w:r>
    </w:p>
  </w:footnote>
  <w:footnote w:type="continuationSeparator" w:id="0">
    <w:p w14:paraId="7410073A" w14:textId="77777777" w:rsidR="00A40AD3" w:rsidRDefault="00A4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27E6" w14:textId="77777777" w:rsidR="00E22EAC" w:rsidRPr="00E22EAC" w:rsidRDefault="00A40AD3">
    <w:pPr>
      <w:pStyle w:val="Header"/>
      <w:jc w:val="center"/>
      <w:rPr>
        <w:rFonts w:ascii="Times New Roman" w:hAnsi="Times New Roman" w:cs="Times New Roman"/>
      </w:rPr>
    </w:pPr>
    <w:r w:rsidRPr="00E22EAC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148870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2EAC">
          <w:rPr>
            <w:rFonts w:ascii="Times New Roman" w:hAnsi="Times New Roman" w:cs="Times New Roman"/>
          </w:rPr>
          <w:fldChar w:fldCharType="begin"/>
        </w:r>
        <w:r w:rsidRPr="00E22EAC">
          <w:rPr>
            <w:rFonts w:ascii="Times New Roman" w:hAnsi="Times New Roman" w:cs="Times New Roman"/>
          </w:rPr>
          <w:instrText xml:space="preserve"> PAGE   \* MERGEFORMAT </w:instrText>
        </w:r>
        <w:r w:rsidRPr="00E22EAC">
          <w:rPr>
            <w:rFonts w:ascii="Times New Roman" w:hAnsi="Times New Roman" w:cs="Times New Roman"/>
          </w:rPr>
          <w:fldChar w:fldCharType="separate"/>
        </w:r>
        <w:r w:rsidRPr="00E22EAC">
          <w:rPr>
            <w:rFonts w:ascii="Times New Roman" w:hAnsi="Times New Roman" w:cs="Times New Roman"/>
            <w:noProof/>
          </w:rPr>
          <w:t>2</w:t>
        </w:r>
        <w:r w:rsidRPr="00E22EAC">
          <w:rPr>
            <w:rFonts w:ascii="Times New Roman" w:hAnsi="Times New Roman" w:cs="Times New Roman"/>
            <w:noProof/>
          </w:rPr>
          <w:fldChar w:fldCharType="end"/>
        </w:r>
        <w:r w:rsidRPr="00E22EAC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6AFD" w14:textId="77777777" w:rsidR="00B32322" w:rsidRDefault="00A40AD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1D37E23" wp14:editId="199ACDB3">
          <wp:simplePos x="0" y="0"/>
          <wp:positionH relativeFrom="column">
            <wp:posOffset>24130</wp:posOffset>
          </wp:positionH>
          <wp:positionV relativeFrom="paragraph">
            <wp:posOffset>132080</wp:posOffset>
          </wp:positionV>
          <wp:extent cx="2258695" cy="639445"/>
          <wp:effectExtent l="0" t="0" r="0" b="0"/>
          <wp:wrapSquare wrapText="bothSides"/>
          <wp:docPr id="4" name="Picture 4" descr="OEA-ESP-Main-CICT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OEA-ESP-Main-CICTE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47"/>
    <w:multiLevelType w:val="hybridMultilevel"/>
    <w:tmpl w:val="FA0C48DA"/>
    <w:lvl w:ilvl="0" w:tplc="0C8C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4D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24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47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0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68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0C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2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8B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520"/>
    <w:multiLevelType w:val="hybridMultilevel"/>
    <w:tmpl w:val="A176BF3A"/>
    <w:lvl w:ilvl="0" w:tplc="0BD8D86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AD10CB5E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724E84A2">
      <w:numFmt w:val="bullet"/>
      <w:lvlText w:val="•"/>
      <w:lvlJc w:val="left"/>
      <w:pPr>
        <w:ind w:left="3421" w:hanging="705"/>
      </w:pPr>
      <w:rPr>
        <w:rFonts w:ascii="Arial" w:eastAsiaTheme="minorHAnsi" w:hAnsi="Arial" w:cs="Arial" w:hint="default"/>
      </w:rPr>
    </w:lvl>
    <w:lvl w:ilvl="3" w:tplc="A76091C0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5481DFC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D0389360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51465F20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AAE45900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BDAE512A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04A170D"/>
    <w:multiLevelType w:val="hybridMultilevel"/>
    <w:tmpl w:val="0B1A5ACA"/>
    <w:lvl w:ilvl="0" w:tplc="CCD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C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87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81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B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EB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88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E1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E2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4EB"/>
    <w:multiLevelType w:val="hybridMultilevel"/>
    <w:tmpl w:val="70E20E4A"/>
    <w:lvl w:ilvl="0" w:tplc="80F22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E7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1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D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46B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D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E0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46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D9B"/>
    <w:multiLevelType w:val="hybridMultilevel"/>
    <w:tmpl w:val="B57247D4"/>
    <w:lvl w:ilvl="0" w:tplc="64F8F4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F261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07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41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CF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2F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E9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C0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66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964"/>
    <w:multiLevelType w:val="multilevel"/>
    <w:tmpl w:val="909AF8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32E51"/>
    <w:multiLevelType w:val="hybridMultilevel"/>
    <w:tmpl w:val="2806E338"/>
    <w:lvl w:ilvl="0" w:tplc="EAE2A4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4CFB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5A35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EA52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0675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48B8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88FD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3E4E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DCD1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A3A89"/>
    <w:multiLevelType w:val="hybridMultilevel"/>
    <w:tmpl w:val="924C1468"/>
    <w:lvl w:ilvl="0" w:tplc="98C68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CA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07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9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E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6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00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7D2D"/>
    <w:multiLevelType w:val="hybridMultilevel"/>
    <w:tmpl w:val="8E167938"/>
    <w:lvl w:ilvl="0" w:tplc="0D364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E7638">
      <w:start w:val="1"/>
      <w:numFmt w:val="lowerLetter"/>
      <w:lvlText w:val="%2."/>
      <w:lvlJc w:val="left"/>
      <w:pPr>
        <w:ind w:left="1440" w:hanging="360"/>
      </w:pPr>
    </w:lvl>
    <w:lvl w:ilvl="2" w:tplc="DF30B616" w:tentative="1">
      <w:start w:val="1"/>
      <w:numFmt w:val="lowerRoman"/>
      <w:lvlText w:val="%3."/>
      <w:lvlJc w:val="right"/>
      <w:pPr>
        <w:ind w:left="2160" w:hanging="180"/>
      </w:pPr>
    </w:lvl>
    <w:lvl w:ilvl="3" w:tplc="FDFC390C" w:tentative="1">
      <w:start w:val="1"/>
      <w:numFmt w:val="decimal"/>
      <w:lvlText w:val="%4."/>
      <w:lvlJc w:val="left"/>
      <w:pPr>
        <w:ind w:left="2880" w:hanging="360"/>
      </w:pPr>
    </w:lvl>
    <w:lvl w:ilvl="4" w:tplc="104233A0" w:tentative="1">
      <w:start w:val="1"/>
      <w:numFmt w:val="lowerLetter"/>
      <w:lvlText w:val="%5."/>
      <w:lvlJc w:val="left"/>
      <w:pPr>
        <w:ind w:left="3600" w:hanging="360"/>
      </w:pPr>
    </w:lvl>
    <w:lvl w:ilvl="5" w:tplc="CDE68350" w:tentative="1">
      <w:start w:val="1"/>
      <w:numFmt w:val="lowerRoman"/>
      <w:lvlText w:val="%6."/>
      <w:lvlJc w:val="right"/>
      <w:pPr>
        <w:ind w:left="4320" w:hanging="180"/>
      </w:pPr>
    </w:lvl>
    <w:lvl w:ilvl="6" w:tplc="38A230E2" w:tentative="1">
      <w:start w:val="1"/>
      <w:numFmt w:val="decimal"/>
      <w:lvlText w:val="%7."/>
      <w:lvlJc w:val="left"/>
      <w:pPr>
        <w:ind w:left="5040" w:hanging="360"/>
      </w:pPr>
    </w:lvl>
    <w:lvl w:ilvl="7" w:tplc="A85678A6" w:tentative="1">
      <w:start w:val="1"/>
      <w:numFmt w:val="lowerLetter"/>
      <w:lvlText w:val="%8."/>
      <w:lvlJc w:val="left"/>
      <w:pPr>
        <w:ind w:left="5760" w:hanging="360"/>
      </w:pPr>
    </w:lvl>
    <w:lvl w:ilvl="8" w:tplc="08340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18D5"/>
    <w:multiLevelType w:val="hybridMultilevel"/>
    <w:tmpl w:val="9EF21D70"/>
    <w:lvl w:ilvl="0" w:tplc="77F20108">
      <w:start w:val="1"/>
      <w:numFmt w:val="decimal"/>
      <w:lvlText w:val="%1."/>
      <w:lvlJc w:val="left"/>
      <w:pPr>
        <w:ind w:left="720" w:hanging="360"/>
      </w:pPr>
    </w:lvl>
    <w:lvl w:ilvl="1" w:tplc="D6725122">
      <w:start w:val="1"/>
      <w:numFmt w:val="lowerLetter"/>
      <w:lvlText w:val="%2."/>
      <w:lvlJc w:val="left"/>
      <w:pPr>
        <w:ind w:left="1440" w:hanging="360"/>
      </w:pPr>
    </w:lvl>
    <w:lvl w:ilvl="2" w:tplc="1BEEE276">
      <w:start w:val="1"/>
      <w:numFmt w:val="lowerRoman"/>
      <w:lvlText w:val="%3."/>
      <w:lvlJc w:val="right"/>
      <w:pPr>
        <w:ind w:left="2160" w:hanging="180"/>
      </w:pPr>
    </w:lvl>
    <w:lvl w:ilvl="3" w:tplc="6A7EF6A8" w:tentative="1">
      <w:start w:val="1"/>
      <w:numFmt w:val="decimal"/>
      <w:lvlText w:val="%4."/>
      <w:lvlJc w:val="left"/>
      <w:pPr>
        <w:ind w:left="2880" w:hanging="360"/>
      </w:pPr>
    </w:lvl>
    <w:lvl w:ilvl="4" w:tplc="3FE6AACC" w:tentative="1">
      <w:start w:val="1"/>
      <w:numFmt w:val="lowerLetter"/>
      <w:lvlText w:val="%5."/>
      <w:lvlJc w:val="left"/>
      <w:pPr>
        <w:ind w:left="3600" w:hanging="360"/>
      </w:pPr>
    </w:lvl>
    <w:lvl w:ilvl="5" w:tplc="E2742148" w:tentative="1">
      <w:start w:val="1"/>
      <w:numFmt w:val="lowerRoman"/>
      <w:lvlText w:val="%6."/>
      <w:lvlJc w:val="right"/>
      <w:pPr>
        <w:ind w:left="4320" w:hanging="180"/>
      </w:pPr>
    </w:lvl>
    <w:lvl w:ilvl="6" w:tplc="2D0A45BA" w:tentative="1">
      <w:start w:val="1"/>
      <w:numFmt w:val="decimal"/>
      <w:lvlText w:val="%7."/>
      <w:lvlJc w:val="left"/>
      <w:pPr>
        <w:ind w:left="5040" w:hanging="360"/>
      </w:pPr>
    </w:lvl>
    <w:lvl w:ilvl="7" w:tplc="484E30FA" w:tentative="1">
      <w:start w:val="1"/>
      <w:numFmt w:val="lowerLetter"/>
      <w:lvlText w:val="%8."/>
      <w:lvlJc w:val="left"/>
      <w:pPr>
        <w:ind w:left="5760" w:hanging="360"/>
      </w:pPr>
    </w:lvl>
    <w:lvl w:ilvl="8" w:tplc="3D9AB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326"/>
    <w:multiLevelType w:val="multilevel"/>
    <w:tmpl w:val="52D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D45C43"/>
    <w:multiLevelType w:val="hybridMultilevel"/>
    <w:tmpl w:val="72906A9E"/>
    <w:lvl w:ilvl="0" w:tplc="4644F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7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27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1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3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69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E5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6C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C7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017"/>
    <w:multiLevelType w:val="hybridMultilevel"/>
    <w:tmpl w:val="3890628E"/>
    <w:lvl w:ilvl="0" w:tplc="C1A8ED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ACEF4E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982C3A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EEE828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8F0EAD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3849F3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A183CD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0E4638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73A8B4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84777">
    <w:abstractNumId w:val="2"/>
  </w:num>
  <w:num w:numId="2" w16cid:durableId="1773429546">
    <w:abstractNumId w:val="7"/>
  </w:num>
  <w:num w:numId="3" w16cid:durableId="1549146927">
    <w:abstractNumId w:val="6"/>
  </w:num>
  <w:num w:numId="4" w16cid:durableId="982664517">
    <w:abstractNumId w:val="11"/>
  </w:num>
  <w:num w:numId="5" w16cid:durableId="1665164333">
    <w:abstractNumId w:val="3"/>
  </w:num>
  <w:num w:numId="6" w16cid:durableId="1135636317">
    <w:abstractNumId w:val="1"/>
  </w:num>
  <w:num w:numId="7" w16cid:durableId="1168322244">
    <w:abstractNumId w:val="0"/>
  </w:num>
  <w:num w:numId="8" w16cid:durableId="993215546">
    <w:abstractNumId w:val="4"/>
  </w:num>
  <w:num w:numId="9" w16cid:durableId="1017197028">
    <w:abstractNumId w:val="12"/>
  </w:num>
  <w:num w:numId="10" w16cid:durableId="1676568514">
    <w:abstractNumId w:val="10"/>
  </w:num>
  <w:num w:numId="11" w16cid:durableId="1156846847">
    <w:abstractNumId w:val="5"/>
  </w:num>
  <w:num w:numId="12" w16cid:durableId="475298004">
    <w:abstractNumId w:val="9"/>
  </w:num>
  <w:num w:numId="13" w16cid:durableId="139810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07"/>
    <w:rsid w:val="000014AF"/>
    <w:rsid w:val="00003127"/>
    <w:rsid w:val="00024674"/>
    <w:rsid w:val="000357DD"/>
    <w:rsid w:val="00041B90"/>
    <w:rsid w:val="00082E52"/>
    <w:rsid w:val="000965D2"/>
    <w:rsid w:val="000B2B39"/>
    <w:rsid w:val="000B4303"/>
    <w:rsid w:val="000B463A"/>
    <w:rsid w:val="000C160A"/>
    <w:rsid w:val="000D429F"/>
    <w:rsid w:val="000E0097"/>
    <w:rsid w:val="000E1B3F"/>
    <w:rsid w:val="000E2EA8"/>
    <w:rsid w:val="00104439"/>
    <w:rsid w:val="00110C7B"/>
    <w:rsid w:val="00117E04"/>
    <w:rsid w:val="00121E17"/>
    <w:rsid w:val="00123590"/>
    <w:rsid w:val="00130C86"/>
    <w:rsid w:val="001427E3"/>
    <w:rsid w:val="00150E74"/>
    <w:rsid w:val="00174DDC"/>
    <w:rsid w:val="001B232B"/>
    <w:rsid w:val="001B7671"/>
    <w:rsid w:val="001C2BA5"/>
    <w:rsid w:val="001E2FD2"/>
    <w:rsid w:val="002102AD"/>
    <w:rsid w:val="00210A5C"/>
    <w:rsid w:val="00213DC9"/>
    <w:rsid w:val="0023200D"/>
    <w:rsid w:val="002366C1"/>
    <w:rsid w:val="00255806"/>
    <w:rsid w:val="00270F1E"/>
    <w:rsid w:val="00270FDA"/>
    <w:rsid w:val="002855E6"/>
    <w:rsid w:val="00292034"/>
    <w:rsid w:val="00292454"/>
    <w:rsid w:val="002A27BD"/>
    <w:rsid w:val="002C4AD4"/>
    <w:rsid w:val="002D0668"/>
    <w:rsid w:val="002D253D"/>
    <w:rsid w:val="003260A5"/>
    <w:rsid w:val="003349F3"/>
    <w:rsid w:val="00352765"/>
    <w:rsid w:val="00372004"/>
    <w:rsid w:val="00376F6F"/>
    <w:rsid w:val="0038453E"/>
    <w:rsid w:val="0039426B"/>
    <w:rsid w:val="003B7BEC"/>
    <w:rsid w:val="003C1868"/>
    <w:rsid w:val="003F5E96"/>
    <w:rsid w:val="0040074E"/>
    <w:rsid w:val="004015E2"/>
    <w:rsid w:val="00412CA8"/>
    <w:rsid w:val="0046394C"/>
    <w:rsid w:val="00463FD1"/>
    <w:rsid w:val="0046607C"/>
    <w:rsid w:val="004702F6"/>
    <w:rsid w:val="00480F19"/>
    <w:rsid w:val="004A253A"/>
    <w:rsid w:val="004A3BC5"/>
    <w:rsid w:val="004A6446"/>
    <w:rsid w:val="004C454B"/>
    <w:rsid w:val="004C4818"/>
    <w:rsid w:val="004C5255"/>
    <w:rsid w:val="004E0CB9"/>
    <w:rsid w:val="005037C3"/>
    <w:rsid w:val="0050407F"/>
    <w:rsid w:val="0050687B"/>
    <w:rsid w:val="005074A8"/>
    <w:rsid w:val="00511989"/>
    <w:rsid w:val="00525FAA"/>
    <w:rsid w:val="00547883"/>
    <w:rsid w:val="005529E6"/>
    <w:rsid w:val="00552AB8"/>
    <w:rsid w:val="00562188"/>
    <w:rsid w:val="00565485"/>
    <w:rsid w:val="00581AA0"/>
    <w:rsid w:val="00582DBD"/>
    <w:rsid w:val="00584836"/>
    <w:rsid w:val="00596171"/>
    <w:rsid w:val="005A2912"/>
    <w:rsid w:val="005D1DF9"/>
    <w:rsid w:val="005E5DD7"/>
    <w:rsid w:val="005E6DC2"/>
    <w:rsid w:val="005E7BB3"/>
    <w:rsid w:val="005F7221"/>
    <w:rsid w:val="0060004B"/>
    <w:rsid w:val="00611254"/>
    <w:rsid w:val="006228CC"/>
    <w:rsid w:val="00635634"/>
    <w:rsid w:val="0064160E"/>
    <w:rsid w:val="0065686A"/>
    <w:rsid w:val="00662A05"/>
    <w:rsid w:val="0068540C"/>
    <w:rsid w:val="006B0461"/>
    <w:rsid w:val="006B67C8"/>
    <w:rsid w:val="006C1F44"/>
    <w:rsid w:val="006E0EC9"/>
    <w:rsid w:val="006E1378"/>
    <w:rsid w:val="006E53CA"/>
    <w:rsid w:val="00720865"/>
    <w:rsid w:val="00722734"/>
    <w:rsid w:val="00783D03"/>
    <w:rsid w:val="007861E9"/>
    <w:rsid w:val="007A6CC6"/>
    <w:rsid w:val="007A6D22"/>
    <w:rsid w:val="007A6E6A"/>
    <w:rsid w:val="007D072D"/>
    <w:rsid w:val="00800224"/>
    <w:rsid w:val="00822EFE"/>
    <w:rsid w:val="00835F86"/>
    <w:rsid w:val="00847078"/>
    <w:rsid w:val="00871312"/>
    <w:rsid w:val="008B5E10"/>
    <w:rsid w:val="008F022C"/>
    <w:rsid w:val="008F1075"/>
    <w:rsid w:val="00902B95"/>
    <w:rsid w:val="0092449B"/>
    <w:rsid w:val="00943CD1"/>
    <w:rsid w:val="00951290"/>
    <w:rsid w:val="00954902"/>
    <w:rsid w:val="00957C3E"/>
    <w:rsid w:val="00994290"/>
    <w:rsid w:val="009A3A16"/>
    <w:rsid w:val="009A5FB9"/>
    <w:rsid w:val="009B48FE"/>
    <w:rsid w:val="009B5FBB"/>
    <w:rsid w:val="009D0344"/>
    <w:rsid w:val="009D614C"/>
    <w:rsid w:val="009F2D62"/>
    <w:rsid w:val="009F4F2C"/>
    <w:rsid w:val="00A015F0"/>
    <w:rsid w:val="00A075E0"/>
    <w:rsid w:val="00A20F07"/>
    <w:rsid w:val="00A2446D"/>
    <w:rsid w:val="00A33EA7"/>
    <w:rsid w:val="00A3555B"/>
    <w:rsid w:val="00A40AD3"/>
    <w:rsid w:val="00A4445B"/>
    <w:rsid w:val="00A654C5"/>
    <w:rsid w:val="00A67070"/>
    <w:rsid w:val="00AB68CB"/>
    <w:rsid w:val="00AC2836"/>
    <w:rsid w:val="00AD3124"/>
    <w:rsid w:val="00AE367E"/>
    <w:rsid w:val="00AF5B4B"/>
    <w:rsid w:val="00AF5D58"/>
    <w:rsid w:val="00B0032F"/>
    <w:rsid w:val="00B048A0"/>
    <w:rsid w:val="00B104D1"/>
    <w:rsid w:val="00B1540F"/>
    <w:rsid w:val="00B15F92"/>
    <w:rsid w:val="00B24823"/>
    <w:rsid w:val="00B251E9"/>
    <w:rsid w:val="00B32322"/>
    <w:rsid w:val="00B37BE4"/>
    <w:rsid w:val="00B40AAD"/>
    <w:rsid w:val="00B42400"/>
    <w:rsid w:val="00B600B8"/>
    <w:rsid w:val="00B67736"/>
    <w:rsid w:val="00B76A35"/>
    <w:rsid w:val="00B940FD"/>
    <w:rsid w:val="00BC12CF"/>
    <w:rsid w:val="00BC46E1"/>
    <w:rsid w:val="00BD7408"/>
    <w:rsid w:val="00BE4B11"/>
    <w:rsid w:val="00BF5E39"/>
    <w:rsid w:val="00C03147"/>
    <w:rsid w:val="00C34543"/>
    <w:rsid w:val="00C370C1"/>
    <w:rsid w:val="00C53015"/>
    <w:rsid w:val="00C8241A"/>
    <w:rsid w:val="00CB63FC"/>
    <w:rsid w:val="00CD368C"/>
    <w:rsid w:val="00CE3EF1"/>
    <w:rsid w:val="00D01B98"/>
    <w:rsid w:val="00D41383"/>
    <w:rsid w:val="00D44376"/>
    <w:rsid w:val="00D44DCE"/>
    <w:rsid w:val="00D53DAE"/>
    <w:rsid w:val="00D659C1"/>
    <w:rsid w:val="00D65C1A"/>
    <w:rsid w:val="00D667F5"/>
    <w:rsid w:val="00D743C5"/>
    <w:rsid w:val="00D76D5B"/>
    <w:rsid w:val="00D92946"/>
    <w:rsid w:val="00D97921"/>
    <w:rsid w:val="00DA183B"/>
    <w:rsid w:val="00DA454D"/>
    <w:rsid w:val="00DD2162"/>
    <w:rsid w:val="00DD7A52"/>
    <w:rsid w:val="00DE3ADE"/>
    <w:rsid w:val="00DF32A5"/>
    <w:rsid w:val="00E0068F"/>
    <w:rsid w:val="00E01324"/>
    <w:rsid w:val="00E064F0"/>
    <w:rsid w:val="00E078C2"/>
    <w:rsid w:val="00E20F8D"/>
    <w:rsid w:val="00E210D3"/>
    <w:rsid w:val="00E22EAC"/>
    <w:rsid w:val="00E518A5"/>
    <w:rsid w:val="00E611B8"/>
    <w:rsid w:val="00E65371"/>
    <w:rsid w:val="00E673DE"/>
    <w:rsid w:val="00E7378B"/>
    <w:rsid w:val="00E75157"/>
    <w:rsid w:val="00E86D7E"/>
    <w:rsid w:val="00EA5D77"/>
    <w:rsid w:val="00EC200C"/>
    <w:rsid w:val="00F03304"/>
    <w:rsid w:val="00F12D85"/>
    <w:rsid w:val="00F1370D"/>
    <w:rsid w:val="00F16E12"/>
    <w:rsid w:val="00F22BDA"/>
    <w:rsid w:val="00F31B5E"/>
    <w:rsid w:val="00F35D87"/>
    <w:rsid w:val="00F556C0"/>
    <w:rsid w:val="00F71010"/>
    <w:rsid w:val="00FA04D2"/>
    <w:rsid w:val="00FA312F"/>
    <w:rsid w:val="00FA6064"/>
    <w:rsid w:val="00FB23E9"/>
    <w:rsid w:val="00FD1B9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883"/>
  <w15:chartTrackingRefBased/>
  <w15:docId w15:val="{369DF2AD-E88F-469C-815E-9F7AAFB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2"/>
  </w:style>
  <w:style w:type="paragraph" w:styleId="Footer">
    <w:name w:val="footer"/>
    <w:basedOn w:val="Normal"/>
    <w:link w:val="Foot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52"/>
  </w:style>
  <w:style w:type="paragraph" w:styleId="BalloonText">
    <w:name w:val="Balloon Text"/>
    <w:basedOn w:val="Normal"/>
    <w:link w:val="BalloonTextChar"/>
    <w:uiPriority w:val="99"/>
    <w:semiHidden/>
    <w:unhideWhenUsed/>
    <w:rsid w:val="002D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686A"/>
    <w:pPr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EC200C"/>
    <w:pPr>
      <w:spacing w:after="200" w:line="276" w:lineRule="auto"/>
      <w:ind w:left="720"/>
      <w:contextualSpacing/>
    </w:pPr>
    <w:rPr>
      <w:rFonts w:ascii="Calibri" w:eastAsia="Batang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Torres</dc:creator>
  <cp:lastModifiedBy>Zapata, Javier</cp:lastModifiedBy>
  <cp:revision>3</cp:revision>
  <cp:lastPrinted>2019-04-26T15:13:00Z</cp:lastPrinted>
  <dcterms:created xsi:type="dcterms:W3CDTF">2024-04-24T16:14:00Z</dcterms:created>
  <dcterms:modified xsi:type="dcterms:W3CDTF">2024-04-24T16:15:00Z</dcterms:modified>
</cp:coreProperties>
</file>