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DF51" w14:textId="1A874C8A" w:rsidR="000B14B4" w:rsidRPr="000B14B4" w:rsidRDefault="000B14B4" w:rsidP="000B14B4">
      <w:pPr>
        <w:jc w:val="center"/>
        <w:outlineLvl w:val="0"/>
        <w:rPr>
          <w:rFonts w:ascii="Times New Roman" w:hAnsi="Times New Roman" w:cs="Times New Roman"/>
          <w:b/>
          <w:bCs/>
        </w:rPr>
      </w:pPr>
      <w:r w:rsidRPr="000B14B4">
        <w:rPr>
          <w:rFonts w:ascii="Times New Roman" w:hAnsi="Times New Roman" w:cs="Times New Roman"/>
          <w:b/>
          <w:bCs/>
        </w:rPr>
        <w:t>INTER-AMERICAN COMMITTEE AGAINST TERRORISM (CICTE)</w:t>
      </w:r>
    </w:p>
    <w:p w14:paraId="6756EDD5" w14:textId="29C15984" w:rsidR="000B14B4" w:rsidRPr="000B14B4" w:rsidRDefault="000B14B4" w:rsidP="000B14B4">
      <w:pPr>
        <w:tabs>
          <w:tab w:val="left" w:pos="7200"/>
        </w:tabs>
        <w:rPr>
          <w:rFonts w:ascii="Times New Roman" w:hAnsi="Times New Roman" w:cs="Times New Roman"/>
          <w:caps/>
        </w:rPr>
      </w:pPr>
    </w:p>
    <w:p w14:paraId="0CEEE231" w14:textId="77777777" w:rsidR="000B14B4" w:rsidRPr="000B14B4" w:rsidRDefault="000B14B4" w:rsidP="000B14B4">
      <w:pPr>
        <w:tabs>
          <w:tab w:val="left" w:pos="7200"/>
        </w:tabs>
        <w:rPr>
          <w:rFonts w:ascii="Times New Roman" w:hAnsi="Times New Roman" w:cs="Times New Roman"/>
        </w:rPr>
      </w:pPr>
      <w:r w:rsidRPr="000B14B4">
        <w:rPr>
          <w:rFonts w:ascii="Times New Roman" w:hAnsi="Times New Roman" w:cs="Times New Roman"/>
        </w:rPr>
        <w:t>TWENTY-FOURTH REGULAR PERIOD OF SESSIONS</w:t>
      </w:r>
      <w:r w:rsidRPr="000B14B4">
        <w:rPr>
          <w:rFonts w:ascii="Times New Roman" w:hAnsi="Times New Roman" w:cs="Times New Roman"/>
        </w:rPr>
        <w:tab/>
        <w:t>OEA/</w:t>
      </w:r>
      <w:proofErr w:type="spellStart"/>
      <w:r w:rsidRPr="000B14B4">
        <w:rPr>
          <w:rFonts w:ascii="Times New Roman" w:hAnsi="Times New Roman" w:cs="Times New Roman"/>
        </w:rPr>
        <w:t>Ser.L</w:t>
      </w:r>
      <w:proofErr w:type="spellEnd"/>
      <w:r w:rsidRPr="000B14B4">
        <w:rPr>
          <w:rFonts w:ascii="Times New Roman" w:hAnsi="Times New Roman" w:cs="Times New Roman"/>
        </w:rPr>
        <w:t>/X.2.24</w:t>
      </w:r>
    </w:p>
    <w:p w14:paraId="43683529" w14:textId="65A4A101" w:rsidR="000B14B4" w:rsidRPr="000B14B4" w:rsidRDefault="000B14B4" w:rsidP="000B14B4">
      <w:pPr>
        <w:tabs>
          <w:tab w:val="left" w:pos="7200"/>
        </w:tabs>
        <w:ind w:right="-1109"/>
        <w:rPr>
          <w:rFonts w:ascii="Times New Roman" w:hAnsi="Times New Roman" w:cs="Times New Roman"/>
        </w:rPr>
      </w:pPr>
      <w:r w:rsidRPr="000B14B4">
        <w:rPr>
          <w:rFonts w:ascii="Times New Roman" w:hAnsi="Times New Roman" w:cs="Times New Roman"/>
        </w:rPr>
        <w:t xml:space="preserve">April 24-25, </w:t>
      </w:r>
      <w:proofErr w:type="gramStart"/>
      <w:r w:rsidRPr="000B14B4">
        <w:rPr>
          <w:rFonts w:ascii="Times New Roman" w:hAnsi="Times New Roman" w:cs="Times New Roman"/>
        </w:rPr>
        <w:t>2024</w:t>
      </w:r>
      <w:proofErr w:type="gramEnd"/>
      <w:r w:rsidRPr="000B14B4">
        <w:rPr>
          <w:rFonts w:ascii="Times New Roman" w:hAnsi="Times New Roman" w:cs="Times New Roman"/>
        </w:rPr>
        <w:tab/>
        <w:t xml:space="preserve">CICTE/INF. 3/24 </w:t>
      </w:r>
    </w:p>
    <w:p w14:paraId="0FCC4B0D" w14:textId="47E31DC4" w:rsidR="000B14B4" w:rsidRPr="000B14B4" w:rsidRDefault="000B14B4" w:rsidP="000B14B4">
      <w:pPr>
        <w:tabs>
          <w:tab w:val="left" w:pos="7200"/>
        </w:tabs>
        <w:rPr>
          <w:rFonts w:ascii="Times New Roman" w:hAnsi="Times New Roman" w:cs="Times New Roman"/>
        </w:rPr>
      </w:pPr>
      <w:r w:rsidRPr="000B14B4">
        <w:rPr>
          <w:rFonts w:ascii="Times New Roman" w:hAnsi="Times New Roman" w:cs="Times New Roman"/>
          <w:color w:val="000000"/>
        </w:rPr>
        <w:t>Washington D.C.</w:t>
      </w:r>
      <w:r w:rsidRPr="000B14B4">
        <w:rPr>
          <w:rFonts w:ascii="Times New Roman" w:hAnsi="Times New Roman" w:cs="Times New Roman"/>
        </w:rPr>
        <w:tab/>
      </w:r>
      <w:r w:rsidR="00573F54">
        <w:rPr>
          <w:rFonts w:ascii="Times New Roman" w:hAnsi="Times New Roman" w:cs="Times New Roman"/>
        </w:rPr>
        <w:t>6</w:t>
      </w:r>
      <w:r w:rsidR="007D6E98">
        <w:rPr>
          <w:rFonts w:ascii="Times New Roman" w:hAnsi="Times New Roman" w:cs="Times New Roman"/>
        </w:rPr>
        <w:t xml:space="preserve"> March</w:t>
      </w:r>
      <w:r w:rsidRPr="000B14B4">
        <w:rPr>
          <w:rFonts w:ascii="Times New Roman" w:hAnsi="Times New Roman" w:cs="Times New Roman"/>
        </w:rPr>
        <w:t xml:space="preserve"> 2024 </w:t>
      </w:r>
    </w:p>
    <w:p w14:paraId="2B67ED71" w14:textId="77777777" w:rsidR="000B14B4" w:rsidRPr="000B14B4" w:rsidRDefault="000B14B4" w:rsidP="000B14B4">
      <w:pPr>
        <w:tabs>
          <w:tab w:val="left" w:pos="7200"/>
        </w:tabs>
        <w:ind w:right="-29"/>
        <w:jc w:val="both"/>
        <w:rPr>
          <w:rFonts w:ascii="Times New Roman" w:hAnsi="Times New Roman" w:cs="Times New Roman"/>
        </w:rPr>
      </w:pPr>
      <w:r w:rsidRPr="000B14B4">
        <w:rPr>
          <w:rFonts w:ascii="Times New Roman" w:hAnsi="Times New Roman" w:cs="Times New Roman"/>
        </w:rPr>
        <w:tab/>
        <w:t>Original: Spanish</w:t>
      </w:r>
    </w:p>
    <w:p w14:paraId="519FDD5B" w14:textId="77777777" w:rsidR="00EB2767" w:rsidRPr="000B14B4" w:rsidRDefault="00EB2767" w:rsidP="00EB2767">
      <w:pPr>
        <w:pStyle w:val="BodyText"/>
        <w:spacing w:before="10"/>
        <w:rPr>
          <w:rFonts w:ascii="Times New Roman" w:hAnsi="Times New Roman" w:cs="Times New Roman"/>
          <w:b/>
        </w:rPr>
      </w:pPr>
    </w:p>
    <w:p w14:paraId="29414269" w14:textId="77777777" w:rsidR="00EB2767" w:rsidRPr="000B14B4" w:rsidRDefault="00EB2767" w:rsidP="00596D5A">
      <w:pPr>
        <w:spacing w:before="56"/>
        <w:ind w:right="4408"/>
        <w:rPr>
          <w:rFonts w:asciiTheme="minorHAnsi" w:hAnsiTheme="minorHAnsi" w:cstheme="minorHAnsi"/>
          <w:b/>
          <w:lang w:val="es-CO"/>
        </w:rPr>
      </w:pPr>
    </w:p>
    <w:p w14:paraId="2C2599D1" w14:textId="77777777" w:rsidR="000B14B4" w:rsidRPr="000B14B4" w:rsidRDefault="000B14B4" w:rsidP="000B14B4">
      <w:pPr>
        <w:jc w:val="center"/>
        <w:rPr>
          <w:rFonts w:asciiTheme="minorHAnsi" w:eastAsia="Times New Roman" w:hAnsiTheme="minorHAnsi" w:cstheme="minorHAnsi"/>
          <w:b/>
          <w:bCs/>
          <w:u w:val="single"/>
          <w:lang w:bidi="ar-SA"/>
        </w:rPr>
      </w:pPr>
      <w:r w:rsidRPr="000B14B4">
        <w:rPr>
          <w:rFonts w:asciiTheme="minorHAnsi" w:hAnsiTheme="minorHAnsi" w:cstheme="minorHAnsi"/>
          <w:b/>
          <w:bCs/>
          <w:u w:val="single"/>
        </w:rPr>
        <w:t>INFORMATION BULLETIN</w:t>
      </w:r>
    </w:p>
    <w:p w14:paraId="7FE66808" w14:textId="77777777" w:rsidR="00EB2767" w:rsidRPr="000B14B4" w:rsidRDefault="00EB2767" w:rsidP="00757892">
      <w:pPr>
        <w:widowControl/>
        <w:tabs>
          <w:tab w:val="center" w:pos="4680"/>
        </w:tabs>
        <w:suppressAutoHyphens/>
        <w:autoSpaceDE/>
        <w:autoSpaceDN/>
        <w:jc w:val="center"/>
        <w:outlineLvl w:val="0"/>
        <w:rPr>
          <w:rFonts w:asciiTheme="minorHAnsi" w:eastAsia="Times New Roman" w:hAnsiTheme="minorHAnsi" w:cstheme="minorHAnsi"/>
          <w:b/>
          <w:u w:val="single"/>
          <w:lang w:val="es-CO" w:bidi="ar-SA"/>
        </w:rPr>
      </w:pPr>
    </w:p>
    <w:tbl>
      <w:tblPr>
        <w:tblpPr w:leftFromText="180" w:rightFromText="180" w:vertAnchor="text" w:horzAnchor="margin" w:tblpXSpec="center" w:tblpY="77"/>
        <w:tblW w:w="10479" w:type="dxa"/>
        <w:tblBorders>
          <w:top w:val="single" w:sz="12" w:space="0" w:color="FF3300"/>
          <w:left w:val="single" w:sz="12" w:space="0" w:color="FF3300"/>
          <w:bottom w:val="single" w:sz="12" w:space="0" w:color="FF3300"/>
          <w:right w:val="single" w:sz="12" w:space="0" w:color="FF3300"/>
        </w:tblBorders>
        <w:tblLook w:val="04A0" w:firstRow="1" w:lastRow="0" w:firstColumn="1" w:lastColumn="0" w:noHBand="0" w:noVBand="1"/>
      </w:tblPr>
      <w:tblGrid>
        <w:gridCol w:w="6972"/>
        <w:gridCol w:w="1743"/>
        <w:gridCol w:w="1764"/>
      </w:tblGrid>
      <w:tr w:rsidR="007D6E98" w:rsidRPr="000B14B4" w14:paraId="0A7A8211" w14:textId="77777777" w:rsidTr="007D6E98">
        <w:trPr>
          <w:trHeight w:val="942"/>
        </w:trPr>
        <w:tc>
          <w:tcPr>
            <w:tcW w:w="6972" w:type="dxa"/>
            <w:shd w:val="clear" w:color="auto" w:fill="auto"/>
            <w:vAlign w:val="center"/>
          </w:tcPr>
          <w:p w14:paraId="4531E4A1" w14:textId="10CDC24B" w:rsidR="001F74CC" w:rsidRPr="007D6E98" w:rsidRDefault="008B76FE" w:rsidP="007D6E98">
            <w:pPr>
              <w:rPr>
                <w:rFonts w:asciiTheme="minorHAnsi" w:hAnsiTheme="minorHAnsi" w:cstheme="minorHAnsi"/>
                <w:sz w:val="32"/>
                <w:szCs w:val="32"/>
              </w:rPr>
            </w:pPr>
            <w:r w:rsidRPr="007D6E98">
              <w:rPr>
                <w:rFonts w:asciiTheme="minorHAnsi" w:hAnsiTheme="minorHAnsi" w:cstheme="minorHAnsi"/>
                <w:b/>
                <w:i/>
                <w:sz w:val="32"/>
                <w:szCs w:val="32"/>
              </w:rPr>
              <w:t>Delegations may obtain the documents from:</w:t>
            </w:r>
          </w:p>
          <w:p w14:paraId="261CD9B8" w14:textId="77777777" w:rsidR="001F74CC" w:rsidRPr="000B14B4" w:rsidRDefault="008B76FE">
            <w:pPr>
              <w:pStyle w:val="Header"/>
              <w:tabs>
                <w:tab w:val="clear" w:pos="4320"/>
                <w:tab w:val="left" w:pos="900"/>
              </w:tabs>
              <w:spacing w:line="0" w:lineRule="atLeast"/>
              <w:jc w:val="left"/>
              <w:rPr>
                <w:rFonts w:asciiTheme="minorHAnsi" w:hAnsiTheme="minorHAnsi" w:cstheme="minorHAnsi"/>
                <w:szCs w:val="22"/>
              </w:rPr>
            </w:pPr>
            <w:r w:rsidRPr="000B14B4">
              <w:rPr>
                <w:rFonts w:asciiTheme="minorHAnsi" w:hAnsiTheme="minorHAnsi" w:cstheme="minorHAnsi"/>
                <w:szCs w:val="22"/>
              </w:rPr>
              <w:t xml:space="preserve"> </w:t>
            </w:r>
          </w:p>
        </w:tc>
        <w:tc>
          <w:tcPr>
            <w:tcW w:w="1743" w:type="dxa"/>
            <w:shd w:val="clear" w:color="auto" w:fill="auto"/>
            <w:vAlign w:val="center"/>
          </w:tcPr>
          <w:p w14:paraId="3BD92A88" w14:textId="19E3B9C8" w:rsidR="00EB2767" w:rsidRPr="000B14B4" w:rsidRDefault="00EB2767" w:rsidP="007D6E98">
            <w:pPr>
              <w:widowControl/>
              <w:suppressAutoHyphens/>
              <w:jc w:val="right"/>
              <w:outlineLvl w:val="0"/>
              <w:rPr>
                <w:rFonts w:asciiTheme="minorHAnsi" w:eastAsia="Arial Unicode MS" w:hAnsiTheme="minorHAnsi" w:cstheme="minorHAnsi"/>
                <w:b/>
              </w:rPr>
            </w:pPr>
          </w:p>
        </w:tc>
        <w:tc>
          <w:tcPr>
            <w:tcW w:w="1764" w:type="dxa"/>
            <w:vAlign w:val="center"/>
          </w:tcPr>
          <w:p w14:paraId="15417036" w14:textId="2955A5F1" w:rsidR="00EB2767" w:rsidRPr="000B14B4" w:rsidRDefault="008A0C90" w:rsidP="0096623F">
            <w:pPr>
              <w:pStyle w:val="Header"/>
              <w:tabs>
                <w:tab w:val="clear" w:pos="4320"/>
                <w:tab w:val="left" w:pos="900"/>
              </w:tabs>
              <w:spacing w:line="0" w:lineRule="atLeast"/>
              <w:jc w:val="right"/>
              <w:rPr>
                <w:rFonts w:asciiTheme="minorHAnsi" w:hAnsiTheme="minorHAnsi" w:cstheme="minorHAnsi"/>
                <w:b/>
                <w:i/>
                <w:szCs w:val="22"/>
              </w:rPr>
            </w:pPr>
            <w:r>
              <w:rPr>
                <w:noProof/>
              </w:rPr>
              <w:drawing>
                <wp:inline distT="0" distB="0" distL="0" distR="0" wp14:anchorId="55CBEA30" wp14:editId="64283D81">
                  <wp:extent cx="923925" cy="92392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bl>
    <w:p w14:paraId="18DC6D5E" w14:textId="77777777" w:rsidR="00EB2767" w:rsidRPr="000B14B4" w:rsidRDefault="00EB2767" w:rsidP="00EB2767">
      <w:pPr>
        <w:pStyle w:val="BodyText"/>
        <w:spacing w:before="7"/>
        <w:rPr>
          <w:rFonts w:asciiTheme="minorHAnsi" w:hAnsiTheme="minorHAnsi" w:cstheme="minorHAnsi"/>
          <w:b/>
        </w:rPr>
      </w:pPr>
    </w:p>
    <w:p w14:paraId="5B5C628C" w14:textId="77777777" w:rsidR="001F74CC" w:rsidRPr="000B14B4" w:rsidRDefault="008B76FE">
      <w:pPr>
        <w:pStyle w:val="ListParagraph"/>
        <w:numPr>
          <w:ilvl w:val="0"/>
          <w:numId w:val="1"/>
        </w:numPr>
        <w:tabs>
          <w:tab w:val="left" w:pos="1560"/>
          <w:tab w:val="left" w:pos="1561"/>
        </w:tabs>
        <w:spacing w:before="56"/>
        <w:rPr>
          <w:rFonts w:asciiTheme="minorHAnsi" w:hAnsiTheme="minorHAnsi" w:cstheme="minorHAnsi"/>
          <w:b/>
          <w:lang w:val="es-CO"/>
        </w:rPr>
      </w:pPr>
      <w:r w:rsidRPr="000B14B4">
        <w:rPr>
          <w:rFonts w:asciiTheme="minorHAnsi" w:hAnsiTheme="minorHAnsi" w:cstheme="minorHAnsi"/>
          <w:b/>
        </w:rPr>
        <w:t>Meeting Details</w:t>
      </w:r>
    </w:p>
    <w:p w14:paraId="023D85EE" w14:textId="77777777" w:rsidR="001F74CC" w:rsidRPr="000B14B4" w:rsidRDefault="008B76FE">
      <w:pPr>
        <w:widowControl/>
        <w:autoSpaceDE/>
        <w:autoSpaceDN/>
        <w:spacing w:before="120"/>
        <w:ind w:left="840" w:right="720"/>
        <w:jc w:val="both"/>
        <w:rPr>
          <w:rFonts w:asciiTheme="minorHAnsi" w:eastAsia="Times New Roman" w:hAnsiTheme="minorHAnsi" w:cstheme="minorHAnsi"/>
          <w:lang w:bidi="ar-SA"/>
        </w:rPr>
      </w:pPr>
      <w:r w:rsidRPr="000B14B4">
        <w:rPr>
          <w:rFonts w:asciiTheme="minorHAnsi" w:eastAsia="Times New Roman" w:hAnsiTheme="minorHAnsi" w:cstheme="minorHAnsi"/>
        </w:rPr>
        <w:t xml:space="preserve">The twenty-fourth regular session of the Inter-American Committee against Terrorism (CICTE) will be held in person, on April 24 and 25, 2024, in the Rubén Darío Room, 8th floor, of the GSB Building of the Organization of American States located at </w:t>
      </w:r>
      <w:r w:rsidRPr="000B14B4">
        <w:rPr>
          <w:rFonts w:asciiTheme="minorHAnsi" w:hAnsiTheme="minorHAnsi" w:cstheme="minorHAnsi"/>
        </w:rPr>
        <w:t>1889 F Street., NW, Washington, D.C., 20006.</w:t>
      </w:r>
    </w:p>
    <w:p w14:paraId="0D47B29D" w14:textId="77777777" w:rsidR="001F74CC" w:rsidRPr="000B14B4" w:rsidRDefault="008B76FE">
      <w:pPr>
        <w:widowControl/>
        <w:autoSpaceDE/>
        <w:autoSpaceDN/>
        <w:ind w:left="1440" w:right="720"/>
        <w:jc w:val="both"/>
        <w:rPr>
          <w:rFonts w:asciiTheme="minorHAnsi" w:eastAsia="Times New Roman" w:hAnsiTheme="minorHAnsi" w:cstheme="minorHAnsi"/>
          <w:lang w:bidi="ar-SA"/>
        </w:rPr>
      </w:pPr>
      <w:r w:rsidRPr="000B14B4">
        <w:rPr>
          <w:rFonts w:asciiTheme="minorHAnsi" w:hAnsiTheme="minorHAnsi" w:cstheme="minorHAnsi"/>
        </w:rPr>
        <w:t xml:space="preserve">  </w:t>
      </w:r>
    </w:p>
    <w:p w14:paraId="129BD887" w14:textId="77777777" w:rsidR="001F74CC" w:rsidRPr="000B14B4" w:rsidRDefault="008B76FE">
      <w:pPr>
        <w:pStyle w:val="Heading2"/>
        <w:numPr>
          <w:ilvl w:val="0"/>
          <w:numId w:val="1"/>
        </w:numPr>
        <w:tabs>
          <w:tab w:val="left" w:pos="1560"/>
          <w:tab w:val="left" w:pos="1561"/>
        </w:tabs>
        <w:rPr>
          <w:rFonts w:asciiTheme="minorHAnsi" w:hAnsiTheme="minorHAnsi" w:cstheme="minorHAnsi"/>
        </w:rPr>
      </w:pPr>
      <w:r w:rsidRPr="000B14B4">
        <w:rPr>
          <w:rFonts w:asciiTheme="minorHAnsi" w:hAnsiTheme="minorHAnsi" w:cstheme="minorHAnsi"/>
        </w:rPr>
        <w:t xml:space="preserve">Technical and logistical coordination </w:t>
      </w:r>
    </w:p>
    <w:p w14:paraId="7FCE72F2" w14:textId="77777777" w:rsidR="00EB2767" w:rsidRPr="000B14B4" w:rsidRDefault="00EB2767" w:rsidP="00EB2767">
      <w:pPr>
        <w:pStyle w:val="BodyText"/>
        <w:rPr>
          <w:rFonts w:asciiTheme="minorHAnsi" w:hAnsiTheme="minorHAnsi" w:cstheme="minorHAnsi"/>
          <w:b/>
        </w:rPr>
      </w:pPr>
    </w:p>
    <w:p w14:paraId="2E1C9C8C" w14:textId="77777777" w:rsidR="001F74CC" w:rsidRPr="000B14B4" w:rsidRDefault="008B76FE">
      <w:pPr>
        <w:pStyle w:val="BodyText"/>
        <w:spacing w:before="1"/>
        <w:ind w:left="840" w:right="720"/>
        <w:jc w:val="both"/>
        <w:rPr>
          <w:rFonts w:asciiTheme="minorHAnsi" w:hAnsiTheme="minorHAnsi" w:cstheme="minorHAnsi"/>
        </w:rPr>
      </w:pPr>
      <w:r w:rsidRPr="000B14B4">
        <w:rPr>
          <w:rFonts w:asciiTheme="minorHAnsi" w:hAnsiTheme="minorHAnsi" w:cstheme="minorHAnsi"/>
        </w:rPr>
        <w:t>Technical coordination shall be carried out by the Executive Secretariat of the CICTE.</w:t>
      </w:r>
    </w:p>
    <w:p w14:paraId="1AAE7503" w14:textId="77777777" w:rsidR="00713A07" w:rsidRPr="000B14B4" w:rsidRDefault="00713A07" w:rsidP="00713A07">
      <w:pPr>
        <w:pStyle w:val="BodyText"/>
        <w:spacing w:before="1"/>
        <w:rPr>
          <w:rFonts w:asciiTheme="minorHAnsi" w:hAnsiTheme="minorHAnsi" w:cstheme="minorHAnsi"/>
        </w:rPr>
      </w:pPr>
    </w:p>
    <w:p w14:paraId="31CBB8E0" w14:textId="77777777" w:rsidR="001F74CC" w:rsidRPr="000B14B4" w:rsidRDefault="008B76FE">
      <w:pPr>
        <w:pStyle w:val="BodyText"/>
        <w:ind w:left="1560"/>
        <w:rPr>
          <w:rFonts w:asciiTheme="minorHAnsi" w:hAnsiTheme="minorHAnsi" w:cstheme="minorHAnsi"/>
        </w:rPr>
      </w:pPr>
      <w:r w:rsidRPr="000B14B4">
        <w:rPr>
          <w:rFonts w:asciiTheme="minorHAnsi" w:hAnsiTheme="minorHAnsi" w:cstheme="minorHAnsi"/>
        </w:rPr>
        <w:t>Contact: Executive Secretariat of CICTE</w:t>
      </w:r>
    </w:p>
    <w:p w14:paraId="6F803979" w14:textId="77777777" w:rsidR="001F74CC" w:rsidRPr="000B14B4" w:rsidRDefault="008B76FE">
      <w:pPr>
        <w:pStyle w:val="BodyText"/>
        <w:ind w:left="1560"/>
        <w:rPr>
          <w:rFonts w:asciiTheme="minorHAnsi" w:hAnsiTheme="minorHAnsi" w:cstheme="minorHAnsi"/>
        </w:rPr>
      </w:pPr>
      <w:r w:rsidRPr="000B14B4">
        <w:rPr>
          <w:rFonts w:asciiTheme="minorHAnsi" w:hAnsiTheme="minorHAnsi" w:cstheme="minorHAnsi"/>
        </w:rPr>
        <w:t xml:space="preserve">Phone: +1 (202) 370-5449 </w:t>
      </w:r>
    </w:p>
    <w:p w14:paraId="2529B777" w14:textId="77777777" w:rsidR="001F74CC" w:rsidRPr="000B14B4" w:rsidRDefault="008B76FE">
      <w:pPr>
        <w:pStyle w:val="BodyText"/>
        <w:spacing w:before="1"/>
        <w:ind w:left="1560"/>
        <w:rPr>
          <w:rFonts w:asciiTheme="minorHAnsi" w:hAnsiTheme="minorHAnsi" w:cstheme="minorHAnsi"/>
        </w:rPr>
      </w:pPr>
      <w:r w:rsidRPr="000B14B4">
        <w:rPr>
          <w:rFonts w:asciiTheme="minorHAnsi" w:hAnsiTheme="minorHAnsi" w:cstheme="minorHAnsi"/>
        </w:rPr>
        <w:t xml:space="preserve">Email: </w:t>
      </w:r>
      <w:hyperlink r:id="rId12" w:history="1">
        <w:r w:rsidRPr="000B14B4">
          <w:rPr>
            <w:rStyle w:val="Hyperlink"/>
            <w:rFonts w:asciiTheme="minorHAnsi" w:hAnsiTheme="minorHAnsi" w:cstheme="minorHAnsi"/>
          </w:rPr>
          <w:t>cicte@oas.org</w:t>
        </w:r>
      </w:hyperlink>
    </w:p>
    <w:p w14:paraId="4C702845" w14:textId="77777777" w:rsidR="00713A07" w:rsidRPr="000B14B4" w:rsidRDefault="00713A07" w:rsidP="00713A07">
      <w:pPr>
        <w:pStyle w:val="BodyText"/>
        <w:spacing w:before="2"/>
        <w:rPr>
          <w:rFonts w:asciiTheme="minorHAnsi" w:hAnsiTheme="minorHAnsi" w:cstheme="minorHAnsi"/>
        </w:rPr>
      </w:pPr>
    </w:p>
    <w:p w14:paraId="05C5C952" w14:textId="77777777" w:rsidR="001F74CC" w:rsidRPr="000B14B4" w:rsidRDefault="008B76FE">
      <w:pPr>
        <w:pStyle w:val="BodyText"/>
        <w:tabs>
          <w:tab w:val="left" w:pos="9510"/>
          <w:tab w:val="left" w:pos="9990"/>
        </w:tabs>
        <w:spacing w:before="57"/>
        <w:ind w:left="835" w:right="720"/>
        <w:jc w:val="both"/>
        <w:rPr>
          <w:rFonts w:asciiTheme="minorHAnsi" w:hAnsiTheme="minorHAnsi" w:cstheme="minorHAnsi"/>
        </w:rPr>
      </w:pPr>
      <w:r w:rsidRPr="000B14B4">
        <w:rPr>
          <w:rFonts w:asciiTheme="minorHAnsi" w:hAnsiTheme="minorHAnsi" w:cstheme="minorHAnsi"/>
        </w:rPr>
        <w:t>The OAS logistics for the meeting will be handled by the Department of Conference and Meeting Management (DGCR).</w:t>
      </w:r>
    </w:p>
    <w:p w14:paraId="0FC8F1A2" w14:textId="77777777" w:rsidR="00713A07" w:rsidRPr="000B14B4" w:rsidRDefault="00713A07" w:rsidP="00713A07">
      <w:pPr>
        <w:pStyle w:val="BodyText"/>
        <w:ind w:left="1560"/>
        <w:rPr>
          <w:rFonts w:asciiTheme="minorHAnsi" w:hAnsiTheme="minorHAnsi" w:cstheme="minorHAnsi"/>
        </w:rPr>
      </w:pPr>
    </w:p>
    <w:p w14:paraId="2AEA9916" w14:textId="77777777" w:rsidR="001F74CC" w:rsidRPr="000B14B4" w:rsidRDefault="008B76FE">
      <w:pPr>
        <w:pStyle w:val="BodyText"/>
        <w:ind w:left="1560"/>
        <w:rPr>
          <w:rFonts w:asciiTheme="minorHAnsi" w:hAnsiTheme="minorHAnsi" w:cstheme="minorHAnsi"/>
          <w:lang w:val="pt-BR"/>
        </w:rPr>
      </w:pPr>
      <w:r w:rsidRPr="000B14B4">
        <w:rPr>
          <w:rFonts w:asciiTheme="minorHAnsi" w:hAnsiTheme="minorHAnsi" w:cstheme="minorHAnsi"/>
        </w:rPr>
        <w:t xml:space="preserve">Contact: Gloria Uribe </w:t>
      </w:r>
    </w:p>
    <w:p w14:paraId="04FFB48B" w14:textId="77777777" w:rsidR="001F74CC" w:rsidRPr="000B14B4" w:rsidRDefault="008B76FE">
      <w:pPr>
        <w:pStyle w:val="BodyText"/>
        <w:ind w:left="1560" w:right="3603"/>
        <w:rPr>
          <w:rFonts w:asciiTheme="minorHAnsi" w:hAnsiTheme="minorHAnsi" w:cstheme="minorHAnsi"/>
          <w:lang w:val="pt-BR"/>
        </w:rPr>
      </w:pPr>
      <w:r w:rsidRPr="000B14B4">
        <w:rPr>
          <w:rFonts w:asciiTheme="minorHAnsi" w:hAnsiTheme="minorHAnsi" w:cstheme="minorHAnsi"/>
        </w:rPr>
        <w:t>Phone: +1 (301)825-4993</w:t>
      </w:r>
    </w:p>
    <w:p w14:paraId="60BDD9EA" w14:textId="77777777" w:rsidR="001F74CC" w:rsidRPr="000B14B4" w:rsidRDefault="008B76FE">
      <w:pPr>
        <w:pStyle w:val="BodyText"/>
        <w:spacing w:before="1"/>
        <w:ind w:left="1560"/>
        <w:rPr>
          <w:rFonts w:asciiTheme="minorHAnsi" w:hAnsiTheme="minorHAnsi" w:cstheme="minorHAnsi"/>
          <w:lang w:val="pt-BR"/>
        </w:rPr>
      </w:pPr>
      <w:r w:rsidRPr="000B14B4">
        <w:rPr>
          <w:rFonts w:asciiTheme="minorHAnsi" w:hAnsiTheme="minorHAnsi" w:cstheme="minorHAnsi"/>
        </w:rPr>
        <w:t xml:space="preserve">E-mail: </w:t>
      </w:r>
      <w:hyperlink r:id="rId13" w:history="1">
        <w:r w:rsidRPr="000B14B4">
          <w:rPr>
            <w:rStyle w:val="Hyperlink"/>
            <w:rFonts w:asciiTheme="minorHAnsi" w:hAnsiTheme="minorHAnsi" w:cstheme="minorHAnsi"/>
          </w:rPr>
          <w:t>GUribe@oas.org</w:t>
        </w:r>
      </w:hyperlink>
      <w:r w:rsidRPr="000B14B4">
        <w:rPr>
          <w:rFonts w:asciiTheme="minorHAnsi" w:hAnsiTheme="minorHAnsi" w:cstheme="minorHAnsi"/>
        </w:rPr>
        <w:t xml:space="preserve"> </w:t>
      </w:r>
    </w:p>
    <w:p w14:paraId="6E5DC04B" w14:textId="77777777" w:rsidR="005F7A45" w:rsidRPr="000B14B4" w:rsidRDefault="005F7A45" w:rsidP="00510FE1">
      <w:pPr>
        <w:pStyle w:val="BodyText"/>
        <w:spacing w:before="1"/>
        <w:ind w:left="1560"/>
        <w:rPr>
          <w:rFonts w:asciiTheme="minorHAnsi" w:hAnsiTheme="minorHAnsi" w:cstheme="minorHAnsi"/>
          <w:lang w:val="pt-BR"/>
        </w:rPr>
      </w:pPr>
    </w:p>
    <w:p w14:paraId="1DA6F8BB" w14:textId="77777777" w:rsidR="001F74CC" w:rsidRPr="000B14B4" w:rsidRDefault="008B76FE">
      <w:pPr>
        <w:widowControl/>
        <w:numPr>
          <w:ilvl w:val="0"/>
          <w:numId w:val="1"/>
        </w:numPr>
        <w:tabs>
          <w:tab w:val="left" w:pos="709"/>
          <w:tab w:val="center" w:pos="4680"/>
        </w:tabs>
        <w:suppressAutoHyphens/>
        <w:autoSpaceDE/>
        <w:autoSpaceDN/>
        <w:jc w:val="both"/>
        <w:rPr>
          <w:rFonts w:asciiTheme="minorHAnsi" w:eastAsia="Arial Unicode MS" w:hAnsiTheme="minorHAnsi" w:cstheme="minorHAnsi"/>
          <w:b/>
        </w:rPr>
      </w:pPr>
      <w:r w:rsidRPr="000B14B4">
        <w:rPr>
          <w:rFonts w:asciiTheme="minorHAnsi" w:eastAsia="Arial Unicode MS" w:hAnsiTheme="minorHAnsi" w:cstheme="minorHAnsi"/>
          <w:b/>
        </w:rPr>
        <w:t>Register of Participants</w:t>
      </w:r>
    </w:p>
    <w:p w14:paraId="29A0DE99" w14:textId="77777777" w:rsidR="00A537C9" w:rsidRPr="000B14B4" w:rsidRDefault="00A537C9" w:rsidP="00A537C9">
      <w:pPr>
        <w:widowControl/>
        <w:tabs>
          <w:tab w:val="left" w:pos="709"/>
          <w:tab w:val="center" w:pos="4680"/>
        </w:tabs>
        <w:suppressAutoHyphens/>
        <w:autoSpaceDE/>
        <w:autoSpaceDN/>
        <w:ind w:left="840"/>
        <w:jc w:val="both"/>
        <w:rPr>
          <w:rFonts w:asciiTheme="minorHAnsi" w:eastAsia="Arial Unicode MS" w:hAnsiTheme="minorHAnsi" w:cstheme="minorHAnsi"/>
          <w:b/>
        </w:rPr>
      </w:pPr>
    </w:p>
    <w:p w14:paraId="1B88640F" w14:textId="77777777" w:rsidR="001F74CC" w:rsidRPr="000B14B4" w:rsidRDefault="008B76FE">
      <w:pPr>
        <w:tabs>
          <w:tab w:val="left" w:pos="1560"/>
          <w:tab w:val="left" w:pos="1561"/>
        </w:tabs>
        <w:spacing w:before="56"/>
        <w:ind w:left="840"/>
        <w:rPr>
          <w:rFonts w:asciiTheme="minorHAnsi" w:hAnsiTheme="minorHAnsi" w:cstheme="minorHAnsi"/>
          <w:bCs/>
        </w:rPr>
      </w:pPr>
      <w:r w:rsidRPr="000B14B4">
        <w:rPr>
          <w:rFonts w:asciiTheme="minorHAnsi" w:hAnsiTheme="minorHAnsi" w:cstheme="minorHAnsi"/>
          <w:bCs/>
        </w:rPr>
        <w:t xml:space="preserve">All participants must register through the following form, preferably </w:t>
      </w:r>
      <w:r w:rsidRPr="000B14B4">
        <w:rPr>
          <w:rFonts w:asciiTheme="minorHAnsi" w:hAnsiTheme="minorHAnsi" w:cstheme="minorHAnsi"/>
          <w:bCs/>
          <w:u w:val="single"/>
        </w:rPr>
        <w:t>before April 3, 2024.</w:t>
      </w:r>
      <w:r w:rsidRPr="000B14B4">
        <w:rPr>
          <w:rFonts w:asciiTheme="minorHAnsi" w:hAnsiTheme="minorHAnsi" w:cstheme="minorHAnsi"/>
          <w:bCs/>
        </w:rPr>
        <w:t xml:space="preserve">  </w:t>
      </w:r>
    </w:p>
    <w:p w14:paraId="5A734A12" w14:textId="77777777" w:rsidR="001F74CC" w:rsidRPr="000B14B4" w:rsidRDefault="008B76FE">
      <w:pPr>
        <w:tabs>
          <w:tab w:val="left" w:pos="1560"/>
          <w:tab w:val="left" w:pos="1561"/>
        </w:tabs>
        <w:spacing w:before="56"/>
        <w:ind w:left="840"/>
        <w:rPr>
          <w:rFonts w:asciiTheme="minorHAnsi" w:hAnsiTheme="minorHAnsi" w:cstheme="minorHAnsi"/>
          <w:b/>
        </w:rPr>
      </w:pPr>
      <w:r w:rsidRPr="000B14B4">
        <w:rPr>
          <w:rFonts w:asciiTheme="minorHAnsi" w:hAnsiTheme="minorHAnsi" w:cstheme="minorHAnsi"/>
          <w:b/>
        </w:rPr>
        <w:t xml:space="preserve"> </w:t>
      </w:r>
    </w:p>
    <w:p w14:paraId="13ED7E57" w14:textId="3CDBC466" w:rsidR="00D628EB" w:rsidRDefault="008B76FE">
      <w:pPr>
        <w:widowControl/>
        <w:tabs>
          <w:tab w:val="left" w:pos="900"/>
          <w:tab w:val="center" w:pos="4680"/>
        </w:tabs>
        <w:suppressAutoHyphens/>
        <w:autoSpaceDE/>
        <w:autoSpaceDN/>
        <w:jc w:val="both"/>
        <w:rPr>
          <w:rStyle w:val="Hyperlink"/>
          <w:rFonts w:asciiTheme="minorHAnsi" w:eastAsia="Arial Unicode MS" w:hAnsiTheme="minorHAnsi" w:cstheme="minorHAnsi"/>
          <w:b/>
        </w:rPr>
      </w:pPr>
      <w:r w:rsidRPr="000B14B4">
        <w:rPr>
          <w:rFonts w:asciiTheme="minorHAnsi" w:eastAsia="Arial Unicode MS" w:hAnsiTheme="minorHAnsi" w:cstheme="minorHAnsi"/>
          <w:b/>
        </w:rPr>
        <w:tab/>
      </w:r>
      <w:hyperlink r:id="rId14" w:history="1">
        <w:r w:rsidR="0059283C" w:rsidRPr="00441ABB">
          <w:rPr>
            <w:rStyle w:val="Hyperlink"/>
            <w:rFonts w:asciiTheme="minorHAnsi" w:eastAsia="Arial Unicode MS" w:hAnsiTheme="minorHAnsi" w:cstheme="minorHAnsi"/>
            <w:b/>
          </w:rPr>
          <w:t>https://forms.office.com/r/EXKVTYXRhA</w:t>
        </w:r>
      </w:hyperlink>
    </w:p>
    <w:p w14:paraId="7FCE58E2" w14:textId="77777777" w:rsidR="00B959D4" w:rsidRDefault="00B959D4">
      <w:pPr>
        <w:pStyle w:val="BodyText"/>
        <w:ind w:left="720" w:right="720"/>
        <w:jc w:val="both"/>
        <w:rPr>
          <w:rFonts w:asciiTheme="minorHAnsi" w:hAnsiTheme="minorHAnsi" w:cstheme="minorHAnsi"/>
        </w:rPr>
      </w:pPr>
    </w:p>
    <w:p w14:paraId="45B2EEBF" w14:textId="511077BC"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lastRenderedPageBreak/>
        <w:t>In view of the capacity of the meeting room, the delegations of the Member States may include up to three persons to participate.</w:t>
      </w:r>
    </w:p>
    <w:p w14:paraId="4A2AA7C5" w14:textId="77777777" w:rsidR="00B959D4" w:rsidRDefault="00B959D4">
      <w:pPr>
        <w:pStyle w:val="BodyText"/>
        <w:ind w:left="720" w:right="720"/>
        <w:jc w:val="both"/>
        <w:rPr>
          <w:rFonts w:asciiTheme="minorHAnsi" w:hAnsiTheme="minorHAnsi" w:cstheme="minorHAnsi"/>
        </w:rPr>
      </w:pPr>
    </w:p>
    <w:p w14:paraId="0507A47D" w14:textId="2A34E464"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Delegations of Permanent Observer States, international organizations and other invited organizations may include up to two persons to participate.</w:t>
      </w:r>
    </w:p>
    <w:p w14:paraId="113E0BE1" w14:textId="77777777" w:rsidR="00A537C9" w:rsidRPr="000B14B4" w:rsidRDefault="00A537C9" w:rsidP="00A537C9">
      <w:pPr>
        <w:widowControl/>
        <w:tabs>
          <w:tab w:val="left" w:pos="709"/>
          <w:tab w:val="center" w:pos="4680"/>
        </w:tabs>
        <w:suppressAutoHyphens/>
        <w:autoSpaceDE/>
        <w:autoSpaceDN/>
        <w:ind w:left="840"/>
        <w:jc w:val="both"/>
        <w:rPr>
          <w:rFonts w:asciiTheme="minorHAnsi" w:eastAsia="Arial Unicode MS" w:hAnsiTheme="minorHAnsi" w:cstheme="minorHAnsi"/>
          <w:b/>
        </w:rPr>
      </w:pPr>
    </w:p>
    <w:p w14:paraId="145A809F" w14:textId="77777777"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 xml:space="preserve">Participants will be given an identification badge with the event data, which they must </w:t>
      </w:r>
      <w:proofErr w:type="gramStart"/>
      <w:r w:rsidRPr="000B14B4">
        <w:rPr>
          <w:rFonts w:asciiTheme="minorHAnsi" w:hAnsiTheme="minorHAnsi" w:cstheme="minorHAnsi"/>
        </w:rPr>
        <w:t>carry at all times</w:t>
      </w:r>
      <w:proofErr w:type="gramEnd"/>
      <w:r w:rsidRPr="000B14B4">
        <w:rPr>
          <w:rFonts w:asciiTheme="minorHAnsi" w:hAnsiTheme="minorHAnsi" w:cstheme="minorHAnsi"/>
        </w:rPr>
        <w:t xml:space="preserve"> during the meeting. The handover of identification badges will take place on April 24 in the lobby of the OAS GSB Building from 8:00 am </w:t>
      </w:r>
    </w:p>
    <w:p w14:paraId="6F050AFB" w14:textId="77777777" w:rsidR="00DA307E" w:rsidRPr="000B14B4" w:rsidRDefault="00DA307E" w:rsidP="00DA307E">
      <w:pPr>
        <w:pStyle w:val="BodyText"/>
        <w:ind w:left="720" w:right="720"/>
        <w:jc w:val="both"/>
        <w:rPr>
          <w:rFonts w:asciiTheme="minorHAnsi" w:hAnsiTheme="minorHAnsi" w:cstheme="minorHAnsi"/>
        </w:rPr>
      </w:pPr>
    </w:p>
    <w:p w14:paraId="2F833A5E" w14:textId="77777777"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For security reasons, the presentation of the identification badges will require the presentation of an official identification.</w:t>
      </w:r>
    </w:p>
    <w:p w14:paraId="5862F34D" w14:textId="77777777" w:rsidR="00DA307E" w:rsidRPr="000B14B4" w:rsidRDefault="00DA307E" w:rsidP="00DA307E">
      <w:pPr>
        <w:pStyle w:val="ListParagraph"/>
        <w:widowControl/>
        <w:tabs>
          <w:tab w:val="left" w:pos="709"/>
          <w:tab w:val="center" w:pos="4680"/>
        </w:tabs>
        <w:suppressAutoHyphens/>
        <w:autoSpaceDE/>
        <w:autoSpaceDN/>
        <w:ind w:left="1920" w:firstLine="0"/>
        <w:jc w:val="both"/>
        <w:rPr>
          <w:rFonts w:asciiTheme="minorHAnsi" w:eastAsia="Arial Unicode MS" w:hAnsiTheme="minorHAnsi" w:cstheme="minorHAnsi"/>
          <w:b/>
        </w:rPr>
      </w:pPr>
    </w:p>
    <w:p w14:paraId="671CB1EE" w14:textId="77777777" w:rsidR="001F74CC" w:rsidRPr="000B14B4" w:rsidRDefault="008B76FE">
      <w:pPr>
        <w:pStyle w:val="Heading2"/>
        <w:numPr>
          <w:ilvl w:val="0"/>
          <w:numId w:val="1"/>
        </w:numPr>
        <w:tabs>
          <w:tab w:val="left" w:pos="1561"/>
        </w:tabs>
        <w:spacing w:before="56"/>
        <w:jc w:val="both"/>
        <w:rPr>
          <w:rFonts w:asciiTheme="minorHAnsi" w:hAnsiTheme="minorHAnsi" w:cstheme="minorHAnsi"/>
          <w:lang w:val="es-CO"/>
        </w:rPr>
      </w:pPr>
      <w:r w:rsidRPr="000B14B4">
        <w:rPr>
          <w:rFonts w:asciiTheme="minorHAnsi" w:hAnsiTheme="minorHAnsi" w:cstheme="minorHAnsi"/>
        </w:rPr>
        <w:t>Accommodation</w:t>
      </w:r>
    </w:p>
    <w:p w14:paraId="52E2D2F3" w14:textId="77777777" w:rsidR="0073211F" w:rsidRPr="000B14B4" w:rsidRDefault="0073211F" w:rsidP="0073211F">
      <w:pPr>
        <w:pStyle w:val="Heading2"/>
        <w:tabs>
          <w:tab w:val="left" w:pos="1561"/>
        </w:tabs>
        <w:spacing w:before="56"/>
        <w:jc w:val="both"/>
        <w:rPr>
          <w:rFonts w:asciiTheme="minorHAnsi" w:hAnsiTheme="minorHAnsi" w:cstheme="minorHAnsi"/>
          <w:lang w:val="es-CO"/>
        </w:rPr>
      </w:pPr>
    </w:p>
    <w:p w14:paraId="62C385CC" w14:textId="77777777" w:rsidR="001F74CC" w:rsidRPr="000B14B4" w:rsidRDefault="008B76FE">
      <w:pPr>
        <w:pStyle w:val="Heading2"/>
        <w:tabs>
          <w:tab w:val="left" w:pos="851"/>
        </w:tabs>
        <w:spacing w:before="56"/>
        <w:ind w:left="851" w:right="735"/>
        <w:jc w:val="both"/>
        <w:rPr>
          <w:rFonts w:asciiTheme="minorHAnsi" w:hAnsiTheme="minorHAnsi" w:cstheme="minorHAnsi"/>
          <w:b w:val="0"/>
        </w:rPr>
      </w:pPr>
      <w:r w:rsidRPr="000B14B4">
        <w:rPr>
          <w:rFonts w:asciiTheme="minorHAnsi" w:hAnsiTheme="minorHAnsi" w:cstheme="minorHAnsi"/>
          <w:b w:val="0"/>
        </w:rPr>
        <w:tab/>
        <w:t>Given the high demand for hotel rooms this season in Washington, D.C., it is recommended that reservations be made as soon as possible through your country's Permanent Mission to the OAS or by calling hotels directly.</w:t>
      </w:r>
    </w:p>
    <w:p w14:paraId="01F0D4EE" w14:textId="77777777" w:rsidR="00A835E6" w:rsidRPr="000B14B4" w:rsidRDefault="00A835E6" w:rsidP="00A835E6">
      <w:pPr>
        <w:pStyle w:val="Heading2"/>
        <w:tabs>
          <w:tab w:val="left" w:pos="851"/>
        </w:tabs>
        <w:spacing w:before="56"/>
        <w:ind w:left="851" w:right="735"/>
        <w:jc w:val="both"/>
        <w:rPr>
          <w:rFonts w:asciiTheme="minorHAnsi" w:hAnsiTheme="minorHAnsi" w:cstheme="minorHAnsi"/>
          <w:b w:val="0"/>
        </w:rPr>
      </w:pPr>
    </w:p>
    <w:p w14:paraId="0F255E91" w14:textId="77777777" w:rsidR="001F74CC" w:rsidRPr="000B14B4" w:rsidRDefault="008B76FE">
      <w:pPr>
        <w:pStyle w:val="Heading2"/>
        <w:tabs>
          <w:tab w:val="left" w:pos="851"/>
        </w:tabs>
        <w:spacing w:before="56"/>
        <w:ind w:right="735"/>
        <w:jc w:val="both"/>
        <w:rPr>
          <w:rFonts w:asciiTheme="minorHAnsi" w:hAnsiTheme="minorHAnsi" w:cstheme="minorHAnsi"/>
          <w:b w:val="0"/>
        </w:rPr>
      </w:pPr>
      <w:r w:rsidRPr="000B14B4">
        <w:rPr>
          <w:rFonts w:asciiTheme="minorHAnsi" w:hAnsiTheme="minorHAnsi" w:cstheme="minorHAnsi"/>
          <w:b w:val="0"/>
        </w:rPr>
        <w:t>Below is a list of recommended hotels near the OAS headquarters.</w:t>
      </w:r>
    </w:p>
    <w:p w14:paraId="27A9ABAF" w14:textId="77777777" w:rsidR="00A835E6" w:rsidRPr="000B14B4" w:rsidRDefault="00A835E6" w:rsidP="00A835E6">
      <w:pPr>
        <w:pStyle w:val="Heading2"/>
        <w:tabs>
          <w:tab w:val="left" w:pos="851"/>
        </w:tabs>
        <w:spacing w:before="56"/>
        <w:ind w:left="851" w:right="735" w:firstLine="0"/>
        <w:jc w:val="both"/>
        <w:rPr>
          <w:rFonts w:asciiTheme="minorHAnsi" w:hAnsiTheme="minorHAnsi" w:cstheme="minorHAnsi"/>
          <w:b w:val="0"/>
        </w:rPr>
      </w:pPr>
    </w:p>
    <w:p w14:paraId="332C1C3C" w14:textId="77777777" w:rsidR="001F74CC" w:rsidRPr="000B14B4" w:rsidRDefault="008B76FE">
      <w:pPr>
        <w:suppressLineNumbers/>
        <w:suppressAutoHyphens/>
        <w:snapToGrid w:val="0"/>
        <w:ind w:left="900"/>
        <w:rPr>
          <w:rFonts w:asciiTheme="minorHAnsi" w:eastAsia="Arial Unicode MS" w:hAnsiTheme="minorHAnsi" w:cstheme="minorHAnsi"/>
          <w:b/>
          <w:color w:val="000000"/>
        </w:rPr>
      </w:pPr>
      <w:r w:rsidRPr="000B14B4">
        <w:rPr>
          <w:rFonts w:asciiTheme="minorHAnsi" w:eastAsia="Arial Unicode MS" w:hAnsiTheme="minorHAnsi" w:cstheme="minorHAnsi"/>
          <w:b/>
          <w:color w:val="000000"/>
        </w:rPr>
        <w:t>State Plaza Hotel</w:t>
      </w:r>
    </w:p>
    <w:p w14:paraId="3E440476" w14:textId="77777777" w:rsidR="001F74CC" w:rsidRPr="000B14B4" w:rsidRDefault="008B76FE">
      <w:pPr>
        <w:suppressLineNumbers/>
        <w:suppressAutoHyphens/>
        <w:snapToGrid w:val="0"/>
        <w:ind w:left="900"/>
        <w:rPr>
          <w:rFonts w:asciiTheme="minorHAnsi" w:eastAsia="Arial Unicode MS" w:hAnsiTheme="minorHAnsi" w:cstheme="minorHAnsi"/>
        </w:rPr>
      </w:pPr>
      <w:r w:rsidRPr="000B14B4">
        <w:rPr>
          <w:rFonts w:asciiTheme="minorHAnsi" w:eastAsia="Arial Unicode MS" w:hAnsiTheme="minorHAnsi" w:cstheme="minorHAnsi"/>
        </w:rPr>
        <w:t>2117 E St N.W.</w:t>
      </w:r>
    </w:p>
    <w:p w14:paraId="526BF477" w14:textId="77777777" w:rsidR="001F74CC" w:rsidRPr="000B14B4" w:rsidRDefault="008B76FE">
      <w:pPr>
        <w:suppressLineNumbers/>
        <w:suppressAutoHyphens/>
        <w:snapToGrid w:val="0"/>
        <w:ind w:left="900"/>
        <w:rPr>
          <w:rFonts w:asciiTheme="minorHAnsi" w:eastAsia="Arial Unicode MS" w:hAnsiTheme="minorHAnsi" w:cstheme="minorHAnsi"/>
          <w:lang w:val="fr-CA"/>
        </w:rPr>
      </w:pPr>
      <w:r w:rsidRPr="000B14B4">
        <w:rPr>
          <w:rFonts w:asciiTheme="minorHAnsi" w:eastAsia="Arial Unicode MS" w:hAnsiTheme="minorHAnsi" w:cstheme="minorHAnsi"/>
          <w:lang w:val="fr-CA"/>
        </w:rPr>
        <w:t>Washington D.C. 20037</w:t>
      </w:r>
    </w:p>
    <w:p w14:paraId="128E4BA8" w14:textId="77777777" w:rsidR="001F74CC" w:rsidRPr="000B14B4" w:rsidRDefault="008B76FE">
      <w:pPr>
        <w:suppressLineNumbers/>
        <w:suppressAutoHyphens/>
        <w:snapToGrid w:val="0"/>
        <w:ind w:left="900"/>
        <w:rPr>
          <w:rFonts w:asciiTheme="minorHAnsi" w:eastAsia="Arial Unicode MS" w:hAnsiTheme="minorHAnsi" w:cstheme="minorHAnsi"/>
          <w:lang w:val="fr-CA"/>
        </w:rPr>
      </w:pPr>
      <w:r w:rsidRPr="000B14B4">
        <w:rPr>
          <w:rFonts w:asciiTheme="minorHAnsi" w:eastAsia="Arial Unicode MS" w:hAnsiTheme="minorHAnsi" w:cstheme="minorHAnsi"/>
          <w:lang w:val="fr-CA"/>
        </w:rPr>
        <w:t xml:space="preserve">T: (202) 861-8200 </w:t>
      </w:r>
    </w:p>
    <w:p w14:paraId="77F91803" w14:textId="77777777" w:rsidR="001F74CC" w:rsidRPr="000B14B4" w:rsidRDefault="00B959D4">
      <w:pPr>
        <w:suppressLineNumbers/>
        <w:tabs>
          <w:tab w:val="left" w:pos="3455"/>
        </w:tabs>
        <w:suppressAutoHyphens/>
        <w:snapToGrid w:val="0"/>
        <w:ind w:left="900" w:right="125"/>
        <w:rPr>
          <w:rStyle w:val="Hyperlink"/>
          <w:rFonts w:asciiTheme="minorHAnsi" w:eastAsia="Arial Unicode MS" w:hAnsiTheme="minorHAnsi" w:cstheme="minorHAnsi"/>
          <w:lang w:val="fr-CA"/>
        </w:rPr>
      </w:pPr>
      <w:hyperlink r:id="rId15" w:history="1">
        <w:r w:rsidR="008B76FE" w:rsidRPr="000B14B4">
          <w:rPr>
            <w:rStyle w:val="Hyperlink"/>
            <w:rFonts w:asciiTheme="minorHAnsi" w:eastAsia="Arial Unicode MS" w:hAnsiTheme="minorHAnsi" w:cstheme="minorHAnsi"/>
            <w:lang w:val="fr-CA"/>
          </w:rPr>
          <w:t>www.stateplaza.com</w:t>
        </w:r>
      </w:hyperlink>
    </w:p>
    <w:p w14:paraId="2A1B1CD5" w14:textId="77777777" w:rsidR="00A835E6" w:rsidRPr="000B14B4" w:rsidRDefault="00A835E6" w:rsidP="00B34FCA">
      <w:pPr>
        <w:suppressLineNumbers/>
        <w:tabs>
          <w:tab w:val="left" w:pos="3455"/>
        </w:tabs>
        <w:suppressAutoHyphens/>
        <w:snapToGrid w:val="0"/>
        <w:ind w:left="900" w:right="125"/>
        <w:rPr>
          <w:rStyle w:val="Hyperlink"/>
          <w:rFonts w:asciiTheme="minorHAnsi" w:eastAsia="Arial Unicode MS" w:hAnsiTheme="minorHAnsi" w:cstheme="minorHAnsi"/>
          <w:lang w:val="fr-CA"/>
        </w:rPr>
      </w:pPr>
    </w:p>
    <w:p w14:paraId="6D2DE706" w14:textId="77777777" w:rsidR="001F74CC" w:rsidRPr="000B14B4" w:rsidRDefault="008B76FE">
      <w:pPr>
        <w:suppressLineNumbers/>
        <w:suppressAutoHyphens/>
        <w:snapToGrid w:val="0"/>
        <w:ind w:left="900"/>
        <w:rPr>
          <w:rFonts w:asciiTheme="minorHAnsi" w:eastAsia="Arial Unicode MS" w:hAnsiTheme="minorHAnsi" w:cstheme="minorHAnsi"/>
          <w:b/>
          <w:bCs/>
          <w:kern w:val="1"/>
          <w:lang w:eastAsia="ar-SA"/>
        </w:rPr>
      </w:pPr>
      <w:r w:rsidRPr="000B14B4">
        <w:rPr>
          <w:rFonts w:asciiTheme="minorHAnsi" w:eastAsia="Arial Unicode MS" w:hAnsiTheme="minorHAnsi" w:cstheme="minorHAnsi"/>
          <w:b/>
          <w:bCs/>
          <w:kern w:val="1"/>
        </w:rPr>
        <w:t>The Courtyard Marriott, DC/Foggy Bottom</w:t>
      </w:r>
    </w:p>
    <w:p w14:paraId="1504D49B" w14:textId="77777777" w:rsidR="001F74CC" w:rsidRPr="000B14B4" w:rsidRDefault="008B76FE">
      <w:pPr>
        <w:ind w:left="900"/>
        <w:rPr>
          <w:rFonts w:asciiTheme="minorHAnsi" w:eastAsia="Malgun Gothic" w:hAnsiTheme="minorHAnsi" w:cstheme="minorHAnsi"/>
          <w:noProof/>
          <w:color w:val="262626"/>
        </w:rPr>
      </w:pPr>
      <w:r w:rsidRPr="000B14B4">
        <w:rPr>
          <w:rFonts w:asciiTheme="minorHAnsi" w:eastAsia="Malgun Gothic" w:hAnsiTheme="minorHAnsi" w:cstheme="minorHAnsi"/>
          <w:noProof/>
          <w:color w:val="262626"/>
        </w:rPr>
        <w:t>515 20</w:t>
      </w:r>
      <w:r w:rsidRPr="000B14B4">
        <w:rPr>
          <w:rFonts w:asciiTheme="minorHAnsi" w:eastAsia="Malgun Gothic" w:hAnsiTheme="minorHAnsi" w:cstheme="minorHAnsi"/>
          <w:noProof/>
          <w:color w:val="262626"/>
          <w:vertAlign w:val="superscript"/>
        </w:rPr>
        <w:t>th</w:t>
      </w:r>
      <w:r w:rsidRPr="000B14B4">
        <w:rPr>
          <w:rFonts w:asciiTheme="minorHAnsi" w:eastAsia="Malgun Gothic" w:hAnsiTheme="minorHAnsi" w:cstheme="minorHAnsi"/>
          <w:noProof/>
          <w:color w:val="262626"/>
        </w:rPr>
        <w:t xml:space="preserve"> St., N.W.</w:t>
      </w:r>
    </w:p>
    <w:p w14:paraId="755D08DC" w14:textId="77777777" w:rsidR="001F74CC" w:rsidRPr="000B14B4" w:rsidRDefault="008B76FE">
      <w:pPr>
        <w:ind w:left="900"/>
        <w:rPr>
          <w:rFonts w:asciiTheme="minorHAnsi" w:eastAsia="Malgun Gothic" w:hAnsiTheme="minorHAnsi" w:cstheme="minorHAnsi"/>
          <w:noProof/>
          <w:color w:val="262626"/>
        </w:rPr>
      </w:pPr>
      <w:r w:rsidRPr="000B14B4">
        <w:rPr>
          <w:rFonts w:asciiTheme="minorHAnsi" w:eastAsia="Malgun Gothic" w:hAnsiTheme="minorHAnsi" w:cstheme="minorHAnsi"/>
          <w:noProof/>
          <w:color w:val="262626"/>
        </w:rPr>
        <w:t>Washington, D.C. 20006</w:t>
      </w:r>
    </w:p>
    <w:p w14:paraId="0D29D5DD" w14:textId="77777777" w:rsidR="001F74CC" w:rsidRPr="000B14B4" w:rsidRDefault="008B76FE">
      <w:pPr>
        <w:ind w:left="900"/>
        <w:rPr>
          <w:rFonts w:asciiTheme="minorHAnsi" w:eastAsia="Malgun Gothic" w:hAnsiTheme="minorHAnsi" w:cstheme="minorHAnsi"/>
          <w:i/>
          <w:noProof/>
          <w:color w:val="262626"/>
          <w:lang w:val="es-US"/>
        </w:rPr>
      </w:pPr>
      <w:r w:rsidRPr="000B14B4">
        <w:rPr>
          <w:rFonts w:asciiTheme="minorHAnsi" w:eastAsia="Arial Unicode MS" w:hAnsiTheme="minorHAnsi" w:cstheme="minorHAnsi"/>
          <w:lang w:val="es-US"/>
        </w:rPr>
        <w:t>Q: (</w:t>
      </w:r>
      <w:r w:rsidRPr="000B14B4">
        <w:rPr>
          <w:rFonts w:asciiTheme="minorHAnsi" w:eastAsia="Malgun Gothic" w:hAnsiTheme="minorHAnsi" w:cstheme="minorHAnsi"/>
          <w:noProof/>
          <w:color w:val="262626"/>
          <w:lang w:val="es-US"/>
        </w:rPr>
        <w:t>202) 296-5700</w:t>
      </w:r>
    </w:p>
    <w:p w14:paraId="18FE2F2B" w14:textId="77777777" w:rsidR="001F74CC" w:rsidRPr="000B14B4" w:rsidRDefault="00E029F3">
      <w:pPr>
        <w:suppressLineNumbers/>
        <w:suppressAutoHyphens/>
        <w:snapToGrid w:val="0"/>
        <w:ind w:left="900"/>
        <w:rPr>
          <w:rStyle w:val="Hyperlink"/>
          <w:rFonts w:asciiTheme="minorHAnsi" w:eastAsia="Arial Unicode MS" w:hAnsiTheme="minorHAnsi" w:cstheme="minorHAnsi"/>
          <w:kern w:val="1"/>
          <w:lang w:val="es-US" w:eastAsia="ar-SA"/>
        </w:rPr>
      </w:pPr>
      <w:hyperlink r:id="rId16" w:history="1">
        <w:r w:rsidR="008B76FE" w:rsidRPr="000B14B4">
          <w:rPr>
            <w:rStyle w:val="Hyperlink"/>
            <w:rFonts w:asciiTheme="minorHAnsi" w:eastAsia="Arial Unicode MS" w:hAnsiTheme="minorHAnsi" w:cstheme="minorHAnsi"/>
            <w:kern w:val="1"/>
            <w:lang w:val="es-US"/>
          </w:rPr>
          <w:t>www.marriott.com</w:t>
        </w:r>
      </w:hyperlink>
    </w:p>
    <w:p w14:paraId="6A643AB8" w14:textId="77777777" w:rsidR="00A835E6" w:rsidRPr="000B14B4" w:rsidRDefault="00A835E6" w:rsidP="00B34FCA">
      <w:pPr>
        <w:suppressLineNumbers/>
        <w:suppressAutoHyphens/>
        <w:snapToGrid w:val="0"/>
        <w:ind w:left="900"/>
        <w:rPr>
          <w:rStyle w:val="Hyperlink"/>
          <w:rFonts w:asciiTheme="minorHAnsi" w:eastAsia="Arial Unicode MS" w:hAnsiTheme="minorHAnsi" w:cstheme="minorHAnsi"/>
          <w:kern w:val="1"/>
          <w:lang w:val="es-US" w:eastAsia="ar-SA"/>
        </w:rPr>
      </w:pPr>
    </w:p>
    <w:p w14:paraId="222D843B" w14:textId="77777777" w:rsidR="001F74CC" w:rsidRPr="000B14B4" w:rsidRDefault="008B76FE">
      <w:pPr>
        <w:suppressLineNumbers/>
        <w:suppressAutoHyphens/>
        <w:snapToGrid w:val="0"/>
        <w:ind w:left="900"/>
        <w:rPr>
          <w:rFonts w:asciiTheme="minorHAnsi" w:eastAsia="Arial Unicode MS" w:hAnsiTheme="minorHAnsi" w:cstheme="minorHAnsi"/>
          <w:b/>
          <w:bCs/>
          <w:kern w:val="1"/>
          <w:lang w:val="es-US" w:eastAsia="ar-SA"/>
        </w:rPr>
      </w:pPr>
      <w:r w:rsidRPr="000B14B4">
        <w:rPr>
          <w:rFonts w:asciiTheme="minorHAnsi" w:eastAsia="Arial Unicode MS" w:hAnsiTheme="minorHAnsi" w:cstheme="minorHAnsi"/>
          <w:b/>
          <w:bCs/>
          <w:kern w:val="1"/>
          <w:lang w:val="es-US"/>
        </w:rPr>
        <w:t xml:space="preserve">Hotel </w:t>
      </w:r>
      <w:proofErr w:type="spellStart"/>
      <w:r w:rsidRPr="000B14B4">
        <w:rPr>
          <w:rFonts w:asciiTheme="minorHAnsi" w:eastAsia="Arial Unicode MS" w:hAnsiTheme="minorHAnsi" w:cstheme="minorHAnsi"/>
          <w:b/>
          <w:bCs/>
          <w:kern w:val="1"/>
          <w:lang w:val="es-US"/>
        </w:rPr>
        <w:t>Lombardy</w:t>
      </w:r>
      <w:proofErr w:type="spellEnd"/>
    </w:p>
    <w:p w14:paraId="473687AD" w14:textId="77777777" w:rsidR="001F74CC" w:rsidRPr="000B14B4" w:rsidRDefault="008B76FE">
      <w:pPr>
        <w:suppressLineNumbers/>
        <w:suppressAutoHyphens/>
        <w:snapToGrid w:val="0"/>
        <w:ind w:left="900"/>
        <w:rPr>
          <w:rFonts w:asciiTheme="minorHAnsi" w:eastAsia="Arial Unicode MS" w:hAnsiTheme="minorHAnsi" w:cstheme="minorHAnsi"/>
          <w:bCs/>
          <w:kern w:val="1"/>
          <w:lang w:eastAsia="ar-SA"/>
        </w:rPr>
      </w:pPr>
      <w:r w:rsidRPr="000B14B4">
        <w:rPr>
          <w:rFonts w:asciiTheme="minorHAnsi" w:eastAsia="Arial Unicode MS" w:hAnsiTheme="minorHAnsi" w:cstheme="minorHAnsi"/>
          <w:bCs/>
          <w:kern w:val="1"/>
        </w:rPr>
        <w:t>2019 Pennsylvania Avenue., N.W., Washington, D.C. 20006</w:t>
      </w:r>
    </w:p>
    <w:p w14:paraId="11FFD330" w14:textId="77777777" w:rsidR="001F74CC" w:rsidRPr="000B14B4" w:rsidRDefault="008B76FE">
      <w:pPr>
        <w:suppressLineNumbers/>
        <w:suppressAutoHyphens/>
        <w:snapToGrid w:val="0"/>
        <w:ind w:left="900"/>
        <w:rPr>
          <w:rFonts w:asciiTheme="minorHAnsi" w:eastAsia="Arial Unicode MS" w:hAnsiTheme="minorHAnsi" w:cstheme="minorHAnsi"/>
          <w:bCs/>
          <w:kern w:val="1"/>
          <w:lang w:eastAsia="ar-SA"/>
        </w:rPr>
      </w:pPr>
      <w:r w:rsidRPr="000B14B4">
        <w:rPr>
          <w:rFonts w:asciiTheme="minorHAnsi" w:eastAsia="Arial Unicode MS" w:hAnsiTheme="minorHAnsi" w:cstheme="minorHAnsi"/>
        </w:rPr>
        <w:t xml:space="preserve">Q: </w:t>
      </w:r>
      <w:r w:rsidRPr="000B14B4">
        <w:rPr>
          <w:rFonts w:asciiTheme="minorHAnsi" w:eastAsia="Arial Unicode MS" w:hAnsiTheme="minorHAnsi" w:cstheme="minorHAnsi"/>
          <w:bCs/>
          <w:kern w:val="1"/>
        </w:rPr>
        <w:t>(202) 828-2600</w:t>
      </w:r>
    </w:p>
    <w:p w14:paraId="1E559C06" w14:textId="77777777" w:rsidR="001F74CC" w:rsidRPr="000B14B4" w:rsidRDefault="008B76FE">
      <w:pPr>
        <w:suppressLineNumbers/>
        <w:suppressAutoHyphens/>
        <w:snapToGrid w:val="0"/>
        <w:ind w:left="900"/>
        <w:rPr>
          <w:rFonts w:asciiTheme="minorHAnsi" w:eastAsia="Arial Unicode MS" w:hAnsiTheme="minorHAnsi" w:cstheme="minorHAnsi"/>
          <w:bCs/>
          <w:kern w:val="1"/>
          <w:lang w:eastAsia="ar-SA"/>
        </w:rPr>
      </w:pPr>
      <w:r w:rsidRPr="000B14B4">
        <w:rPr>
          <w:rFonts w:asciiTheme="minorHAnsi" w:eastAsia="Arial Unicode MS" w:hAnsiTheme="minorHAnsi" w:cstheme="minorHAnsi"/>
          <w:bCs/>
          <w:kern w:val="1"/>
        </w:rPr>
        <w:t>1-800-424-5486</w:t>
      </w:r>
    </w:p>
    <w:p w14:paraId="554F65E0" w14:textId="77777777" w:rsidR="001F74CC" w:rsidRPr="000B14B4" w:rsidRDefault="00B959D4">
      <w:pPr>
        <w:suppressLineNumbers/>
        <w:suppressAutoHyphens/>
        <w:snapToGrid w:val="0"/>
        <w:ind w:left="900"/>
        <w:rPr>
          <w:rFonts w:asciiTheme="minorHAnsi" w:eastAsia="Arial Unicode MS" w:hAnsiTheme="minorHAnsi" w:cstheme="minorHAnsi"/>
          <w:bCs/>
          <w:kern w:val="1"/>
          <w:lang w:eastAsia="ar-SA"/>
        </w:rPr>
      </w:pPr>
      <w:hyperlink r:id="rId17" w:history="1">
        <w:r w:rsidR="008B76FE" w:rsidRPr="000B14B4">
          <w:rPr>
            <w:rStyle w:val="Hyperlink"/>
            <w:rFonts w:asciiTheme="minorHAnsi" w:eastAsia="Arial Unicode MS" w:hAnsiTheme="minorHAnsi" w:cstheme="minorHAnsi"/>
            <w:bCs/>
            <w:kern w:val="1"/>
          </w:rPr>
          <w:t>www.hotellombardy.com</w:t>
        </w:r>
      </w:hyperlink>
    </w:p>
    <w:p w14:paraId="62041817" w14:textId="77777777" w:rsidR="0073211F" w:rsidRPr="000B14B4" w:rsidRDefault="0073211F" w:rsidP="0073211F">
      <w:pPr>
        <w:pStyle w:val="Heading2"/>
        <w:tabs>
          <w:tab w:val="left" w:pos="851"/>
        </w:tabs>
        <w:spacing w:before="56"/>
        <w:ind w:left="0" w:firstLine="0"/>
        <w:jc w:val="both"/>
        <w:rPr>
          <w:rFonts w:asciiTheme="minorHAnsi" w:hAnsiTheme="minorHAnsi" w:cstheme="minorHAnsi"/>
          <w:bCs w:val="0"/>
        </w:rPr>
      </w:pPr>
    </w:p>
    <w:p w14:paraId="521D22C4" w14:textId="1EC43449" w:rsidR="00B959D4" w:rsidRDefault="008B76FE">
      <w:pPr>
        <w:pStyle w:val="Heading2"/>
        <w:tabs>
          <w:tab w:val="left" w:pos="851"/>
        </w:tabs>
        <w:spacing w:before="56"/>
        <w:ind w:left="0" w:firstLine="0"/>
        <w:jc w:val="both"/>
        <w:rPr>
          <w:rFonts w:asciiTheme="minorHAnsi" w:hAnsiTheme="minorHAnsi" w:cstheme="minorHAnsi"/>
          <w:bCs w:val="0"/>
        </w:rPr>
      </w:pPr>
      <w:r w:rsidRPr="000B14B4">
        <w:rPr>
          <w:rFonts w:asciiTheme="minorHAnsi" w:hAnsiTheme="minorHAnsi" w:cstheme="minorHAnsi"/>
          <w:bCs w:val="0"/>
        </w:rPr>
        <w:t xml:space="preserve">               </w:t>
      </w:r>
      <w:r w:rsidRPr="000B14B4">
        <w:rPr>
          <w:rFonts w:asciiTheme="minorHAnsi" w:hAnsiTheme="minorHAnsi" w:cstheme="minorHAnsi"/>
          <w:bCs w:val="0"/>
          <w:u w:val="single"/>
        </w:rPr>
        <w:t>NOTE: All hotel expenses must be covered by each participant</w:t>
      </w:r>
      <w:r w:rsidRPr="000B14B4">
        <w:rPr>
          <w:rFonts w:asciiTheme="minorHAnsi" w:hAnsiTheme="minorHAnsi" w:cstheme="minorHAnsi"/>
          <w:bCs w:val="0"/>
        </w:rPr>
        <w:t xml:space="preserve">.  </w:t>
      </w:r>
    </w:p>
    <w:p w14:paraId="6816A823" w14:textId="77777777" w:rsidR="00B959D4" w:rsidRDefault="00B959D4">
      <w:pPr>
        <w:rPr>
          <w:rFonts w:asciiTheme="minorHAnsi" w:hAnsiTheme="minorHAnsi" w:cstheme="minorHAnsi"/>
          <w:b/>
        </w:rPr>
      </w:pPr>
      <w:r>
        <w:rPr>
          <w:rFonts w:asciiTheme="minorHAnsi" w:hAnsiTheme="minorHAnsi" w:cstheme="minorHAnsi"/>
          <w:bCs/>
        </w:rPr>
        <w:br w:type="page"/>
      </w:r>
    </w:p>
    <w:p w14:paraId="163C8586" w14:textId="77777777" w:rsidR="001F74CC" w:rsidRPr="000B14B4" w:rsidRDefault="008B76FE">
      <w:pPr>
        <w:pStyle w:val="Heading2"/>
        <w:numPr>
          <w:ilvl w:val="0"/>
          <w:numId w:val="1"/>
        </w:numPr>
        <w:tabs>
          <w:tab w:val="left" w:pos="1561"/>
        </w:tabs>
        <w:ind w:right="720"/>
        <w:rPr>
          <w:rFonts w:asciiTheme="minorHAnsi" w:hAnsiTheme="minorHAnsi" w:cstheme="minorHAnsi"/>
          <w:lang w:val="es-CO"/>
        </w:rPr>
      </w:pPr>
      <w:r w:rsidRPr="000B14B4">
        <w:rPr>
          <w:rFonts w:asciiTheme="minorHAnsi" w:hAnsiTheme="minorHAnsi" w:cstheme="minorHAnsi"/>
        </w:rPr>
        <w:lastRenderedPageBreak/>
        <w:t>Working languages and documents</w:t>
      </w:r>
    </w:p>
    <w:p w14:paraId="2ADB334F" w14:textId="77777777" w:rsidR="0073211F" w:rsidRPr="000B14B4" w:rsidRDefault="0073211F" w:rsidP="0073211F">
      <w:pPr>
        <w:pStyle w:val="BodyText"/>
        <w:spacing w:before="1"/>
        <w:ind w:right="720"/>
        <w:rPr>
          <w:rFonts w:asciiTheme="minorHAnsi" w:hAnsiTheme="minorHAnsi" w:cstheme="minorHAnsi"/>
          <w:b/>
          <w:lang w:val="es-CO"/>
        </w:rPr>
      </w:pPr>
    </w:p>
    <w:p w14:paraId="364C1812" w14:textId="77777777"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 xml:space="preserve">The twenty-fourth regular session of the Inter-American Committee against Terrorism (CICTE) will be held in the four official languages of the OAS: English, French, </w:t>
      </w:r>
      <w:proofErr w:type="gramStart"/>
      <w:r w:rsidRPr="000B14B4">
        <w:rPr>
          <w:rFonts w:asciiTheme="minorHAnsi" w:hAnsiTheme="minorHAnsi" w:cstheme="minorHAnsi"/>
        </w:rPr>
        <w:t>Portuguese</w:t>
      </w:r>
      <w:proofErr w:type="gramEnd"/>
      <w:r w:rsidRPr="000B14B4">
        <w:rPr>
          <w:rFonts w:asciiTheme="minorHAnsi" w:hAnsiTheme="minorHAnsi" w:cstheme="minorHAnsi"/>
        </w:rPr>
        <w:t xml:space="preserve"> and Spanish. Simultaneous interpretation will be available in these languages.</w:t>
      </w:r>
    </w:p>
    <w:p w14:paraId="731D5025" w14:textId="3EF1A48F"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For virtual participants, the preferred language can be selected from the KUDO videoconferencing platform by clicking on the button at the bottom left.</w:t>
      </w:r>
    </w:p>
    <w:p w14:paraId="46988C22" w14:textId="77777777" w:rsidR="00C34514" w:rsidRPr="000B14B4" w:rsidRDefault="00C34514" w:rsidP="00C34514">
      <w:pPr>
        <w:pStyle w:val="BodyText"/>
        <w:ind w:left="720" w:right="720"/>
        <w:jc w:val="both"/>
        <w:rPr>
          <w:rFonts w:asciiTheme="minorHAnsi" w:hAnsiTheme="minorHAnsi" w:cstheme="minorHAnsi"/>
        </w:rPr>
      </w:pPr>
    </w:p>
    <w:p w14:paraId="6544D562" w14:textId="77777777" w:rsidR="001F74CC" w:rsidRPr="000B14B4" w:rsidRDefault="008B76FE">
      <w:pPr>
        <w:pStyle w:val="BodyText"/>
        <w:ind w:left="720" w:right="720"/>
        <w:jc w:val="both"/>
        <w:rPr>
          <w:rFonts w:asciiTheme="minorHAnsi" w:hAnsiTheme="minorHAnsi" w:cstheme="minorHAnsi"/>
        </w:rPr>
      </w:pPr>
      <w:r w:rsidRPr="000B14B4">
        <w:rPr>
          <w:rFonts w:asciiTheme="minorHAnsi" w:hAnsiTheme="minorHAnsi" w:cstheme="minorHAnsi"/>
        </w:rPr>
        <w:t>The documentation for the meeting will be available at the following link:</w:t>
      </w:r>
    </w:p>
    <w:p w14:paraId="1CBAF30F" w14:textId="77777777" w:rsidR="00C34514" w:rsidRPr="000B14B4" w:rsidRDefault="00C34514" w:rsidP="00C34514">
      <w:pPr>
        <w:pStyle w:val="BodyText"/>
        <w:ind w:left="720" w:right="720"/>
        <w:jc w:val="both"/>
        <w:rPr>
          <w:rFonts w:asciiTheme="minorHAnsi" w:hAnsiTheme="minorHAnsi" w:cstheme="minorHAnsi"/>
        </w:rPr>
      </w:pPr>
    </w:p>
    <w:p w14:paraId="4B0B53DA" w14:textId="77777777" w:rsidR="0073211F" w:rsidRPr="000B14B4" w:rsidRDefault="0073211F" w:rsidP="001D5962">
      <w:pPr>
        <w:pStyle w:val="BodyText"/>
        <w:ind w:left="120" w:firstLine="720"/>
        <w:jc w:val="both"/>
        <w:rPr>
          <w:rFonts w:asciiTheme="minorHAnsi" w:hAnsiTheme="minorHAnsi" w:cstheme="minorHAnsi"/>
        </w:rPr>
      </w:pPr>
    </w:p>
    <w:bookmarkStart w:id="0" w:name="_Hlk158710068"/>
    <w:p w14:paraId="0C9C9E07" w14:textId="77777777" w:rsidR="001D5962" w:rsidRPr="000B14B4" w:rsidRDefault="001D5962" w:rsidP="001D5962">
      <w:pPr>
        <w:pStyle w:val="BodyText"/>
        <w:ind w:left="120" w:firstLine="720"/>
        <w:jc w:val="both"/>
        <w:rPr>
          <w:rFonts w:asciiTheme="minorHAnsi" w:hAnsiTheme="minorHAnsi" w:cstheme="minorHAnsi"/>
        </w:rPr>
      </w:pPr>
      <w:r w:rsidRPr="000B14B4">
        <w:rPr>
          <w:rFonts w:asciiTheme="minorHAnsi" w:hAnsiTheme="minorHAnsi" w:cstheme="minorHAnsi"/>
        </w:rPr>
        <w:fldChar w:fldCharType="begin"/>
      </w:r>
      <w:r w:rsidRPr="000B14B4">
        <w:rPr>
          <w:rFonts w:asciiTheme="minorHAnsi" w:hAnsiTheme="minorHAnsi" w:cstheme="minorHAnsi"/>
        </w:rPr>
        <w:instrText>HYPERLINK "https://www.oas.org/ext/en/main/calendar/event/id/122"</w:instrText>
      </w:r>
      <w:r w:rsidRPr="000B14B4">
        <w:rPr>
          <w:rFonts w:asciiTheme="minorHAnsi" w:hAnsiTheme="minorHAnsi" w:cstheme="minorHAnsi"/>
        </w:rPr>
      </w:r>
      <w:r w:rsidRPr="000B14B4">
        <w:rPr>
          <w:rFonts w:asciiTheme="minorHAnsi" w:hAnsiTheme="minorHAnsi" w:cstheme="minorHAnsi"/>
        </w:rPr>
        <w:fldChar w:fldCharType="separate"/>
      </w:r>
      <w:r w:rsidRPr="000B14B4">
        <w:rPr>
          <w:rStyle w:val="Hyperlink"/>
          <w:rFonts w:asciiTheme="minorHAnsi" w:hAnsiTheme="minorHAnsi" w:cstheme="minorHAnsi"/>
        </w:rPr>
        <w:t>https://www.oas.org/ext/en/main/calendar/event/id/122</w:t>
      </w:r>
      <w:r w:rsidRPr="000B14B4">
        <w:rPr>
          <w:rFonts w:asciiTheme="minorHAnsi" w:hAnsiTheme="minorHAnsi" w:cstheme="minorHAnsi"/>
        </w:rPr>
        <w:fldChar w:fldCharType="end"/>
      </w:r>
    </w:p>
    <w:bookmarkEnd w:id="0"/>
    <w:p w14:paraId="6F671F1F" w14:textId="77777777" w:rsidR="001D5962" w:rsidRPr="000B14B4" w:rsidRDefault="001D5962" w:rsidP="001D5962">
      <w:pPr>
        <w:pStyle w:val="BodyText"/>
        <w:ind w:left="120" w:firstLine="720"/>
        <w:jc w:val="both"/>
        <w:rPr>
          <w:rFonts w:asciiTheme="minorHAnsi" w:hAnsiTheme="minorHAnsi" w:cstheme="minorHAnsi"/>
        </w:rPr>
      </w:pPr>
    </w:p>
    <w:p w14:paraId="6221EB62" w14:textId="77777777" w:rsidR="001D5962" w:rsidRPr="000B14B4" w:rsidRDefault="001D5962" w:rsidP="00596D5A">
      <w:pPr>
        <w:pStyle w:val="BodyText"/>
        <w:jc w:val="both"/>
        <w:rPr>
          <w:rFonts w:asciiTheme="minorHAnsi" w:hAnsiTheme="minorHAnsi" w:cstheme="minorHAnsi"/>
        </w:rPr>
      </w:pPr>
    </w:p>
    <w:p w14:paraId="4A500A02" w14:textId="2E59D842" w:rsidR="001F74CC" w:rsidRPr="000B14B4" w:rsidRDefault="008B76FE">
      <w:pPr>
        <w:pStyle w:val="Heading2"/>
        <w:numPr>
          <w:ilvl w:val="0"/>
          <w:numId w:val="1"/>
        </w:numPr>
        <w:tabs>
          <w:tab w:val="left" w:pos="1561"/>
        </w:tabs>
        <w:rPr>
          <w:rFonts w:asciiTheme="minorHAnsi" w:hAnsiTheme="minorHAnsi" w:cstheme="minorHAnsi"/>
        </w:rPr>
      </w:pPr>
      <w:r w:rsidRPr="000B14B4">
        <w:rPr>
          <w:rFonts w:asciiTheme="minorHAnsi" w:hAnsiTheme="minorHAnsi" w:cstheme="minorHAnsi"/>
        </w:rPr>
        <w:t xml:space="preserve">Entry and exit requirements from the </w:t>
      </w:r>
      <w:proofErr w:type="gramStart"/>
      <w:r w:rsidR="00B959D4" w:rsidRPr="000B14B4">
        <w:rPr>
          <w:rFonts w:asciiTheme="minorHAnsi" w:hAnsiTheme="minorHAnsi" w:cstheme="minorHAnsi"/>
        </w:rPr>
        <w:t>country</w:t>
      </w:r>
      <w:proofErr w:type="gramEnd"/>
    </w:p>
    <w:p w14:paraId="7B9CCEC8" w14:textId="77777777" w:rsidR="0073211F" w:rsidRPr="000B14B4" w:rsidRDefault="0073211F" w:rsidP="00A8275A">
      <w:pPr>
        <w:pStyle w:val="Heading2"/>
        <w:tabs>
          <w:tab w:val="left" w:pos="1561"/>
        </w:tabs>
        <w:ind w:left="0" w:firstLine="0"/>
        <w:rPr>
          <w:rFonts w:asciiTheme="minorHAnsi" w:hAnsiTheme="minorHAnsi" w:cstheme="minorHAnsi"/>
          <w:b w:val="0"/>
        </w:rPr>
      </w:pPr>
    </w:p>
    <w:p w14:paraId="49B5C99D" w14:textId="77777777" w:rsidR="001F74CC" w:rsidRPr="000B14B4" w:rsidRDefault="008B76FE">
      <w:pPr>
        <w:pStyle w:val="Heading2"/>
        <w:tabs>
          <w:tab w:val="left" w:pos="1134"/>
        </w:tabs>
        <w:ind w:left="851" w:hanging="11"/>
        <w:jc w:val="both"/>
        <w:rPr>
          <w:rFonts w:asciiTheme="minorHAnsi" w:hAnsiTheme="minorHAnsi" w:cstheme="minorHAnsi"/>
          <w:b w:val="0"/>
        </w:rPr>
      </w:pPr>
      <w:r w:rsidRPr="000B14B4">
        <w:rPr>
          <w:rFonts w:asciiTheme="minorHAnsi" w:hAnsiTheme="minorHAnsi" w:cstheme="minorHAnsi"/>
          <w:b w:val="0"/>
        </w:rPr>
        <w:t>The United States Government requires travelers to present a passport, which must be valid for at least six months, and a copy of the round-trip ticket. In addition, all foreign citizens (except those whose countries are members of the Exemption Program who travel only with a valid passport) need a valid visa to enter the United States. Without the proper visa, the immigration service will not allow entry into the United States.</w:t>
      </w:r>
    </w:p>
    <w:p w14:paraId="5E0468B8" w14:textId="77777777" w:rsidR="00A8275A" w:rsidRPr="000B14B4" w:rsidRDefault="00A8275A" w:rsidP="00A8275A">
      <w:pPr>
        <w:pStyle w:val="Heading2"/>
        <w:tabs>
          <w:tab w:val="left" w:pos="1561"/>
        </w:tabs>
        <w:ind w:left="851" w:hanging="11"/>
        <w:jc w:val="both"/>
        <w:rPr>
          <w:rFonts w:asciiTheme="minorHAnsi" w:hAnsiTheme="minorHAnsi" w:cstheme="minorHAnsi"/>
          <w:b w:val="0"/>
        </w:rPr>
      </w:pPr>
    </w:p>
    <w:p w14:paraId="6A324F21" w14:textId="77777777" w:rsidR="001F74CC" w:rsidRPr="000B14B4" w:rsidRDefault="008B76FE">
      <w:pPr>
        <w:pStyle w:val="Heading2"/>
        <w:tabs>
          <w:tab w:val="left" w:pos="1561"/>
        </w:tabs>
        <w:ind w:left="851" w:hanging="11"/>
        <w:jc w:val="both"/>
        <w:rPr>
          <w:rFonts w:asciiTheme="minorHAnsi" w:hAnsiTheme="minorHAnsi" w:cstheme="minorHAnsi"/>
          <w:b w:val="0"/>
        </w:rPr>
      </w:pPr>
      <w:r w:rsidRPr="000B14B4">
        <w:rPr>
          <w:rFonts w:asciiTheme="minorHAnsi" w:hAnsiTheme="minorHAnsi" w:cstheme="minorHAnsi"/>
          <w:b w:val="0"/>
        </w:rPr>
        <w:t xml:space="preserve">It is recommended that participants consult in good time with the U.S. Embassy or Consulate in their countries regarding visa requirements for entry into the United States. For more information, visit the website: </w:t>
      </w:r>
      <w:hyperlink r:id="rId18" w:history="1">
        <w:r w:rsidRPr="000B14B4">
          <w:rPr>
            <w:rStyle w:val="Hyperlink"/>
            <w:rFonts w:asciiTheme="minorHAnsi" w:hAnsiTheme="minorHAnsi" w:cstheme="minorHAnsi"/>
            <w:b w:val="0"/>
          </w:rPr>
          <w:t>http://www.travel.state.gov</w:t>
        </w:r>
      </w:hyperlink>
    </w:p>
    <w:p w14:paraId="2712A199" w14:textId="77777777" w:rsidR="0073211F" w:rsidRPr="000B14B4" w:rsidRDefault="0073211F" w:rsidP="0073211F">
      <w:pPr>
        <w:pStyle w:val="Heading2"/>
        <w:tabs>
          <w:tab w:val="left" w:pos="1561"/>
        </w:tabs>
        <w:rPr>
          <w:rFonts w:asciiTheme="minorHAnsi" w:hAnsiTheme="minorHAnsi" w:cstheme="minorHAnsi"/>
        </w:rPr>
      </w:pPr>
    </w:p>
    <w:p w14:paraId="10CE20AF" w14:textId="77777777" w:rsidR="001F74CC" w:rsidRPr="00B959D4" w:rsidRDefault="008B76FE">
      <w:pPr>
        <w:pStyle w:val="Heading2"/>
        <w:numPr>
          <w:ilvl w:val="0"/>
          <w:numId w:val="1"/>
        </w:numPr>
        <w:tabs>
          <w:tab w:val="left" w:pos="1561"/>
        </w:tabs>
        <w:rPr>
          <w:rFonts w:asciiTheme="minorHAnsi" w:hAnsiTheme="minorHAnsi" w:cstheme="minorHAnsi"/>
          <w:lang w:val="es-CO"/>
        </w:rPr>
      </w:pPr>
      <w:r w:rsidRPr="000B14B4">
        <w:rPr>
          <w:rFonts w:asciiTheme="minorHAnsi" w:hAnsiTheme="minorHAnsi" w:cstheme="minorHAnsi"/>
        </w:rPr>
        <w:t>Climate</w:t>
      </w:r>
    </w:p>
    <w:p w14:paraId="300CEC4D" w14:textId="77777777" w:rsidR="00B959D4" w:rsidRPr="000B14B4" w:rsidRDefault="00B959D4" w:rsidP="00B959D4">
      <w:pPr>
        <w:pStyle w:val="Heading2"/>
        <w:tabs>
          <w:tab w:val="left" w:pos="1561"/>
        </w:tabs>
        <w:ind w:firstLine="0"/>
        <w:rPr>
          <w:rFonts w:asciiTheme="minorHAnsi" w:hAnsiTheme="minorHAnsi" w:cstheme="minorHAnsi"/>
          <w:lang w:val="es-CO"/>
        </w:rPr>
      </w:pPr>
    </w:p>
    <w:p w14:paraId="4EC89298" w14:textId="44E9CC26" w:rsidR="001F74CC" w:rsidRPr="000B14B4" w:rsidRDefault="008B76FE">
      <w:pPr>
        <w:pStyle w:val="Heading2"/>
        <w:tabs>
          <w:tab w:val="left" w:pos="1561"/>
        </w:tabs>
        <w:ind w:left="840" w:firstLine="0"/>
        <w:rPr>
          <w:rFonts w:asciiTheme="minorHAnsi" w:hAnsiTheme="minorHAnsi" w:cstheme="minorHAnsi"/>
          <w:b w:val="0"/>
          <w:bCs w:val="0"/>
        </w:rPr>
      </w:pPr>
      <w:r w:rsidRPr="000B14B4">
        <w:rPr>
          <w:rFonts w:asciiTheme="minorHAnsi" w:hAnsiTheme="minorHAnsi" w:cstheme="minorHAnsi"/>
          <w:b w:val="0"/>
          <w:bCs w:val="0"/>
        </w:rPr>
        <w:t xml:space="preserve">During the month of </w:t>
      </w:r>
      <w:r w:rsidR="000B14B4" w:rsidRPr="000B14B4">
        <w:rPr>
          <w:rFonts w:asciiTheme="minorHAnsi" w:hAnsiTheme="minorHAnsi" w:cstheme="minorHAnsi"/>
          <w:b w:val="0"/>
          <w:bCs w:val="0"/>
        </w:rPr>
        <w:t>April,</w:t>
      </w:r>
      <w:r w:rsidRPr="000B14B4">
        <w:rPr>
          <w:rFonts w:asciiTheme="minorHAnsi" w:hAnsiTheme="minorHAnsi" w:cstheme="minorHAnsi"/>
          <w:b w:val="0"/>
          <w:bCs w:val="0"/>
        </w:rPr>
        <w:t xml:space="preserve"> the temperature in Washington D.C. ranges from 66° to 70°F (18° to 21°C).</w:t>
      </w:r>
    </w:p>
    <w:p w14:paraId="7FACB3D2" w14:textId="77777777" w:rsidR="00A07B7E" w:rsidRPr="000B14B4" w:rsidRDefault="00A07B7E" w:rsidP="00A07B7E">
      <w:pPr>
        <w:pStyle w:val="Heading2"/>
        <w:tabs>
          <w:tab w:val="left" w:pos="1561"/>
        </w:tabs>
        <w:ind w:left="840" w:firstLine="0"/>
        <w:rPr>
          <w:rFonts w:asciiTheme="minorHAnsi" w:hAnsiTheme="minorHAnsi" w:cstheme="minorHAnsi"/>
          <w:b w:val="0"/>
          <w:bCs w:val="0"/>
        </w:rPr>
      </w:pPr>
    </w:p>
    <w:p w14:paraId="1F7B80FE" w14:textId="77777777" w:rsidR="001F74CC" w:rsidRPr="000B14B4" w:rsidRDefault="008B76FE">
      <w:pPr>
        <w:pStyle w:val="Heading2"/>
        <w:numPr>
          <w:ilvl w:val="0"/>
          <w:numId w:val="1"/>
        </w:numPr>
        <w:tabs>
          <w:tab w:val="left" w:pos="1561"/>
        </w:tabs>
        <w:rPr>
          <w:rFonts w:asciiTheme="minorHAnsi" w:hAnsiTheme="minorHAnsi" w:cstheme="minorHAnsi"/>
        </w:rPr>
      </w:pPr>
      <w:r w:rsidRPr="000B14B4">
        <w:rPr>
          <w:rFonts w:asciiTheme="minorHAnsi" w:hAnsiTheme="minorHAnsi" w:cstheme="minorHAnsi"/>
        </w:rPr>
        <w:t>Distance from airports to downtown Washington D.C.</w:t>
      </w:r>
    </w:p>
    <w:p w14:paraId="601053EF" w14:textId="77777777" w:rsidR="00A07B7E" w:rsidRPr="000B14B4" w:rsidRDefault="00A07B7E" w:rsidP="00A07B7E">
      <w:pPr>
        <w:pStyle w:val="Heading2"/>
        <w:tabs>
          <w:tab w:val="left" w:pos="1561"/>
        </w:tabs>
        <w:rPr>
          <w:rFonts w:asciiTheme="minorHAnsi" w:hAnsiTheme="minorHAnsi" w:cstheme="minorHAnsi"/>
        </w:rPr>
      </w:pPr>
    </w:p>
    <w:p w14:paraId="6D70D27C" w14:textId="77777777" w:rsidR="001F74CC" w:rsidRPr="000B14B4" w:rsidRDefault="008B76FE">
      <w:pPr>
        <w:pStyle w:val="Heading2"/>
        <w:tabs>
          <w:tab w:val="left" w:pos="1561"/>
        </w:tabs>
        <w:rPr>
          <w:rFonts w:asciiTheme="minorHAnsi" w:hAnsiTheme="minorHAnsi" w:cstheme="minorHAnsi"/>
          <w:b w:val="0"/>
          <w:bCs w:val="0"/>
        </w:rPr>
      </w:pPr>
      <w:r w:rsidRPr="000B14B4">
        <w:rPr>
          <w:rFonts w:asciiTheme="minorHAnsi" w:hAnsiTheme="minorHAnsi" w:cstheme="minorHAnsi"/>
          <w:b w:val="0"/>
          <w:bCs w:val="0"/>
        </w:rPr>
        <w:t>Ronald Reagan National Airport - 15 minutes - taxi US$30.00 (approx.)</w:t>
      </w:r>
    </w:p>
    <w:p w14:paraId="1C47D702" w14:textId="77777777" w:rsidR="00A07B7E" w:rsidRPr="000B14B4" w:rsidRDefault="00A07B7E" w:rsidP="00A07B7E">
      <w:pPr>
        <w:pStyle w:val="Heading2"/>
        <w:tabs>
          <w:tab w:val="left" w:pos="1561"/>
        </w:tabs>
        <w:rPr>
          <w:rFonts w:asciiTheme="minorHAnsi" w:hAnsiTheme="minorHAnsi" w:cstheme="minorHAnsi"/>
          <w:b w:val="0"/>
          <w:bCs w:val="0"/>
        </w:rPr>
      </w:pPr>
    </w:p>
    <w:p w14:paraId="0B103A3A" w14:textId="77777777" w:rsidR="001F74CC" w:rsidRPr="000B14B4" w:rsidRDefault="008B76FE">
      <w:pPr>
        <w:pStyle w:val="Heading2"/>
        <w:tabs>
          <w:tab w:val="left" w:pos="1561"/>
        </w:tabs>
        <w:rPr>
          <w:rFonts w:asciiTheme="minorHAnsi" w:hAnsiTheme="minorHAnsi" w:cstheme="minorHAnsi"/>
          <w:b w:val="0"/>
          <w:bCs w:val="0"/>
        </w:rPr>
      </w:pPr>
      <w:r w:rsidRPr="000B14B4">
        <w:rPr>
          <w:rFonts w:asciiTheme="minorHAnsi" w:hAnsiTheme="minorHAnsi" w:cstheme="minorHAnsi"/>
          <w:b w:val="0"/>
          <w:bCs w:val="0"/>
        </w:rPr>
        <w:t>Dulles International Airport - 40 minutes - taxi US$70.00 (approx.)</w:t>
      </w:r>
    </w:p>
    <w:p w14:paraId="08967606" w14:textId="77777777" w:rsidR="00A07B7E" w:rsidRPr="000B14B4" w:rsidRDefault="00A07B7E" w:rsidP="00A07B7E">
      <w:pPr>
        <w:pStyle w:val="Heading2"/>
        <w:tabs>
          <w:tab w:val="left" w:pos="1561"/>
        </w:tabs>
        <w:rPr>
          <w:rFonts w:asciiTheme="minorHAnsi" w:hAnsiTheme="minorHAnsi" w:cstheme="minorHAnsi"/>
          <w:b w:val="0"/>
          <w:bCs w:val="0"/>
        </w:rPr>
      </w:pPr>
    </w:p>
    <w:p w14:paraId="0F3A8B71" w14:textId="77777777" w:rsidR="001F74CC" w:rsidRPr="000B14B4" w:rsidRDefault="008B76FE">
      <w:pPr>
        <w:pStyle w:val="Heading2"/>
        <w:tabs>
          <w:tab w:val="left" w:pos="993"/>
        </w:tabs>
        <w:ind w:left="851" w:firstLine="0"/>
        <w:rPr>
          <w:rFonts w:asciiTheme="minorHAnsi" w:hAnsiTheme="minorHAnsi" w:cstheme="minorHAnsi"/>
          <w:b w:val="0"/>
          <w:bCs w:val="0"/>
        </w:rPr>
      </w:pPr>
      <w:r w:rsidRPr="000B14B4">
        <w:rPr>
          <w:rFonts w:asciiTheme="minorHAnsi" w:hAnsiTheme="minorHAnsi" w:cstheme="minorHAnsi"/>
          <w:b w:val="0"/>
          <w:bCs w:val="0"/>
        </w:rPr>
        <w:t>Delegates are advised to contact their country's Permanent Mission to the OAS to arrange transportation during their stay in Washington, D.C.</w:t>
      </w:r>
    </w:p>
    <w:p w14:paraId="5404178F" w14:textId="77777777" w:rsidR="00A07B7E" w:rsidRPr="000B14B4" w:rsidRDefault="00A07B7E" w:rsidP="00A07B7E">
      <w:pPr>
        <w:pStyle w:val="Heading2"/>
        <w:tabs>
          <w:tab w:val="left" w:pos="993"/>
        </w:tabs>
        <w:ind w:left="851" w:firstLine="0"/>
        <w:rPr>
          <w:rFonts w:asciiTheme="minorHAnsi" w:hAnsiTheme="minorHAnsi" w:cstheme="minorHAnsi"/>
          <w:b w:val="0"/>
          <w:bCs w:val="0"/>
        </w:rPr>
      </w:pPr>
    </w:p>
    <w:p w14:paraId="3C08BAEA" w14:textId="77777777" w:rsidR="001F74CC" w:rsidRPr="000B14B4" w:rsidRDefault="008B76FE">
      <w:pPr>
        <w:pStyle w:val="Heading2"/>
        <w:numPr>
          <w:ilvl w:val="0"/>
          <w:numId w:val="1"/>
        </w:numPr>
        <w:tabs>
          <w:tab w:val="left" w:pos="993"/>
        </w:tabs>
        <w:rPr>
          <w:rFonts w:asciiTheme="minorHAnsi" w:hAnsiTheme="minorHAnsi" w:cstheme="minorHAnsi"/>
          <w:lang w:val="es-CO"/>
        </w:rPr>
      </w:pPr>
      <w:r w:rsidRPr="000B14B4">
        <w:rPr>
          <w:rFonts w:asciiTheme="minorHAnsi" w:hAnsiTheme="minorHAnsi" w:cstheme="minorHAnsi"/>
        </w:rPr>
        <w:t>Electric current</w:t>
      </w:r>
    </w:p>
    <w:p w14:paraId="35F7876A" w14:textId="77777777" w:rsidR="00A07B7E" w:rsidRPr="000B14B4" w:rsidRDefault="00A07B7E" w:rsidP="00A07B7E">
      <w:pPr>
        <w:pStyle w:val="Heading2"/>
        <w:tabs>
          <w:tab w:val="left" w:pos="993"/>
        </w:tabs>
        <w:ind w:firstLine="0"/>
        <w:rPr>
          <w:rFonts w:asciiTheme="minorHAnsi" w:hAnsiTheme="minorHAnsi" w:cstheme="minorHAnsi"/>
          <w:b w:val="0"/>
          <w:bCs w:val="0"/>
          <w:lang w:val="es-CO"/>
        </w:rPr>
      </w:pPr>
    </w:p>
    <w:p w14:paraId="7412B044" w14:textId="64C82CE5" w:rsidR="001F74CC" w:rsidRPr="000B14B4" w:rsidRDefault="008B76FE">
      <w:pPr>
        <w:pStyle w:val="Heading2"/>
        <w:tabs>
          <w:tab w:val="left" w:pos="993"/>
        </w:tabs>
        <w:rPr>
          <w:rFonts w:asciiTheme="minorHAnsi" w:hAnsiTheme="minorHAnsi" w:cstheme="minorHAnsi"/>
          <w:b w:val="0"/>
          <w:bCs w:val="0"/>
        </w:rPr>
      </w:pPr>
      <w:r w:rsidRPr="000B14B4">
        <w:rPr>
          <w:rFonts w:asciiTheme="minorHAnsi" w:hAnsiTheme="minorHAnsi" w:cstheme="minorHAnsi"/>
          <w:b w:val="0"/>
          <w:bCs w:val="0"/>
        </w:rPr>
        <w:t>The electric current is 110 volts.</w:t>
      </w:r>
      <w:r w:rsidR="00E029F3">
        <w:rPr>
          <w:rFonts w:asciiTheme="minorHAnsi" w:hAnsiTheme="minorHAnsi" w:cstheme="minorHAnsi"/>
          <w:b w:val="0"/>
          <w:bCs w:val="0"/>
          <w:noProof/>
        </w:rPr>
        <mc:AlternateContent>
          <mc:Choice Requires="wps">
            <w:drawing>
              <wp:anchor distT="0" distB="0" distL="114300" distR="114300" simplePos="0" relativeHeight="251659264" behindDoc="0" locked="1" layoutInCell="1" allowOverlap="1" wp14:anchorId="6E6F4526" wp14:editId="64958196">
                <wp:simplePos x="0" y="0"/>
                <wp:positionH relativeFrom="column">
                  <wp:posOffset>527685</wp:posOffset>
                </wp:positionH>
                <wp:positionV relativeFrom="page">
                  <wp:posOffset>9182100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63BEF7A" w14:textId="6B6B9DEB" w:rsidR="00E029F3" w:rsidRPr="00E029F3" w:rsidRDefault="00E029F3">
                            <w:pPr>
                              <w:rPr>
                                <w:rFonts w:ascii="Times New Roman" w:hAnsi="Times New Roman" w:cs="Times New Roman"/>
                                <w:caps/>
                                <w:sz w:val="18"/>
                              </w:rPr>
                            </w:pPr>
                            <w:r w:rsidRPr="00E029F3">
                              <w:rPr>
                                <w:rFonts w:ascii="Times New Roman" w:hAnsi="Times New Roman" w:cs="Times New Roman"/>
                                <w:caps/>
                                <w:sz w:val="18"/>
                              </w:rPr>
                              <w:fldChar w:fldCharType="begin"/>
                            </w:r>
                            <w:r w:rsidRPr="00E029F3">
                              <w:rPr>
                                <w:rFonts w:ascii="Times New Roman" w:hAnsi="Times New Roman" w:cs="Times New Roman"/>
                                <w:caps/>
                                <w:sz w:val="18"/>
                              </w:rPr>
                              <w:instrText xml:space="preserve"> FILENAME  \* MERGEFORMAT </w:instrText>
                            </w:r>
                            <w:r w:rsidRPr="00E029F3">
                              <w:rPr>
                                <w:rFonts w:ascii="Times New Roman" w:hAnsi="Times New Roman" w:cs="Times New Roman"/>
                                <w:caps/>
                                <w:sz w:val="18"/>
                              </w:rPr>
                              <w:fldChar w:fldCharType="separate"/>
                            </w:r>
                            <w:r w:rsidRPr="00E029F3">
                              <w:rPr>
                                <w:rFonts w:ascii="Times New Roman" w:hAnsi="Times New Roman" w:cs="Times New Roman"/>
                                <w:caps/>
                                <w:noProof/>
                                <w:sz w:val="18"/>
                              </w:rPr>
                              <w:t>cicte01675e01</w:t>
                            </w:r>
                            <w:r w:rsidRPr="00E029F3">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F4526" id="_x0000_t202" coordsize="21600,21600" o:spt="202" path="m,l,21600r21600,l21600,xe">
                <v:stroke joinstyle="miter"/>
                <v:path gradientshapeok="t" o:connecttype="rect"/>
              </v:shapetype>
              <v:shape id="Text Box 2" o:spid="_x0000_s1026" type="#_x0000_t202" style="position:absolute;left:0;text-align:left;margin-left:41.55pt;margin-top:723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" fillcolor="white [3212]" stroked="f">
                <v:stroke joinstyle="round"/>
                <v:textbox>
                  <w:txbxContent>
                    <w:p w14:paraId="763BEF7A" w14:textId="6B6B9DEB" w:rsidR="00E029F3" w:rsidRPr="00E029F3" w:rsidRDefault="00E029F3">
                      <w:pPr>
                        <w:rPr>
                          <w:rFonts w:ascii="Times New Roman" w:hAnsi="Times New Roman" w:cs="Times New Roman"/>
                          <w:caps/>
                          <w:sz w:val="18"/>
                        </w:rPr>
                      </w:pPr>
                      <w:r w:rsidRPr="00E029F3">
                        <w:rPr>
                          <w:rFonts w:ascii="Times New Roman" w:hAnsi="Times New Roman" w:cs="Times New Roman"/>
                          <w:caps/>
                          <w:sz w:val="18"/>
                        </w:rPr>
                        <w:fldChar w:fldCharType="begin"/>
                      </w:r>
                      <w:r w:rsidRPr="00E029F3">
                        <w:rPr>
                          <w:rFonts w:ascii="Times New Roman" w:hAnsi="Times New Roman" w:cs="Times New Roman"/>
                          <w:caps/>
                          <w:sz w:val="18"/>
                        </w:rPr>
                        <w:instrText xml:space="preserve"> FILENAME  \* MERGEFORMAT </w:instrText>
                      </w:r>
                      <w:r w:rsidRPr="00E029F3">
                        <w:rPr>
                          <w:rFonts w:ascii="Times New Roman" w:hAnsi="Times New Roman" w:cs="Times New Roman"/>
                          <w:caps/>
                          <w:sz w:val="18"/>
                        </w:rPr>
                        <w:fldChar w:fldCharType="separate"/>
                      </w:r>
                      <w:r w:rsidRPr="00E029F3">
                        <w:rPr>
                          <w:rFonts w:ascii="Times New Roman" w:hAnsi="Times New Roman" w:cs="Times New Roman"/>
                          <w:caps/>
                          <w:noProof/>
                          <w:sz w:val="18"/>
                        </w:rPr>
                        <w:t>cicte01675e01</w:t>
                      </w:r>
                      <w:r w:rsidRPr="00E029F3">
                        <w:rPr>
                          <w:rFonts w:ascii="Times New Roman" w:hAnsi="Times New Roman" w:cs="Times New Roman"/>
                          <w:caps/>
                          <w:sz w:val="18"/>
                        </w:rPr>
                        <w:fldChar w:fldCharType="end"/>
                      </w:r>
                    </w:p>
                  </w:txbxContent>
                </v:textbox>
                <w10:wrap anchory="page"/>
                <w10:anchorlock/>
              </v:shape>
            </w:pict>
          </mc:Fallback>
        </mc:AlternateContent>
      </w:r>
    </w:p>
    <w:sectPr w:rsidR="001F74CC" w:rsidRPr="000B14B4" w:rsidSect="000B14B4">
      <w:headerReference w:type="first" r:id="rId19"/>
      <w:pgSz w:w="12240" w:h="15840"/>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A0" w14:textId="77777777" w:rsidR="009E425A" w:rsidRDefault="009E425A">
      <w:r>
        <w:separator/>
      </w:r>
    </w:p>
  </w:endnote>
  <w:endnote w:type="continuationSeparator" w:id="0">
    <w:p w14:paraId="5A6F7834" w14:textId="77777777" w:rsidR="009E425A" w:rsidRDefault="009E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1AD7" w14:textId="77777777" w:rsidR="009E425A" w:rsidRDefault="009E425A">
      <w:r>
        <w:separator/>
      </w:r>
    </w:p>
  </w:footnote>
  <w:footnote w:type="continuationSeparator" w:id="0">
    <w:p w14:paraId="48D8E9A1" w14:textId="77777777" w:rsidR="009E425A" w:rsidRDefault="009E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DA8D" w14:textId="2AEBD375" w:rsidR="00D23D94" w:rsidRDefault="000B14B4">
    <w:pPr>
      <w:pStyle w:val="Header"/>
      <w:jc w:val="center"/>
    </w:pPr>
    <w:r>
      <w:rPr>
        <w:b/>
        <w:bCs/>
        <w:noProof/>
        <w:szCs w:val="22"/>
      </w:rPr>
      <w:drawing>
        <wp:anchor distT="0" distB="0" distL="114300" distR="114300" simplePos="0" relativeHeight="251659264" behindDoc="0" locked="0" layoutInCell="1" allowOverlap="1" wp14:anchorId="33649FDB" wp14:editId="18B67DC6">
          <wp:simplePos x="0" y="0"/>
          <wp:positionH relativeFrom="margin">
            <wp:posOffset>-76840</wp:posOffset>
          </wp:positionH>
          <wp:positionV relativeFrom="paragraph">
            <wp:posOffset>21632</wp:posOffset>
          </wp:positionV>
          <wp:extent cx="2258695" cy="639445"/>
          <wp:effectExtent l="0" t="0" r="8255" b="8255"/>
          <wp:wrapSquare wrapText="bothSides"/>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p w14:paraId="4E5B3F0C" w14:textId="4A369480" w:rsidR="001F74CC" w:rsidRDefault="008B76FE">
    <w:pPr>
      <w:pStyle w:val="Header"/>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7D"/>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 w15:restartNumberingAfterBreak="0">
    <w:nsid w:val="107A3BCA"/>
    <w:multiLevelType w:val="hybridMultilevel"/>
    <w:tmpl w:val="FCA8407A"/>
    <w:lvl w:ilvl="0" w:tplc="B8426584">
      <w:start w:val="1"/>
      <w:numFmt w:val="lowerLetter"/>
      <w:lvlText w:val="%1)"/>
      <w:lvlJc w:val="left"/>
      <w:pPr>
        <w:ind w:left="2385" w:hanging="154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E1D643A"/>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3" w15:restartNumberingAfterBreak="0">
    <w:nsid w:val="2275284F"/>
    <w:multiLevelType w:val="hybridMultilevel"/>
    <w:tmpl w:val="C812DA98"/>
    <w:lvl w:ilvl="0" w:tplc="7AB844E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8087484"/>
    <w:multiLevelType w:val="hybridMultilevel"/>
    <w:tmpl w:val="641ACCBA"/>
    <w:lvl w:ilvl="0" w:tplc="04090017">
      <w:start w:val="1"/>
      <w:numFmt w:val="lowerLetter"/>
      <w:lvlText w:val="%1)"/>
      <w:lvlJc w:val="left"/>
      <w:pPr>
        <w:ind w:left="4185" w:hanging="1545"/>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2CFD202F"/>
    <w:multiLevelType w:val="hybridMultilevel"/>
    <w:tmpl w:val="B5CA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AF4F18"/>
    <w:multiLevelType w:val="multilevel"/>
    <w:tmpl w:val="284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95B5E"/>
    <w:multiLevelType w:val="hybridMultilevel"/>
    <w:tmpl w:val="005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073A"/>
    <w:multiLevelType w:val="hybridMultilevel"/>
    <w:tmpl w:val="B440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850BC"/>
    <w:multiLevelType w:val="hybridMultilevel"/>
    <w:tmpl w:val="27AEB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5D3E09"/>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1" w15:restartNumberingAfterBreak="0">
    <w:nsid w:val="4FE26802"/>
    <w:multiLevelType w:val="hybridMultilevel"/>
    <w:tmpl w:val="E286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6F02"/>
    <w:multiLevelType w:val="hybridMultilevel"/>
    <w:tmpl w:val="048C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2399E"/>
    <w:multiLevelType w:val="hybridMultilevel"/>
    <w:tmpl w:val="8C6C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670069"/>
    <w:multiLevelType w:val="hybridMultilevel"/>
    <w:tmpl w:val="A0901D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1A6882"/>
    <w:multiLevelType w:val="hybridMultilevel"/>
    <w:tmpl w:val="479CAF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D12187"/>
    <w:multiLevelType w:val="hybridMultilevel"/>
    <w:tmpl w:val="CBE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80D69"/>
    <w:multiLevelType w:val="hybridMultilevel"/>
    <w:tmpl w:val="433E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71B92"/>
    <w:multiLevelType w:val="multilevel"/>
    <w:tmpl w:val="D55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9677031">
    <w:abstractNumId w:val="10"/>
  </w:num>
  <w:num w:numId="2" w16cid:durableId="665061352">
    <w:abstractNumId w:val="1"/>
  </w:num>
  <w:num w:numId="3" w16cid:durableId="139008621">
    <w:abstractNumId w:val="4"/>
  </w:num>
  <w:num w:numId="4" w16cid:durableId="1333222997">
    <w:abstractNumId w:val="12"/>
  </w:num>
  <w:num w:numId="5" w16cid:durableId="87242427">
    <w:abstractNumId w:val="14"/>
  </w:num>
  <w:num w:numId="6" w16cid:durableId="1356341723">
    <w:abstractNumId w:val="2"/>
  </w:num>
  <w:num w:numId="7" w16cid:durableId="1498768907">
    <w:abstractNumId w:val="0"/>
  </w:num>
  <w:num w:numId="8" w16cid:durableId="905458865">
    <w:abstractNumId w:val="15"/>
  </w:num>
  <w:num w:numId="9" w16cid:durableId="709231450">
    <w:abstractNumId w:val="3"/>
  </w:num>
  <w:num w:numId="10" w16cid:durableId="2107647173">
    <w:abstractNumId w:val="16"/>
  </w:num>
  <w:num w:numId="11" w16cid:durableId="200945098">
    <w:abstractNumId w:val="13"/>
  </w:num>
  <w:num w:numId="12" w16cid:durableId="686055707">
    <w:abstractNumId w:val="8"/>
  </w:num>
  <w:num w:numId="13" w16cid:durableId="784424418">
    <w:abstractNumId w:val="9"/>
  </w:num>
  <w:num w:numId="14" w16cid:durableId="1633713430">
    <w:abstractNumId w:val="11"/>
  </w:num>
  <w:num w:numId="15" w16cid:durableId="2138141591">
    <w:abstractNumId w:val="17"/>
  </w:num>
  <w:num w:numId="16" w16cid:durableId="1597400508">
    <w:abstractNumId w:val="5"/>
  </w:num>
  <w:num w:numId="17" w16cid:durableId="946814682">
    <w:abstractNumId w:val="18"/>
  </w:num>
  <w:num w:numId="18" w16cid:durableId="1613199507">
    <w:abstractNumId w:val="6"/>
  </w:num>
  <w:num w:numId="19" w16cid:durableId="1670789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9C"/>
    <w:rsid w:val="00001367"/>
    <w:rsid w:val="00007AA9"/>
    <w:rsid w:val="00010EA1"/>
    <w:rsid w:val="00024DF8"/>
    <w:rsid w:val="000271A8"/>
    <w:rsid w:val="00054CFC"/>
    <w:rsid w:val="00067B45"/>
    <w:rsid w:val="00075A9A"/>
    <w:rsid w:val="000B14B4"/>
    <w:rsid w:val="000B4DD1"/>
    <w:rsid w:val="000D1D00"/>
    <w:rsid w:val="000E2564"/>
    <w:rsid w:val="000E59AE"/>
    <w:rsid w:val="000F1BB2"/>
    <w:rsid w:val="00113B7E"/>
    <w:rsid w:val="001143EE"/>
    <w:rsid w:val="00126AD0"/>
    <w:rsid w:val="00126FE3"/>
    <w:rsid w:val="00132022"/>
    <w:rsid w:val="00150058"/>
    <w:rsid w:val="00162503"/>
    <w:rsid w:val="00167388"/>
    <w:rsid w:val="001854C9"/>
    <w:rsid w:val="001A7227"/>
    <w:rsid w:val="001B7429"/>
    <w:rsid w:val="001D5962"/>
    <w:rsid w:val="001E5A8A"/>
    <w:rsid w:val="001F74CC"/>
    <w:rsid w:val="00222CE7"/>
    <w:rsid w:val="00231CA6"/>
    <w:rsid w:val="00234659"/>
    <w:rsid w:val="00240AB5"/>
    <w:rsid w:val="00242CB3"/>
    <w:rsid w:val="00242CE7"/>
    <w:rsid w:val="002535ED"/>
    <w:rsid w:val="002617F9"/>
    <w:rsid w:val="00266BF2"/>
    <w:rsid w:val="00282C03"/>
    <w:rsid w:val="002B71FF"/>
    <w:rsid w:val="002C43BB"/>
    <w:rsid w:val="002D2335"/>
    <w:rsid w:val="002E775F"/>
    <w:rsid w:val="0032328A"/>
    <w:rsid w:val="00331822"/>
    <w:rsid w:val="00337D25"/>
    <w:rsid w:val="00342B8E"/>
    <w:rsid w:val="00352B69"/>
    <w:rsid w:val="00360626"/>
    <w:rsid w:val="00360AF8"/>
    <w:rsid w:val="00360D6A"/>
    <w:rsid w:val="003620AC"/>
    <w:rsid w:val="00364B1A"/>
    <w:rsid w:val="00377396"/>
    <w:rsid w:val="003841F6"/>
    <w:rsid w:val="0039269E"/>
    <w:rsid w:val="00393AA5"/>
    <w:rsid w:val="00394E1C"/>
    <w:rsid w:val="003953F9"/>
    <w:rsid w:val="003B1034"/>
    <w:rsid w:val="003F5559"/>
    <w:rsid w:val="00416975"/>
    <w:rsid w:val="00431793"/>
    <w:rsid w:val="004426A8"/>
    <w:rsid w:val="00445654"/>
    <w:rsid w:val="004652EA"/>
    <w:rsid w:val="0047389C"/>
    <w:rsid w:val="004859FB"/>
    <w:rsid w:val="00485D7A"/>
    <w:rsid w:val="00494A1C"/>
    <w:rsid w:val="00495653"/>
    <w:rsid w:val="004A524F"/>
    <w:rsid w:val="004A651D"/>
    <w:rsid w:val="004B34CA"/>
    <w:rsid w:val="004B3B7F"/>
    <w:rsid w:val="004B3BAA"/>
    <w:rsid w:val="004C1FB3"/>
    <w:rsid w:val="004F2E16"/>
    <w:rsid w:val="004F4664"/>
    <w:rsid w:val="004F6DA5"/>
    <w:rsid w:val="00510FE1"/>
    <w:rsid w:val="00513D56"/>
    <w:rsid w:val="00551F70"/>
    <w:rsid w:val="00555FF7"/>
    <w:rsid w:val="00573F54"/>
    <w:rsid w:val="00576A58"/>
    <w:rsid w:val="00586D73"/>
    <w:rsid w:val="0059283C"/>
    <w:rsid w:val="00593DF8"/>
    <w:rsid w:val="00594DE1"/>
    <w:rsid w:val="00596D5A"/>
    <w:rsid w:val="00597937"/>
    <w:rsid w:val="005A6DDF"/>
    <w:rsid w:val="005C3830"/>
    <w:rsid w:val="005D5639"/>
    <w:rsid w:val="005E64B2"/>
    <w:rsid w:val="005E7B41"/>
    <w:rsid w:val="005F1CA5"/>
    <w:rsid w:val="005F7A45"/>
    <w:rsid w:val="0061742D"/>
    <w:rsid w:val="00621E95"/>
    <w:rsid w:val="00630064"/>
    <w:rsid w:val="00630A8A"/>
    <w:rsid w:val="00631007"/>
    <w:rsid w:val="006343A2"/>
    <w:rsid w:val="006557E0"/>
    <w:rsid w:val="0066039A"/>
    <w:rsid w:val="00661DAD"/>
    <w:rsid w:val="00663945"/>
    <w:rsid w:val="00664101"/>
    <w:rsid w:val="00666D17"/>
    <w:rsid w:val="00671A11"/>
    <w:rsid w:val="00676640"/>
    <w:rsid w:val="0068229E"/>
    <w:rsid w:val="0068264F"/>
    <w:rsid w:val="00686441"/>
    <w:rsid w:val="00696B6E"/>
    <w:rsid w:val="006A1E30"/>
    <w:rsid w:val="006A6CED"/>
    <w:rsid w:val="006B6E95"/>
    <w:rsid w:val="006C4988"/>
    <w:rsid w:val="006C6776"/>
    <w:rsid w:val="00704985"/>
    <w:rsid w:val="007100C4"/>
    <w:rsid w:val="00713A07"/>
    <w:rsid w:val="007150EB"/>
    <w:rsid w:val="00722C7A"/>
    <w:rsid w:val="0073211F"/>
    <w:rsid w:val="007343E7"/>
    <w:rsid w:val="007458D6"/>
    <w:rsid w:val="00755D6E"/>
    <w:rsid w:val="00757892"/>
    <w:rsid w:val="0078371B"/>
    <w:rsid w:val="007A50B4"/>
    <w:rsid w:val="007A5E30"/>
    <w:rsid w:val="007C0D86"/>
    <w:rsid w:val="007D6E98"/>
    <w:rsid w:val="007E3E80"/>
    <w:rsid w:val="007F5EE3"/>
    <w:rsid w:val="00812E55"/>
    <w:rsid w:val="008131AA"/>
    <w:rsid w:val="008252C7"/>
    <w:rsid w:val="00843EF1"/>
    <w:rsid w:val="008517B9"/>
    <w:rsid w:val="00855618"/>
    <w:rsid w:val="00857BF7"/>
    <w:rsid w:val="00860B73"/>
    <w:rsid w:val="008632C5"/>
    <w:rsid w:val="00877564"/>
    <w:rsid w:val="00887F79"/>
    <w:rsid w:val="0089136B"/>
    <w:rsid w:val="008954B2"/>
    <w:rsid w:val="008A0C90"/>
    <w:rsid w:val="008B76FE"/>
    <w:rsid w:val="008B7C06"/>
    <w:rsid w:val="008D09E4"/>
    <w:rsid w:val="008D5F82"/>
    <w:rsid w:val="008D6B8C"/>
    <w:rsid w:val="008E7EF5"/>
    <w:rsid w:val="008F5DD5"/>
    <w:rsid w:val="00901333"/>
    <w:rsid w:val="0091406B"/>
    <w:rsid w:val="009252D5"/>
    <w:rsid w:val="009312C2"/>
    <w:rsid w:val="00950103"/>
    <w:rsid w:val="00957E84"/>
    <w:rsid w:val="0096345F"/>
    <w:rsid w:val="00973D71"/>
    <w:rsid w:val="00990BA1"/>
    <w:rsid w:val="009C41E3"/>
    <w:rsid w:val="009C4B54"/>
    <w:rsid w:val="009C6AA5"/>
    <w:rsid w:val="009D2734"/>
    <w:rsid w:val="009D517C"/>
    <w:rsid w:val="009E425A"/>
    <w:rsid w:val="009E4AD0"/>
    <w:rsid w:val="009F2DE9"/>
    <w:rsid w:val="00A01D70"/>
    <w:rsid w:val="00A07B7E"/>
    <w:rsid w:val="00A11707"/>
    <w:rsid w:val="00A12765"/>
    <w:rsid w:val="00A2002D"/>
    <w:rsid w:val="00A440AD"/>
    <w:rsid w:val="00A446CE"/>
    <w:rsid w:val="00A537C9"/>
    <w:rsid w:val="00A5693D"/>
    <w:rsid w:val="00A753BC"/>
    <w:rsid w:val="00A800B3"/>
    <w:rsid w:val="00A8275A"/>
    <w:rsid w:val="00A835E6"/>
    <w:rsid w:val="00A87EB5"/>
    <w:rsid w:val="00AA254B"/>
    <w:rsid w:val="00AA5CCA"/>
    <w:rsid w:val="00AB60DF"/>
    <w:rsid w:val="00AD55A7"/>
    <w:rsid w:val="00AE2F9E"/>
    <w:rsid w:val="00AF3AA8"/>
    <w:rsid w:val="00B073BF"/>
    <w:rsid w:val="00B11A53"/>
    <w:rsid w:val="00B17445"/>
    <w:rsid w:val="00B34FCA"/>
    <w:rsid w:val="00B35EE1"/>
    <w:rsid w:val="00B37013"/>
    <w:rsid w:val="00B40157"/>
    <w:rsid w:val="00B43089"/>
    <w:rsid w:val="00B51A1F"/>
    <w:rsid w:val="00B5248D"/>
    <w:rsid w:val="00B53EA1"/>
    <w:rsid w:val="00B60DC3"/>
    <w:rsid w:val="00B65D86"/>
    <w:rsid w:val="00B93D92"/>
    <w:rsid w:val="00B959D4"/>
    <w:rsid w:val="00BA0ECD"/>
    <w:rsid w:val="00BE6CC6"/>
    <w:rsid w:val="00BF4966"/>
    <w:rsid w:val="00C06F92"/>
    <w:rsid w:val="00C15923"/>
    <w:rsid w:val="00C20FA5"/>
    <w:rsid w:val="00C2602D"/>
    <w:rsid w:val="00C3312F"/>
    <w:rsid w:val="00C3324F"/>
    <w:rsid w:val="00C33482"/>
    <w:rsid w:val="00C34514"/>
    <w:rsid w:val="00C57464"/>
    <w:rsid w:val="00C74503"/>
    <w:rsid w:val="00C74985"/>
    <w:rsid w:val="00C749EE"/>
    <w:rsid w:val="00CB3496"/>
    <w:rsid w:val="00CF03A7"/>
    <w:rsid w:val="00D03105"/>
    <w:rsid w:val="00D03688"/>
    <w:rsid w:val="00D2008C"/>
    <w:rsid w:val="00D23D94"/>
    <w:rsid w:val="00D25E56"/>
    <w:rsid w:val="00D329F3"/>
    <w:rsid w:val="00D34166"/>
    <w:rsid w:val="00D4320A"/>
    <w:rsid w:val="00D50851"/>
    <w:rsid w:val="00D61A8F"/>
    <w:rsid w:val="00D628EB"/>
    <w:rsid w:val="00D65560"/>
    <w:rsid w:val="00D72C86"/>
    <w:rsid w:val="00D73733"/>
    <w:rsid w:val="00D90818"/>
    <w:rsid w:val="00D9615B"/>
    <w:rsid w:val="00DA1291"/>
    <w:rsid w:val="00DA1861"/>
    <w:rsid w:val="00DA307E"/>
    <w:rsid w:val="00DA4663"/>
    <w:rsid w:val="00DB25F9"/>
    <w:rsid w:val="00DB5F88"/>
    <w:rsid w:val="00DC5EFF"/>
    <w:rsid w:val="00DD125F"/>
    <w:rsid w:val="00DE01A0"/>
    <w:rsid w:val="00DE4036"/>
    <w:rsid w:val="00DE771D"/>
    <w:rsid w:val="00DF0D2A"/>
    <w:rsid w:val="00E00506"/>
    <w:rsid w:val="00E00D3C"/>
    <w:rsid w:val="00E029F3"/>
    <w:rsid w:val="00E0396B"/>
    <w:rsid w:val="00E0613F"/>
    <w:rsid w:val="00E06C47"/>
    <w:rsid w:val="00E411D0"/>
    <w:rsid w:val="00E42D2C"/>
    <w:rsid w:val="00E5205B"/>
    <w:rsid w:val="00E603AC"/>
    <w:rsid w:val="00E876D1"/>
    <w:rsid w:val="00E946AA"/>
    <w:rsid w:val="00EA0F01"/>
    <w:rsid w:val="00EA3C26"/>
    <w:rsid w:val="00EA5988"/>
    <w:rsid w:val="00EB0AEE"/>
    <w:rsid w:val="00EB2767"/>
    <w:rsid w:val="00ED186A"/>
    <w:rsid w:val="00EF1DB9"/>
    <w:rsid w:val="00EF73A6"/>
    <w:rsid w:val="00F161FD"/>
    <w:rsid w:val="00F22E4F"/>
    <w:rsid w:val="00F37888"/>
    <w:rsid w:val="00F471B6"/>
    <w:rsid w:val="00F53274"/>
    <w:rsid w:val="00F604F8"/>
    <w:rsid w:val="00F80760"/>
    <w:rsid w:val="00F818E9"/>
    <w:rsid w:val="00F9570F"/>
    <w:rsid w:val="00FA1170"/>
    <w:rsid w:val="00FB2E05"/>
    <w:rsid w:val="00FD7D89"/>
    <w:rsid w:val="00FE7D15"/>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B606B"/>
  <w15:docId w15:val="{ED6AF2EA-937C-4087-8B10-1F7591F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1"/>
    <w:qFormat/>
    <w:pPr>
      <w:spacing w:before="39"/>
      <w:ind w:right="159" w:hanging="447"/>
      <w:jc w:val="right"/>
      <w:outlineLvl w:val="0"/>
    </w:pPr>
    <w:rPr>
      <w:b/>
      <w:bCs/>
      <w:sz w:val="24"/>
      <w:szCs w:val="24"/>
    </w:rPr>
  </w:style>
  <w:style w:type="paragraph" w:styleId="Heading2">
    <w:name w:val="heading 2"/>
    <w:basedOn w:val="Normal"/>
    <w:uiPriority w:val="1"/>
    <w:qFormat/>
    <w:pPr>
      <w:ind w:left="156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pPr>
      <w:ind w:left="2385"/>
      <w:jc w:val="center"/>
    </w:pPr>
  </w:style>
  <w:style w:type="table" w:styleId="TableGrid">
    <w:name w:val="Table Grid"/>
    <w:basedOn w:val="TableNormal"/>
    <w:uiPriority w:val="59"/>
    <w:rsid w:val="00D7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471B6"/>
  </w:style>
  <w:style w:type="character" w:styleId="Hyperlink">
    <w:name w:val="Hyperlink"/>
    <w:basedOn w:val="DefaultParagraphFont"/>
    <w:uiPriority w:val="99"/>
    <w:unhideWhenUsed/>
    <w:rsid w:val="00C749EE"/>
    <w:rPr>
      <w:color w:val="0000FF" w:themeColor="hyperlink"/>
      <w:u w:val="single"/>
    </w:rPr>
  </w:style>
  <w:style w:type="paragraph" w:styleId="Header">
    <w:name w:val="header"/>
    <w:basedOn w:val="Normal"/>
    <w:link w:val="HeaderChar"/>
    <w:rsid w:val="009F2DE9"/>
    <w:pPr>
      <w:tabs>
        <w:tab w:val="center" w:pos="4320"/>
        <w:tab w:val="right" w:pos="8640"/>
      </w:tabs>
      <w:autoSpaceDE/>
      <w:autoSpaceDN/>
      <w:jc w:val="both"/>
    </w:pPr>
    <w:rPr>
      <w:rFonts w:ascii="CG Times" w:eastAsia="Times New Roman" w:hAnsi="CG Times" w:cs="Times New Roman"/>
      <w:szCs w:val="20"/>
      <w:lang w:bidi="ar-SA"/>
    </w:rPr>
  </w:style>
  <w:style w:type="character" w:customStyle="1" w:styleId="HeaderChar">
    <w:name w:val="Header Char"/>
    <w:basedOn w:val="DefaultParagraphFont"/>
    <w:link w:val="Header"/>
    <w:rsid w:val="009F2DE9"/>
    <w:rPr>
      <w:rFonts w:ascii="CG Times" w:eastAsia="Times New Roman" w:hAnsi="CG Times" w:cs="Times New Roman"/>
      <w:szCs w:val="20"/>
    </w:rPr>
  </w:style>
  <w:style w:type="paragraph" w:customStyle="1" w:styleId="Default">
    <w:name w:val="Default"/>
    <w:rsid w:val="009F2DE9"/>
    <w:pPr>
      <w:widowControl/>
      <w:adjustRightInd w:val="0"/>
    </w:pPr>
    <w:rPr>
      <w:rFonts w:ascii="Verdana" w:eastAsia="Times New Roman" w:hAnsi="Verdana" w:cs="Verdana"/>
      <w:color w:val="000000"/>
      <w:sz w:val="24"/>
      <w:szCs w:val="24"/>
    </w:rPr>
  </w:style>
  <w:style w:type="paragraph" w:styleId="Caption">
    <w:name w:val="caption"/>
    <w:basedOn w:val="Normal"/>
    <w:next w:val="Normal"/>
    <w:qFormat/>
    <w:rsid w:val="00EB2767"/>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Times New Roman" w:hAnsi="CG Times" w:cs="Times New Roman"/>
      <w:szCs w:val="20"/>
      <w:lang w:bidi="ar-SA"/>
    </w:rPr>
  </w:style>
  <w:style w:type="paragraph" w:styleId="Footer">
    <w:name w:val="footer"/>
    <w:basedOn w:val="Normal"/>
    <w:link w:val="FooterChar"/>
    <w:uiPriority w:val="99"/>
    <w:unhideWhenUsed/>
    <w:rsid w:val="00EB2767"/>
    <w:pPr>
      <w:tabs>
        <w:tab w:val="center" w:pos="4680"/>
        <w:tab w:val="right" w:pos="9360"/>
      </w:tabs>
    </w:pPr>
  </w:style>
  <w:style w:type="character" w:customStyle="1" w:styleId="FooterChar">
    <w:name w:val="Footer Char"/>
    <w:basedOn w:val="DefaultParagraphFont"/>
    <w:link w:val="Footer"/>
    <w:uiPriority w:val="99"/>
    <w:rsid w:val="00EB2767"/>
    <w:rPr>
      <w:rFonts w:ascii="Calibri" w:eastAsia="Calibri" w:hAnsi="Calibri" w:cs="Calibri"/>
      <w:lang w:bidi="en-US"/>
    </w:rPr>
  </w:style>
  <w:style w:type="paragraph" w:styleId="PlainText">
    <w:name w:val="Plain Text"/>
    <w:basedOn w:val="Normal"/>
    <w:link w:val="PlainTextChar"/>
    <w:uiPriority w:val="99"/>
    <w:semiHidden/>
    <w:unhideWhenUsed/>
    <w:rsid w:val="00F604F8"/>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F604F8"/>
    <w:rPr>
      <w:rFonts w:ascii="Calibri" w:hAnsi="Calibri"/>
      <w:szCs w:val="21"/>
    </w:rPr>
  </w:style>
  <w:style w:type="paragraph" w:styleId="HTMLPreformatted">
    <w:name w:val="HTML Preformatted"/>
    <w:basedOn w:val="Normal"/>
    <w:link w:val="HTMLPreformattedChar"/>
    <w:uiPriority w:val="99"/>
    <w:semiHidden/>
    <w:unhideWhenUsed/>
    <w:rsid w:val="00B0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07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343E7"/>
    <w:rPr>
      <w:color w:val="800080" w:themeColor="followedHyperlink"/>
      <w:u w:val="single"/>
    </w:rPr>
  </w:style>
  <w:style w:type="paragraph" w:styleId="BalloonText">
    <w:name w:val="Balloon Text"/>
    <w:basedOn w:val="Normal"/>
    <w:link w:val="BalloonTextChar"/>
    <w:uiPriority w:val="99"/>
    <w:semiHidden/>
    <w:unhideWhenUsed/>
    <w:rsid w:val="0035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9"/>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352B69"/>
    <w:rPr>
      <w:sz w:val="16"/>
      <w:szCs w:val="16"/>
    </w:rPr>
  </w:style>
  <w:style w:type="paragraph" w:styleId="CommentText">
    <w:name w:val="annotation text"/>
    <w:basedOn w:val="Normal"/>
    <w:link w:val="CommentTextChar"/>
    <w:uiPriority w:val="99"/>
    <w:unhideWhenUsed/>
    <w:rsid w:val="00352B69"/>
    <w:rPr>
      <w:sz w:val="20"/>
      <w:szCs w:val="20"/>
    </w:rPr>
  </w:style>
  <w:style w:type="character" w:customStyle="1" w:styleId="CommentTextChar">
    <w:name w:val="Comment Text Char"/>
    <w:basedOn w:val="DefaultParagraphFont"/>
    <w:link w:val="CommentText"/>
    <w:uiPriority w:val="99"/>
    <w:rsid w:val="00352B6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2B69"/>
    <w:rPr>
      <w:b/>
      <w:bCs/>
    </w:rPr>
  </w:style>
  <w:style w:type="character" w:customStyle="1" w:styleId="CommentSubjectChar">
    <w:name w:val="Comment Subject Char"/>
    <w:basedOn w:val="CommentTextChar"/>
    <w:link w:val="CommentSubject"/>
    <w:uiPriority w:val="99"/>
    <w:semiHidden/>
    <w:rsid w:val="00352B69"/>
    <w:rPr>
      <w:rFonts w:ascii="Calibri" w:eastAsia="Calibri" w:hAnsi="Calibri" w:cs="Calibri"/>
      <w:b/>
      <w:bCs/>
      <w:sz w:val="20"/>
      <w:szCs w:val="20"/>
      <w:lang w:bidi="en-US"/>
    </w:rPr>
  </w:style>
  <w:style w:type="paragraph" w:styleId="BodyTextIndent2">
    <w:name w:val="Body Text Indent 2"/>
    <w:basedOn w:val="Normal"/>
    <w:link w:val="BodyTextIndent2Char"/>
    <w:uiPriority w:val="99"/>
    <w:semiHidden/>
    <w:unhideWhenUsed/>
    <w:rsid w:val="00342B8E"/>
    <w:pPr>
      <w:spacing w:after="120" w:line="480" w:lineRule="auto"/>
      <w:ind w:left="360"/>
    </w:pPr>
  </w:style>
  <w:style w:type="character" w:customStyle="1" w:styleId="BodyTextIndent2Char">
    <w:name w:val="Body Text Indent 2 Char"/>
    <w:basedOn w:val="DefaultParagraphFont"/>
    <w:link w:val="BodyTextIndent2"/>
    <w:uiPriority w:val="99"/>
    <w:semiHidden/>
    <w:rsid w:val="00342B8E"/>
    <w:rPr>
      <w:rFonts w:ascii="Calibri" w:eastAsia="Calibri" w:hAnsi="Calibri" w:cs="Calibri"/>
      <w:lang w:bidi="en-US"/>
    </w:rPr>
  </w:style>
  <w:style w:type="character" w:customStyle="1" w:styleId="BodyTextChar">
    <w:name w:val="Body Text Char"/>
    <w:basedOn w:val="DefaultParagraphFont"/>
    <w:link w:val="BodyText"/>
    <w:uiPriority w:val="1"/>
    <w:rsid w:val="00857BF7"/>
    <w:rPr>
      <w:rFonts w:ascii="Calibri" w:eastAsia="Calibri" w:hAnsi="Calibri" w:cs="Calibri"/>
      <w:lang w:bidi="en-US"/>
    </w:rPr>
  </w:style>
  <w:style w:type="paragraph" w:styleId="NormalWeb">
    <w:name w:val="Normal (Web)"/>
    <w:basedOn w:val="Normal"/>
    <w:uiPriority w:val="99"/>
    <w:semiHidden/>
    <w:unhideWhenUsed/>
    <w:rsid w:val="0070498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C15923"/>
    <w:rPr>
      <w:color w:val="605E5C"/>
      <w:shd w:val="clear" w:color="auto" w:fill="E1DFDD"/>
    </w:rPr>
  </w:style>
  <w:style w:type="paragraph" w:customStyle="1" w:styleId="paragraph">
    <w:name w:val="paragraph"/>
    <w:basedOn w:val="Normal"/>
    <w:rsid w:val="00010EA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0EA1"/>
  </w:style>
  <w:style w:type="character" w:customStyle="1" w:styleId="eop">
    <w:name w:val="eop"/>
    <w:basedOn w:val="DefaultParagraphFont"/>
    <w:rsid w:val="00010EA1"/>
  </w:style>
  <w:style w:type="paragraph" w:styleId="Revision">
    <w:name w:val="Revision"/>
    <w:hidden/>
    <w:uiPriority w:val="99"/>
    <w:semiHidden/>
    <w:rsid w:val="00EA3C2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991">
      <w:bodyDiv w:val="1"/>
      <w:marLeft w:val="0"/>
      <w:marRight w:val="0"/>
      <w:marTop w:val="0"/>
      <w:marBottom w:val="0"/>
      <w:divBdr>
        <w:top w:val="none" w:sz="0" w:space="0" w:color="auto"/>
        <w:left w:val="none" w:sz="0" w:space="0" w:color="auto"/>
        <w:bottom w:val="none" w:sz="0" w:space="0" w:color="auto"/>
        <w:right w:val="none" w:sz="0" w:space="0" w:color="auto"/>
      </w:divBdr>
      <w:divsChild>
        <w:div w:id="2142723682">
          <w:marLeft w:val="0"/>
          <w:marRight w:val="0"/>
          <w:marTop w:val="0"/>
          <w:marBottom w:val="0"/>
          <w:divBdr>
            <w:top w:val="none" w:sz="0" w:space="0" w:color="auto"/>
            <w:left w:val="none" w:sz="0" w:space="0" w:color="auto"/>
            <w:bottom w:val="none" w:sz="0" w:space="0" w:color="auto"/>
            <w:right w:val="none" w:sz="0" w:space="0" w:color="auto"/>
          </w:divBdr>
          <w:divsChild>
            <w:div w:id="1702584246">
              <w:marLeft w:val="0"/>
              <w:marRight w:val="0"/>
              <w:marTop w:val="0"/>
              <w:marBottom w:val="0"/>
              <w:divBdr>
                <w:top w:val="none" w:sz="0" w:space="0" w:color="auto"/>
                <w:left w:val="none" w:sz="0" w:space="0" w:color="auto"/>
                <w:bottom w:val="none" w:sz="0" w:space="0" w:color="auto"/>
                <w:right w:val="none" w:sz="0" w:space="0" w:color="auto"/>
              </w:divBdr>
              <w:divsChild>
                <w:div w:id="931204666">
                  <w:marLeft w:val="0"/>
                  <w:marRight w:val="0"/>
                  <w:marTop w:val="0"/>
                  <w:marBottom w:val="0"/>
                  <w:divBdr>
                    <w:top w:val="none" w:sz="0" w:space="0" w:color="auto"/>
                    <w:left w:val="none" w:sz="0" w:space="0" w:color="auto"/>
                    <w:bottom w:val="none" w:sz="0" w:space="0" w:color="auto"/>
                    <w:right w:val="none" w:sz="0" w:space="0" w:color="auto"/>
                  </w:divBdr>
                  <w:divsChild>
                    <w:div w:id="1179546660">
                      <w:marLeft w:val="0"/>
                      <w:marRight w:val="0"/>
                      <w:marTop w:val="0"/>
                      <w:marBottom w:val="0"/>
                      <w:divBdr>
                        <w:top w:val="none" w:sz="0" w:space="0" w:color="auto"/>
                        <w:left w:val="none" w:sz="0" w:space="0" w:color="auto"/>
                        <w:bottom w:val="none" w:sz="0" w:space="0" w:color="auto"/>
                        <w:right w:val="none" w:sz="0" w:space="0" w:color="auto"/>
                      </w:divBdr>
                      <w:divsChild>
                        <w:div w:id="1653019164">
                          <w:marLeft w:val="0"/>
                          <w:marRight w:val="0"/>
                          <w:marTop w:val="0"/>
                          <w:marBottom w:val="0"/>
                          <w:divBdr>
                            <w:top w:val="none" w:sz="0" w:space="0" w:color="auto"/>
                            <w:left w:val="none" w:sz="0" w:space="0" w:color="auto"/>
                            <w:bottom w:val="none" w:sz="0" w:space="0" w:color="auto"/>
                            <w:right w:val="none" w:sz="0" w:space="0" w:color="auto"/>
                          </w:divBdr>
                          <w:divsChild>
                            <w:div w:id="1919901195">
                              <w:marLeft w:val="0"/>
                              <w:marRight w:val="0"/>
                              <w:marTop w:val="0"/>
                              <w:marBottom w:val="0"/>
                              <w:divBdr>
                                <w:top w:val="none" w:sz="0" w:space="0" w:color="auto"/>
                                <w:left w:val="none" w:sz="0" w:space="0" w:color="auto"/>
                                <w:bottom w:val="none" w:sz="0" w:space="0" w:color="auto"/>
                                <w:right w:val="none" w:sz="0" w:space="0" w:color="auto"/>
                              </w:divBdr>
                              <w:divsChild>
                                <w:div w:id="1391613694">
                                  <w:marLeft w:val="0"/>
                                  <w:marRight w:val="0"/>
                                  <w:marTop w:val="0"/>
                                  <w:marBottom w:val="0"/>
                                  <w:divBdr>
                                    <w:top w:val="none" w:sz="0" w:space="0" w:color="auto"/>
                                    <w:left w:val="none" w:sz="0" w:space="0" w:color="auto"/>
                                    <w:bottom w:val="none" w:sz="0" w:space="0" w:color="auto"/>
                                    <w:right w:val="none" w:sz="0" w:space="0" w:color="auto"/>
                                  </w:divBdr>
                                  <w:divsChild>
                                    <w:div w:id="420955156">
                                      <w:marLeft w:val="0"/>
                                      <w:marRight w:val="0"/>
                                      <w:marTop w:val="0"/>
                                      <w:marBottom w:val="0"/>
                                      <w:divBdr>
                                        <w:top w:val="none" w:sz="0" w:space="0" w:color="auto"/>
                                        <w:left w:val="none" w:sz="0" w:space="0" w:color="auto"/>
                                        <w:bottom w:val="none" w:sz="0" w:space="0" w:color="auto"/>
                                        <w:right w:val="none" w:sz="0" w:space="0" w:color="auto"/>
                                      </w:divBdr>
                                      <w:divsChild>
                                        <w:div w:id="2069566509">
                                          <w:marLeft w:val="0"/>
                                          <w:marRight w:val="0"/>
                                          <w:marTop w:val="0"/>
                                          <w:marBottom w:val="495"/>
                                          <w:divBdr>
                                            <w:top w:val="none" w:sz="0" w:space="0" w:color="auto"/>
                                            <w:left w:val="none" w:sz="0" w:space="0" w:color="auto"/>
                                            <w:bottom w:val="none" w:sz="0" w:space="0" w:color="auto"/>
                                            <w:right w:val="none" w:sz="0" w:space="0" w:color="auto"/>
                                          </w:divBdr>
                                          <w:divsChild>
                                            <w:div w:id="740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870185">
      <w:bodyDiv w:val="1"/>
      <w:marLeft w:val="0"/>
      <w:marRight w:val="0"/>
      <w:marTop w:val="0"/>
      <w:marBottom w:val="0"/>
      <w:divBdr>
        <w:top w:val="none" w:sz="0" w:space="0" w:color="auto"/>
        <w:left w:val="none" w:sz="0" w:space="0" w:color="auto"/>
        <w:bottom w:val="none" w:sz="0" w:space="0" w:color="auto"/>
        <w:right w:val="none" w:sz="0" w:space="0" w:color="auto"/>
      </w:divBdr>
    </w:div>
    <w:div w:id="601298476">
      <w:bodyDiv w:val="1"/>
      <w:marLeft w:val="0"/>
      <w:marRight w:val="0"/>
      <w:marTop w:val="0"/>
      <w:marBottom w:val="0"/>
      <w:divBdr>
        <w:top w:val="none" w:sz="0" w:space="0" w:color="auto"/>
        <w:left w:val="none" w:sz="0" w:space="0" w:color="auto"/>
        <w:bottom w:val="none" w:sz="0" w:space="0" w:color="auto"/>
        <w:right w:val="none" w:sz="0" w:space="0" w:color="auto"/>
      </w:divBdr>
      <w:divsChild>
        <w:div w:id="1086732703">
          <w:marLeft w:val="0"/>
          <w:marRight w:val="0"/>
          <w:marTop w:val="0"/>
          <w:marBottom w:val="0"/>
          <w:divBdr>
            <w:top w:val="none" w:sz="0" w:space="0" w:color="auto"/>
            <w:left w:val="none" w:sz="0" w:space="0" w:color="auto"/>
            <w:bottom w:val="none" w:sz="0" w:space="0" w:color="auto"/>
            <w:right w:val="none" w:sz="0" w:space="0" w:color="auto"/>
          </w:divBdr>
          <w:divsChild>
            <w:div w:id="558832880">
              <w:marLeft w:val="0"/>
              <w:marRight w:val="0"/>
              <w:marTop w:val="0"/>
              <w:marBottom w:val="0"/>
              <w:divBdr>
                <w:top w:val="none" w:sz="0" w:space="0" w:color="auto"/>
                <w:left w:val="none" w:sz="0" w:space="0" w:color="auto"/>
                <w:bottom w:val="none" w:sz="0" w:space="0" w:color="auto"/>
                <w:right w:val="none" w:sz="0" w:space="0" w:color="auto"/>
              </w:divBdr>
            </w:div>
            <w:div w:id="933366918">
              <w:marLeft w:val="0"/>
              <w:marRight w:val="0"/>
              <w:marTop w:val="0"/>
              <w:marBottom w:val="0"/>
              <w:divBdr>
                <w:top w:val="none" w:sz="0" w:space="0" w:color="auto"/>
                <w:left w:val="none" w:sz="0" w:space="0" w:color="auto"/>
                <w:bottom w:val="none" w:sz="0" w:space="0" w:color="auto"/>
                <w:right w:val="none" w:sz="0" w:space="0" w:color="auto"/>
              </w:divBdr>
            </w:div>
            <w:div w:id="1077050235">
              <w:marLeft w:val="0"/>
              <w:marRight w:val="0"/>
              <w:marTop w:val="0"/>
              <w:marBottom w:val="0"/>
              <w:divBdr>
                <w:top w:val="none" w:sz="0" w:space="0" w:color="auto"/>
                <w:left w:val="none" w:sz="0" w:space="0" w:color="auto"/>
                <w:bottom w:val="none" w:sz="0" w:space="0" w:color="auto"/>
                <w:right w:val="none" w:sz="0" w:space="0" w:color="auto"/>
              </w:divBdr>
            </w:div>
          </w:divsChild>
        </w:div>
        <w:div w:id="819231006">
          <w:marLeft w:val="0"/>
          <w:marRight w:val="0"/>
          <w:marTop w:val="0"/>
          <w:marBottom w:val="0"/>
          <w:divBdr>
            <w:top w:val="none" w:sz="0" w:space="0" w:color="auto"/>
            <w:left w:val="none" w:sz="0" w:space="0" w:color="auto"/>
            <w:bottom w:val="none" w:sz="0" w:space="0" w:color="auto"/>
            <w:right w:val="none" w:sz="0" w:space="0" w:color="auto"/>
          </w:divBdr>
          <w:divsChild>
            <w:div w:id="20740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013">
      <w:bodyDiv w:val="1"/>
      <w:marLeft w:val="0"/>
      <w:marRight w:val="0"/>
      <w:marTop w:val="0"/>
      <w:marBottom w:val="0"/>
      <w:divBdr>
        <w:top w:val="none" w:sz="0" w:space="0" w:color="auto"/>
        <w:left w:val="none" w:sz="0" w:space="0" w:color="auto"/>
        <w:bottom w:val="none" w:sz="0" w:space="0" w:color="auto"/>
        <w:right w:val="none" w:sz="0" w:space="0" w:color="auto"/>
      </w:divBdr>
    </w:div>
    <w:div w:id="1115170673">
      <w:bodyDiv w:val="1"/>
      <w:marLeft w:val="0"/>
      <w:marRight w:val="0"/>
      <w:marTop w:val="0"/>
      <w:marBottom w:val="0"/>
      <w:divBdr>
        <w:top w:val="none" w:sz="0" w:space="0" w:color="auto"/>
        <w:left w:val="none" w:sz="0" w:space="0" w:color="auto"/>
        <w:bottom w:val="none" w:sz="0" w:space="0" w:color="auto"/>
        <w:right w:val="none" w:sz="0" w:space="0" w:color="auto"/>
      </w:divBdr>
    </w:div>
    <w:div w:id="1398554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ribe@oas.org" TargetMode="External"/><Relationship Id="rId18" Type="http://schemas.openxmlformats.org/officeDocument/2006/relationships/hyperlink" Target="http://www.travel.stat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cte@oas.org" TargetMode="External"/><Relationship Id="rId17" Type="http://schemas.openxmlformats.org/officeDocument/2006/relationships/hyperlink" Target="http://www.hotellombardy.com" TargetMode="External"/><Relationship Id="rId2" Type="http://schemas.openxmlformats.org/officeDocument/2006/relationships/customXml" Target="../customXml/item2.xml"/><Relationship Id="rId16" Type="http://schemas.openxmlformats.org/officeDocument/2006/relationships/hyperlink" Target="http://www.marriot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ateplaza.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EXKVTYXR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52A8BA277BF449A5EE51ED2FA3FF0" ma:contentTypeVersion="16" ma:contentTypeDescription="Create a new document." ma:contentTypeScope="" ma:versionID="2dca140da95753a111ed8cabd3d665eb">
  <xsd:schema xmlns:xsd="http://www.w3.org/2001/XMLSchema" xmlns:xs="http://www.w3.org/2001/XMLSchema" xmlns:p="http://schemas.microsoft.com/office/2006/metadata/properties" xmlns:ns2="6a0aa43b-320a-41b7-acc6-f1f5f6d4fe31" xmlns:ns3="730f74aa-8393-4aa5-b2f8-3c7aae566a68" targetNamespace="http://schemas.microsoft.com/office/2006/metadata/properties" ma:root="true" ma:fieldsID="cdb3cb2a14aa02a97a4c753741a88d24" ns2:_="" ns3:_="">
    <xsd:import namespace="6a0aa43b-320a-41b7-acc6-f1f5f6d4fe3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a43b-320a-41b7-acc6-f1f5f6d4f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fd02c7-28de-401b-b0c5-8cf698e73fc1}"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lcf76f155ced4ddcb4097134ff3c332f xmlns="6a0aa43b-320a-41b7-acc6-f1f5f6d4fe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F297-02F1-4B79-8529-AC05655F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a43b-320a-41b7-acc6-f1f5f6d4fe3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BB8C1-A13B-4932-915A-B67E82993B78}">
  <ds:schemaRefs>
    <ds:schemaRef ds:uri="http://schemas.microsoft.com/sharepoint/v3/contenttype/forms"/>
  </ds:schemaRefs>
</ds:datastoreItem>
</file>

<file path=customXml/itemProps3.xml><?xml version="1.0" encoding="utf-8"?>
<ds:datastoreItem xmlns:ds="http://schemas.openxmlformats.org/officeDocument/2006/customXml" ds:itemID="{184CEC8D-45F3-410F-94A4-6CBDDA28B267}">
  <ds:schemaRefs>
    <ds:schemaRef ds:uri="http://schemas.microsoft.com/office/2006/metadata/properties"/>
    <ds:schemaRef ds:uri="http://schemas.microsoft.com/office/infopath/2007/PartnerControls"/>
    <ds:schemaRef ds:uri="730f74aa-8393-4aa5-b2f8-3c7aae566a68"/>
    <ds:schemaRef ds:uri="6a0aa43b-320a-41b7-acc6-f1f5f6d4fe31"/>
  </ds:schemaRefs>
</ds:datastoreItem>
</file>

<file path=customXml/itemProps4.xml><?xml version="1.0" encoding="utf-8"?>
<ds:datastoreItem xmlns:ds="http://schemas.openxmlformats.org/officeDocument/2006/customXml" ds:itemID="{415B2BDE-F130-4A53-A373-C015281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CUADRAGESIMO PRIMER PERIODO ORDINARIO DE SESIONES</vt:lpstr>
      <vt:lpstr>CUADRAGESIMO PRIMER PERIODO ORDINARIO DE SESIONES</vt:lpstr>
    </vt:vector>
  </TitlesOfParts>
  <Company>Organization of American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FORTY-FIRST REGULAR SESSION</dc:title>
  <dc:creator>Uribe, Gloria</dc:creator>
  <cp:lastModifiedBy>Burbano, Carmela</cp:lastModifiedBy>
  <cp:revision>5</cp:revision>
  <cp:lastPrinted>2020-07-07T21:09:00Z</cp:lastPrinted>
  <dcterms:created xsi:type="dcterms:W3CDTF">2024-03-06T14:44:00Z</dcterms:created>
  <dcterms:modified xsi:type="dcterms:W3CDTF">2024-03-06T14:48:00Z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2010</vt:lpwstr>
  </property>
  <property fmtid="{D5CDD505-2E9C-101B-9397-08002B2CF9AE}" pid="4" name="LastSaved">
    <vt:filetime>2019-09-19T00:00:00Z</vt:filetime>
  </property>
  <property fmtid="{D5CDD505-2E9C-101B-9397-08002B2CF9AE}" pid="5" name="ContentTypeId">
    <vt:lpwstr>0x0101004E052A8BA277BF449A5EE51ED2FA3FF0</vt:lpwstr>
  </property>
  <property fmtid="{D5CDD505-2E9C-101B-9397-08002B2CF9AE}" pid="6" name="Order">
    <vt:r8>72252200</vt:r8>
  </property>
  <property fmtid="{D5CDD505-2E9C-101B-9397-08002B2CF9AE}" pid="7" name="GrammarlyDocumentId">
    <vt:lpwstr>707f271ff2c79077bb9e80df2a6944fdf8171763b6c0cfa96555be81a330dbc2</vt:lpwstr>
  </property>
  <property fmtid="{D5CDD505-2E9C-101B-9397-08002B2CF9AE}" pid="8" name="MediaServiceImageTags">
    <vt:lpwstr/>
  </property>
</Properties>
</file>