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5BE4" w14:textId="6DF42845" w:rsidR="00183298" w:rsidRDefault="00183298" w:rsidP="003C34C7">
      <w:pPr>
        <w:tabs>
          <w:tab w:val="left" w:pos="7200"/>
        </w:tabs>
        <w:ind w:right="-1080"/>
        <w:jc w:val="both"/>
        <w:rPr>
          <w:rFonts w:eastAsia="SimSun"/>
          <w:sz w:val="22"/>
          <w:szCs w:val="22"/>
          <w:lang w:val="pt-BR" w:eastAsia="zh-CN"/>
        </w:rPr>
      </w:pPr>
      <w:bookmarkStart w:id="0" w:name="_Hlk84257577"/>
      <w:bookmarkStart w:id="1" w:name="_Hlk84255001"/>
      <w:r>
        <w:rPr>
          <w:rFonts w:eastAsia="SimSun"/>
          <w:sz w:val="22"/>
          <w:szCs w:val="22"/>
          <w:lang w:val="pt-BR" w:eastAsia="zh-CN"/>
        </w:rPr>
        <w:tab/>
      </w:r>
    </w:p>
    <w:p w14:paraId="0687827D" w14:textId="77777777" w:rsidR="003C34C7" w:rsidRPr="003C34C7" w:rsidRDefault="003C34C7" w:rsidP="003C34C7">
      <w:pPr>
        <w:tabs>
          <w:tab w:val="left" w:pos="6840"/>
        </w:tabs>
        <w:rPr>
          <w:rFonts w:eastAsia="Calibri"/>
          <w:sz w:val="22"/>
          <w:szCs w:val="22"/>
          <w:lang w:val="es-CO"/>
        </w:rPr>
      </w:pPr>
      <w:r w:rsidRPr="003C34C7">
        <w:rPr>
          <w:rFonts w:eastAsia="Calibri"/>
          <w:b/>
          <w:bCs/>
          <w:sz w:val="22"/>
          <w:szCs w:val="22"/>
          <w:lang w:val="es-CO"/>
        </w:rPr>
        <w:t xml:space="preserve">TERCERA REUNIÓN ESPECIALIZADA DEL CIDI </w:t>
      </w:r>
      <w:r w:rsidRPr="003C34C7">
        <w:rPr>
          <w:rFonts w:eastAsia="Calibri"/>
          <w:sz w:val="22"/>
          <w:szCs w:val="22"/>
          <w:lang w:val="es-CO"/>
        </w:rPr>
        <w:tab/>
        <w:t>OEA/</w:t>
      </w:r>
      <w:proofErr w:type="spellStart"/>
      <w:r w:rsidRPr="003C34C7">
        <w:rPr>
          <w:rFonts w:eastAsia="Calibri"/>
          <w:sz w:val="22"/>
          <w:szCs w:val="22"/>
          <w:lang w:val="es-CO"/>
        </w:rPr>
        <w:t>Ser.W</w:t>
      </w:r>
      <w:proofErr w:type="spellEnd"/>
      <w:r w:rsidRPr="003C34C7">
        <w:rPr>
          <w:rFonts w:eastAsia="Calibri"/>
          <w:sz w:val="22"/>
          <w:szCs w:val="22"/>
          <w:lang w:val="es-CO"/>
        </w:rPr>
        <w:t>/XII.4.3</w:t>
      </w:r>
    </w:p>
    <w:p w14:paraId="17A5AF42" w14:textId="7E80CC77" w:rsidR="003C34C7" w:rsidRPr="003C34C7" w:rsidRDefault="003C34C7" w:rsidP="003C34C7">
      <w:pPr>
        <w:tabs>
          <w:tab w:val="left" w:pos="6840"/>
        </w:tabs>
        <w:rPr>
          <w:rFonts w:eastAsia="Calibri"/>
          <w:sz w:val="22"/>
          <w:szCs w:val="22"/>
          <w:lang w:val="es-US"/>
        </w:rPr>
      </w:pPr>
      <w:r w:rsidRPr="003C34C7">
        <w:rPr>
          <w:rFonts w:eastAsia="Calibri"/>
          <w:b/>
          <w:bCs/>
          <w:sz w:val="22"/>
          <w:szCs w:val="22"/>
          <w:lang w:val="es-CO"/>
        </w:rPr>
        <w:t>DE ALTAS AUTORIDADES DE COOPERACIÓN</w:t>
      </w:r>
      <w:r w:rsidRPr="003C34C7">
        <w:rPr>
          <w:rFonts w:eastAsia="Calibri"/>
          <w:sz w:val="22"/>
          <w:szCs w:val="22"/>
          <w:lang w:val="es-US"/>
        </w:rPr>
        <w:tab/>
        <w:t>CIDI/RECOOP-III/doc.</w:t>
      </w:r>
      <w:r>
        <w:rPr>
          <w:rFonts w:eastAsia="Calibri"/>
          <w:sz w:val="22"/>
          <w:szCs w:val="22"/>
          <w:lang w:val="es-US"/>
        </w:rPr>
        <w:t>3</w:t>
      </w:r>
      <w:r w:rsidRPr="003C34C7">
        <w:rPr>
          <w:rFonts w:eastAsia="Calibri"/>
          <w:sz w:val="22"/>
          <w:szCs w:val="22"/>
          <w:lang w:val="es-US"/>
        </w:rPr>
        <w:t xml:space="preserve"> /21</w:t>
      </w:r>
      <w:r w:rsidR="00B71044">
        <w:rPr>
          <w:rFonts w:eastAsia="Calibri"/>
          <w:sz w:val="22"/>
          <w:szCs w:val="22"/>
          <w:lang w:val="es-US"/>
        </w:rPr>
        <w:t xml:space="preserve"> rev.1</w:t>
      </w:r>
    </w:p>
    <w:p w14:paraId="4A413325" w14:textId="37BF5ADC" w:rsidR="003C34C7" w:rsidRPr="003C34C7" w:rsidRDefault="003C34C7" w:rsidP="003C34C7">
      <w:pPr>
        <w:tabs>
          <w:tab w:val="left" w:pos="6840"/>
        </w:tabs>
        <w:rPr>
          <w:rFonts w:eastAsia="Calibri"/>
          <w:sz w:val="22"/>
          <w:szCs w:val="22"/>
        </w:rPr>
      </w:pPr>
      <w:r w:rsidRPr="003C34C7">
        <w:rPr>
          <w:rFonts w:eastAsia="Calibri"/>
          <w:sz w:val="22"/>
          <w:szCs w:val="22"/>
        </w:rPr>
        <w:t>2 y 3 de diciembre de 2021</w:t>
      </w:r>
      <w:r w:rsidRPr="003C34C7">
        <w:rPr>
          <w:rFonts w:eastAsia="Calibri"/>
          <w:sz w:val="22"/>
          <w:szCs w:val="22"/>
        </w:rPr>
        <w:tab/>
      </w:r>
      <w:r w:rsidR="00297EC4">
        <w:rPr>
          <w:rFonts w:eastAsia="Calibri"/>
          <w:sz w:val="22"/>
          <w:szCs w:val="22"/>
        </w:rPr>
        <w:t>2</w:t>
      </w:r>
      <w:r w:rsidRPr="003C34C7">
        <w:rPr>
          <w:rFonts w:eastAsia="Calibri"/>
          <w:sz w:val="22"/>
          <w:szCs w:val="22"/>
        </w:rPr>
        <w:t xml:space="preserve"> </w:t>
      </w:r>
      <w:r w:rsidR="00B71044">
        <w:rPr>
          <w:rFonts w:eastAsia="Calibri"/>
          <w:sz w:val="22"/>
          <w:szCs w:val="22"/>
        </w:rPr>
        <w:t>dic</w:t>
      </w:r>
      <w:r w:rsidRPr="003C34C7">
        <w:rPr>
          <w:rFonts w:eastAsia="Calibri"/>
          <w:sz w:val="22"/>
          <w:szCs w:val="22"/>
        </w:rPr>
        <w:t>iembre 2021</w:t>
      </w:r>
    </w:p>
    <w:p w14:paraId="4253E6D0" w14:textId="77777777" w:rsidR="003C34C7" w:rsidRPr="003C34C7" w:rsidRDefault="003C34C7" w:rsidP="003C34C7">
      <w:pPr>
        <w:tabs>
          <w:tab w:val="left" w:pos="6840"/>
        </w:tabs>
        <w:rPr>
          <w:rFonts w:eastAsia="Calibri"/>
          <w:sz w:val="22"/>
          <w:szCs w:val="22"/>
          <w:lang w:val="es-CO"/>
        </w:rPr>
      </w:pPr>
      <w:r w:rsidRPr="003C34C7">
        <w:rPr>
          <w:rFonts w:eastAsia="Calibri"/>
          <w:sz w:val="22"/>
          <w:szCs w:val="22"/>
        </w:rPr>
        <w:t>Washington, D.C., Estados Unidos de América</w:t>
      </w:r>
      <w:r w:rsidRPr="003C34C7">
        <w:rPr>
          <w:rFonts w:eastAsia="Calibri"/>
          <w:sz w:val="22"/>
          <w:szCs w:val="22"/>
        </w:rPr>
        <w:tab/>
        <w:t>Original: español</w:t>
      </w:r>
    </w:p>
    <w:p w14:paraId="2EAA2E28" w14:textId="77777777" w:rsidR="003C34C7" w:rsidRDefault="003C34C7" w:rsidP="003C34C7">
      <w:pPr>
        <w:pBdr>
          <w:bottom w:val="single" w:sz="12" w:space="1" w:color="auto"/>
        </w:pBdr>
        <w:tabs>
          <w:tab w:val="left" w:pos="6840"/>
        </w:tabs>
        <w:rPr>
          <w:rFonts w:eastAsia="Calibri"/>
          <w:sz w:val="22"/>
          <w:szCs w:val="22"/>
        </w:rPr>
      </w:pPr>
      <w:r w:rsidRPr="003C34C7">
        <w:rPr>
          <w:rFonts w:eastAsia="Calibri"/>
          <w:sz w:val="22"/>
          <w:szCs w:val="22"/>
        </w:rPr>
        <w:t>VIRTUAL</w:t>
      </w:r>
    </w:p>
    <w:p w14:paraId="27CA8145" w14:textId="7716543A" w:rsidR="003C34C7" w:rsidRPr="003C34C7" w:rsidRDefault="003C34C7" w:rsidP="003C34C7">
      <w:pPr>
        <w:pBdr>
          <w:bottom w:val="single" w:sz="12" w:space="1" w:color="auto"/>
        </w:pBdr>
        <w:tabs>
          <w:tab w:val="left" w:pos="6840"/>
        </w:tabs>
        <w:rPr>
          <w:rFonts w:eastAsia="Calibri"/>
          <w:sz w:val="22"/>
          <w:szCs w:val="22"/>
        </w:rPr>
      </w:pPr>
      <w:r w:rsidRPr="003C34C7">
        <w:rPr>
          <w:rFonts w:eastAsia="Calibri"/>
          <w:sz w:val="22"/>
          <w:szCs w:val="22"/>
        </w:rPr>
        <w:tab/>
      </w:r>
    </w:p>
    <w:p w14:paraId="4AB9E051" w14:textId="57DF6A00" w:rsidR="003C34C7" w:rsidRPr="002547C9" w:rsidRDefault="003C34C7" w:rsidP="003C34C7">
      <w:pPr>
        <w:tabs>
          <w:tab w:val="left" w:pos="7200"/>
        </w:tabs>
        <w:ind w:right="-1080"/>
        <w:jc w:val="both"/>
        <w:rPr>
          <w:rFonts w:eastAsia="SimSun"/>
          <w:sz w:val="22"/>
          <w:szCs w:val="22"/>
          <w:lang w:val="es-US" w:eastAsia="zh-CN"/>
        </w:rPr>
      </w:pPr>
    </w:p>
    <w:p w14:paraId="7C4D9097" w14:textId="352E4B65" w:rsidR="00B024BC" w:rsidRPr="00DB5EC3" w:rsidRDefault="00B024BC" w:rsidP="00AE2ED9">
      <w:pPr>
        <w:jc w:val="center"/>
        <w:rPr>
          <w:rFonts w:eastAsia="Calibri"/>
          <w:sz w:val="22"/>
          <w:szCs w:val="22"/>
          <w:lang w:val="es-419"/>
        </w:rPr>
      </w:pPr>
      <w:r w:rsidRPr="00DB5EC3">
        <w:rPr>
          <w:rFonts w:eastAsia="Calibri"/>
          <w:sz w:val="22"/>
          <w:szCs w:val="22"/>
          <w:lang w:val="es-419"/>
        </w:rPr>
        <w:t xml:space="preserve">TEMARIO ANOTADO </w:t>
      </w:r>
    </w:p>
    <w:p w14:paraId="62A3F31A" w14:textId="4CF91950" w:rsidR="00D04658" w:rsidRPr="00DB5EC3" w:rsidRDefault="00D04658" w:rsidP="00AE2ED9">
      <w:pPr>
        <w:jc w:val="center"/>
        <w:rPr>
          <w:rFonts w:eastAsia="Calibri"/>
          <w:sz w:val="22"/>
          <w:szCs w:val="22"/>
          <w:lang w:val="es-419"/>
        </w:rPr>
      </w:pPr>
    </w:p>
    <w:bookmarkEnd w:id="0"/>
    <w:p w14:paraId="092637FC" w14:textId="77777777" w:rsidR="00B26AC9" w:rsidRPr="002547C9" w:rsidRDefault="00B024BC" w:rsidP="00AE2ED9">
      <w:pPr>
        <w:pStyle w:val="paragraph"/>
        <w:spacing w:before="0" w:beforeAutospacing="0" w:after="0" w:afterAutospacing="0"/>
        <w:jc w:val="center"/>
        <w:textAlignment w:val="baseline"/>
        <w:rPr>
          <w:i/>
          <w:sz w:val="22"/>
          <w:szCs w:val="22"/>
          <w:lang w:val="es-419"/>
        </w:rPr>
      </w:pPr>
      <w:r w:rsidRPr="002547C9">
        <w:rPr>
          <w:rFonts w:eastAsia="Calibri"/>
          <w:i/>
          <w:sz w:val="22"/>
          <w:szCs w:val="22"/>
          <w:lang w:val="es-419"/>
        </w:rPr>
        <w:t>“</w:t>
      </w:r>
      <w:r w:rsidR="00B26AC9" w:rsidRPr="002547C9">
        <w:rPr>
          <w:rStyle w:val="normaltextrun"/>
          <w:i/>
          <w:sz w:val="22"/>
          <w:szCs w:val="22"/>
          <w:lang w:val="es-419"/>
        </w:rPr>
        <w:t>La cooperación y las alianzas como motores para la recuperación socioeconómica </w:t>
      </w:r>
      <w:r w:rsidR="00B26AC9" w:rsidRPr="002547C9">
        <w:rPr>
          <w:rStyle w:val="eop"/>
          <w:i/>
          <w:sz w:val="22"/>
          <w:szCs w:val="22"/>
          <w:lang w:val="es-419"/>
        </w:rPr>
        <w:t> </w:t>
      </w:r>
    </w:p>
    <w:p w14:paraId="1A3E7C24" w14:textId="77777777" w:rsidR="00B024BC" w:rsidRPr="002547C9" w:rsidRDefault="00B26AC9" w:rsidP="00AE2ED9">
      <w:pPr>
        <w:pStyle w:val="paragraph"/>
        <w:spacing w:before="0" w:beforeAutospacing="0" w:after="0" w:afterAutospacing="0"/>
        <w:jc w:val="center"/>
        <w:textAlignment w:val="baseline"/>
        <w:rPr>
          <w:i/>
          <w:sz w:val="22"/>
          <w:szCs w:val="22"/>
          <w:lang w:val="es-419"/>
        </w:rPr>
      </w:pPr>
      <w:r w:rsidRPr="002547C9">
        <w:rPr>
          <w:rStyle w:val="normaltextrun"/>
          <w:i/>
          <w:sz w:val="22"/>
          <w:szCs w:val="22"/>
          <w:lang w:val="es-419"/>
        </w:rPr>
        <w:t>post-COVID-19 en la región</w:t>
      </w:r>
      <w:r w:rsidR="00B024BC" w:rsidRPr="002547C9">
        <w:rPr>
          <w:rFonts w:eastAsia="Calibri"/>
          <w:i/>
          <w:sz w:val="22"/>
          <w:szCs w:val="22"/>
          <w:lang w:val="es-419"/>
        </w:rPr>
        <w:t>”</w:t>
      </w:r>
    </w:p>
    <w:p w14:paraId="6A2D3064" w14:textId="4C0F3C48" w:rsidR="00B024BC" w:rsidRDefault="00B024BC" w:rsidP="00AE2ED9">
      <w:pPr>
        <w:rPr>
          <w:rFonts w:eastAsia="Calibri"/>
          <w:iCs/>
          <w:noProof/>
          <w:sz w:val="22"/>
          <w:szCs w:val="22"/>
          <w:lang w:val="es-419"/>
        </w:rPr>
      </w:pPr>
    </w:p>
    <w:p w14:paraId="7B0255E6" w14:textId="77777777" w:rsidR="00B71044" w:rsidRPr="00B71044" w:rsidRDefault="00B71044" w:rsidP="00B71044">
      <w:pPr>
        <w:spacing w:after="200" w:line="276" w:lineRule="auto"/>
        <w:ind w:right="-29"/>
        <w:jc w:val="center"/>
        <w:rPr>
          <w:rFonts w:eastAsia="Calibri"/>
          <w:bCs/>
          <w:sz w:val="22"/>
          <w:szCs w:val="22"/>
          <w:lang w:val="es-US" w:eastAsia="es-ES"/>
        </w:rPr>
      </w:pPr>
      <w:r w:rsidRPr="00B71044">
        <w:rPr>
          <w:rFonts w:eastAsia="Calibri"/>
          <w:sz w:val="22"/>
          <w:szCs w:val="22"/>
          <w:lang w:val="es-US"/>
        </w:rPr>
        <w:t>(Aprobado en la primera sesión plenaria celebrada el 2 de diciembre de 2021)</w:t>
      </w:r>
    </w:p>
    <w:p w14:paraId="7F8860C8" w14:textId="2DF5D590" w:rsidR="008166AE" w:rsidRPr="00B71044" w:rsidRDefault="008166AE" w:rsidP="00AE2ED9">
      <w:pPr>
        <w:rPr>
          <w:rFonts w:eastAsia="Calibri"/>
          <w:iCs/>
          <w:noProof/>
          <w:sz w:val="22"/>
          <w:szCs w:val="22"/>
          <w:lang w:val="es-US"/>
        </w:rPr>
      </w:pPr>
    </w:p>
    <w:p w14:paraId="4B0EC75C" w14:textId="1102EA4B" w:rsidR="008166AE" w:rsidRDefault="008166AE" w:rsidP="00B71044">
      <w:pPr>
        <w:jc w:val="center"/>
        <w:rPr>
          <w:rFonts w:eastAsia="Calibri"/>
          <w:iCs/>
          <w:noProof/>
          <w:sz w:val="22"/>
          <w:szCs w:val="22"/>
          <w:lang w:val="es-419"/>
        </w:rPr>
      </w:pPr>
    </w:p>
    <w:p w14:paraId="22AA7118" w14:textId="77777777" w:rsidR="00B024BC" w:rsidRPr="00DB5EC3" w:rsidRDefault="00B024BC" w:rsidP="00AE2ED9">
      <w:pPr>
        <w:numPr>
          <w:ilvl w:val="0"/>
          <w:numId w:val="2"/>
        </w:numPr>
        <w:ind w:left="720" w:hanging="720"/>
        <w:rPr>
          <w:noProof/>
          <w:sz w:val="22"/>
          <w:szCs w:val="22"/>
          <w:lang w:val="es-419"/>
        </w:rPr>
      </w:pPr>
      <w:r w:rsidRPr="00DB5EC3">
        <w:rPr>
          <w:sz w:val="22"/>
          <w:szCs w:val="22"/>
          <w:lang w:val="es-419"/>
        </w:rPr>
        <w:t>ANTECEDENTES</w:t>
      </w:r>
    </w:p>
    <w:p w14:paraId="7FC16268" w14:textId="77777777" w:rsidR="00B024BC" w:rsidRPr="00DB5EC3" w:rsidRDefault="00B024BC" w:rsidP="00AE2ED9">
      <w:pPr>
        <w:rPr>
          <w:noProof/>
          <w:sz w:val="22"/>
          <w:szCs w:val="22"/>
          <w:lang w:val="es-419"/>
        </w:rPr>
      </w:pPr>
    </w:p>
    <w:p w14:paraId="38E934EE" w14:textId="72447DE0" w:rsidR="00B024BC" w:rsidRPr="00DB5EC3" w:rsidRDefault="00B024BC" w:rsidP="00AE2ED9">
      <w:pPr>
        <w:ind w:firstLine="720"/>
        <w:jc w:val="both"/>
        <w:rPr>
          <w:rFonts w:eastAsia="Calibri"/>
          <w:noProof/>
          <w:color w:val="000000"/>
          <w:sz w:val="22"/>
          <w:szCs w:val="22"/>
          <w:shd w:val="clear" w:color="auto" w:fill="FFFFFF"/>
          <w:lang w:val="es-419"/>
        </w:rPr>
      </w:pPr>
      <w:r w:rsidRPr="00DB5EC3">
        <w:rPr>
          <w:rFonts w:eastAsia="Calibri"/>
          <w:color w:val="000000"/>
          <w:sz w:val="22"/>
          <w:szCs w:val="22"/>
          <w:shd w:val="clear" w:color="auto" w:fill="FFFFFF"/>
          <w:lang w:val="es-419"/>
        </w:rPr>
        <w:t xml:space="preserve">La </w:t>
      </w:r>
      <w:r w:rsidR="00B26AC9" w:rsidRPr="00DB5EC3">
        <w:rPr>
          <w:rFonts w:eastAsia="Calibri"/>
          <w:color w:val="000000"/>
          <w:sz w:val="22"/>
          <w:szCs w:val="22"/>
          <w:shd w:val="clear" w:color="auto" w:fill="FFFFFF"/>
          <w:lang w:val="es-419"/>
        </w:rPr>
        <w:t>Tercera</w:t>
      </w:r>
      <w:r w:rsidRPr="00DB5EC3">
        <w:rPr>
          <w:rFonts w:eastAsia="Calibri"/>
          <w:color w:val="000000"/>
          <w:sz w:val="22"/>
          <w:szCs w:val="22"/>
          <w:shd w:val="clear" w:color="auto" w:fill="FFFFFF"/>
          <w:lang w:val="es-419"/>
        </w:rPr>
        <w:t xml:space="preserve"> Reunión Especializada del CIDI de Altas Autoridades </w:t>
      </w:r>
      <w:r w:rsidRPr="000E0813">
        <w:rPr>
          <w:rFonts w:eastAsia="Calibri"/>
          <w:color w:val="000000"/>
          <w:sz w:val="22"/>
          <w:szCs w:val="22"/>
          <w:shd w:val="clear" w:color="auto" w:fill="FFFFFF"/>
          <w:lang w:val="es-419"/>
        </w:rPr>
        <w:t xml:space="preserve">de Cooperación, que se celebrará </w:t>
      </w:r>
      <w:r w:rsidR="00284FE0" w:rsidRPr="000E0813">
        <w:rPr>
          <w:rFonts w:eastAsia="Calibri"/>
          <w:color w:val="000000"/>
          <w:sz w:val="22"/>
          <w:szCs w:val="22"/>
          <w:shd w:val="clear" w:color="auto" w:fill="FFFFFF"/>
          <w:lang w:val="es-419"/>
        </w:rPr>
        <w:t>de manera virtual</w:t>
      </w:r>
      <w:r w:rsidRPr="000E0813">
        <w:rPr>
          <w:rFonts w:eastAsia="Calibri"/>
          <w:color w:val="000000"/>
          <w:sz w:val="22"/>
          <w:szCs w:val="22"/>
          <w:shd w:val="clear" w:color="auto" w:fill="FFFFFF"/>
          <w:lang w:val="es-419"/>
        </w:rPr>
        <w:t xml:space="preserve"> los días </w:t>
      </w:r>
      <w:r w:rsidR="006D4C0A" w:rsidRPr="000E0813">
        <w:rPr>
          <w:rFonts w:eastAsia="Calibri"/>
          <w:color w:val="000000"/>
          <w:sz w:val="22"/>
          <w:szCs w:val="22"/>
          <w:shd w:val="clear" w:color="auto" w:fill="FFFFFF"/>
          <w:lang w:val="es-419"/>
        </w:rPr>
        <w:t>2</w:t>
      </w:r>
      <w:r w:rsidRPr="000E0813">
        <w:rPr>
          <w:rFonts w:eastAsia="Calibri"/>
          <w:color w:val="000000"/>
          <w:sz w:val="22"/>
          <w:szCs w:val="22"/>
          <w:shd w:val="clear" w:color="auto" w:fill="FFFFFF"/>
          <w:lang w:val="es-419"/>
        </w:rPr>
        <w:t xml:space="preserve"> y </w:t>
      </w:r>
      <w:r w:rsidR="006D4C0A" w:rsidRPr="000E0813">
        <w:rPr>
          <w:rFonts w:eastAsia="Calibri"/>
          <w:color w:val="000000"/>
          <w:sz w:val="22"/>
          <w:szCs w:val="22"/>
          <w:shd w:val="clear" w:color="auto" w:fill="FFFFFF"/>
          <w:lang w:val="es-419"/>
        </w:rPr>
        <w:t xml:space="preserve">3 </w:t>
      </w:r>
      <w:r w:rsidRPr="000E0813">
        <w:rPr>
          <w:rFonts w:eastAsia="Calibri"/>
          <w:color w:val="000000"/>
          <w:sz w:val="22"/>
          <w:szCs w:val="22"/>
          <w:shd w:val="clear" w:color="auto" w:fill="FFFFFF"/>
          <w:lang w:val="es-419"/>
        </w:rPr>
        <w:t xml:space="preserve">de </w:t>
      </w:r>
      <w:r w:rsidR="006D4C0A" w:rsidRPr="000E0813">
        <w:rPr>
          <w:rFonts w:eastAsia="Calibri"/>
          <w:color w:val="000000"/>
          <w:sz w:val="22"/>
          <w:szCs w:val="22"/>
          <w:shd w:val="clear" w:color="auto" w:fill="FFFFFF"/>
          <w:lang w:val="es-419"/>
        </w:rPr>
        <w:t>diciembre</w:t>
      </w:r>
      <w:r w:rsidRPr="000E0813">
        <w:rPr>
          <w:rFonts w:eastAsia="Calibri"/>
          <w:color w:val="000000"/>
          <w:sz w:val="22"/>
          <w:szCs w:val="22"/>
          <w:shd w:val="clear" w:color="auto" w:fill="FFFFFF"/>
          <w:lang w:val="es-419"/>
        </w:rPr>
        <w:t xml:space="preserve"> de 20</w:t>
      </w:r>
      <w:r w:rsidR="006D4C0A" w:rsidRPr="000E0813">
        <w:rPr>
          <w:rFonts w:eastAsia="Calibri"/>
          <w:color w:val="000000"/>
          <w:sz w:val="22"/>
          <w:szCs w:val="22"/>
          <w:shd w:val="clear" w:color="auto" w:fill="FFFFFF"/>
          <w:lang w:val="es-419"/>
        </w:rPr>
        <w:t>21</w:t>
      </w:r>
      <w:r w:rsidRPr="000E0813">
        <w:rPr>
          <w:rFonts w:eastAsia="Calibri"/>
          <w:color w:val="000000"/>
          <w:sz w:val="22"/>
          <w:szCs w:val="22"/>
          <w:shd w:val="clear" w:color="auto" w:fill="FFFFFF"/>
          <w:lang w:val="es-419"/>
        </w:rPr>
        <w:t xml:space="preserve">, </w:t>
      </w:r>
      <w:r w:rsidR="00284FE0" w:rsidRPr="000E0813">
        <w:rPr>
          <w:rFonts w:eastAsia="Calibri"/>
          <w:color w:val="000000"/>
          <w:sz w:val="22"/>
          <w:szCs w:val="22"/>
          <w:shd w:val="clear" w:color="auto" w:fill="FFFFFF"/>
          <w:lang w:val="es-419"/>
        </w:rPr>
        <w:t>bajo</w:t>
      </w:r>
      <w:r w:rsidRPr="000E0813">
        <w:rPr>
          <w:rFonts w:eastAsia="Calibri"/>
          <w:color w:val="000000"/>
          <w:sz w:val="22"/>
          <w:szCs w:val="22"/>
          <w:shd w:val="clear" w:color="auto" w:fill="FFFFFF"/>
          <w:lang w:val="es-419"/>
        </w:rPr>
        <w:t xml:space="preserve"> el tema “</w:t>
      </w:r>
      <w:r w:rsidR="00B26AC9" w:rsidRPr="000E0813">
        <w:rPr>
          <w:rFonts w:eastAsia="Calibri"/>
          <w:color w:val="000000"/>
          <w:sz w:val="22"/>
          <w:szCs w:val="22"/>
          <w:shd w:val="clear" w:color="auto" w:fill="FFFFFF"/>
          <w:lang w:val="es-419"/>
        </w:rPr>
        <w:t>La cooperación y las alianzas como motores para la recuperación socioeconómica post-COVID-19 en la región</w:t>
      </w:r>
      <w:r w:rsidRPr="000E0813">
        <w:rPr>
          <w:rFonts w:eastAsia="Calibri"/>
          <w:color w:val="000000"/>
          <w:sz w:val="22"/>
          <w:szCs w:val="22"/>
          <w:shd w:val="clear" w:color="auto" w:fill="FFFFFF"/>
          <w:lang w:val="es-419"/>
        </w:rPr>
        <w:t xml:space="preserve">”, ofrece una oportunidad única </w:t>
      </w:r>
      <w:r w:rsidR="000A05A4" w:rsidRPr="000E0813">
        <w:rPr>
          <w:rFonts w:eastAsia="Calibri"/>
          <w:color w:val="000000"/>
          <w:sz w:val="22"/>
          <w:szCs w:val="22"/>
          <w:shd w:val="clear" w:color="auto" w:fill="FFFFFF"/>
          <w:lang w:val="es-419"/>
        </w:rPr>
        <w:t xml:space="preserve">de encuentro entre los Estados </w:t>
      </w:r>
      <w:r w:rsidR="0089211B">
        <w:rPr>
          <w:rFonts w:eastAsia="Calibri"/>
          <w:color w:val="000000"/>
          <w:sz w:val="22"/>
          <w:szCs w:val="22"/>
          <w:shd w:val="clear" w:color="auto" w:fill="FFFFFF"/>
          <w:lang w:val="es-419"/>
        </w:rPr>
        <w:t>M</w:t>
      </w:r>
      <w:r w:rsidR="000A05A4" w:rsidRPr="000E0813">
        <w:rPr>
          <w:rFonts w:eastAsia="Calibri"/>
          <w:color w:val="000000"/>
          <w:sz w:val="22"/>
          <w:szCs w:val="22"/>
          <w:shd w:val="clear" w:color="auto" w:fill="FFFFFF"/>
          <w:lang w:val="es-419"/>
        </w:rPr>
        <w:t xml:space="preserve">iembros, </w:t>
      </w:r>
      <w:r w:rsidR="004D145C" w:rsidRPr="000E0813">
        <w:rPr>
          <w:rFonts w:eastAsia="Calibri"/>
          <w:color w:val="000000"/>
          <w:sz w:val="22"/>
          <w:szCs w:val="22"/>
          <w:shd w:val="clear" w:color="auto" w:fill="FFFFFF"/>
          <w:lang w:val="es-419"/>
        </w:rPr>
        <w:t>cooperantes</w:t>
      </w:r>
      <w:r w:rsidR="000A05A4" w:rsidRPr="000E0813">
        <w:rPr>
          <w:rFonts w:eastAsia="Calibri"/>
          <w:color w:val="000000"/>
          <w:sz w:val="22"/>
          <w:szCs w:val="22"/>
          <w:shd w:val="clear" w:color="auto" w:fill="FFFFFF"/>
          <w:lang w:val="es-419"/>
        </w:rPr>
        <w:t xml:space="preserve">, el sector privado, y otros actores del desarrollo para unir esfuerzos y </w:t>
      </w:r>
      <w:r w:rsidR="006D4C0A" w:rsidRPr="000E0813">
        <w:rPr>
          <w:rFonts w:eastAsia="Calibri"/>
          <w:color w:val="000000"/>
          <w:sz w:val="22"/>
          <w:szCs w:val="22"/>
          <w:shd w:val="clear" w:color="auto" w:fill="FFFFFF"/>
          <w:lang w:val="es-419"/>
        </w:rPr>
        <w:t xml:space="preserve">definir acciones hemisféricas </w:t>
      </w:r>
      <w:r w:rsidR="00284FE0" w:rsidRPr="000E0813">
        <w:rPr>
          <w:rFonts w:eastAsia="Calibri"/>
          <w:color w:val="000000"/>
          <w:sz w:val="22"/>
          <w:szCs w:val="22"/>
          <w:shd w:val="clear" w:color="auto" w:fill="FFFFFF"/>
          <w:lang w:val="es-419"/>
        </w:rPr>
        <w:t>que contribuyan a</w:t>
      </w:r>
      <w:r w:rsidR="006D4C0A" w:rsidRPr="000E0813">
        <w:rPr>
          <w:rFonts w:eastAsia="Calibri"/>
          <w:color w:val="000000"/>
          <w:sz w:val="22"/>
          <w:szCs w:val="22"/>
          <w:shd w:val="clear" w:color="auto" w:fill="FFFFFF"/>
          <w:lang w:val="es-419"/>
        </w:rPr>
        <w:t xml:space="preserve"> sup</w:t>
      </w:r>
      <w:r w:rsidR="006D4C0A" w:rsidRPr="00DB5EC3">
        <w:rPr>
          <w:rFonts w:eastAsia="Calibri"/>
          <w:color w:val="000000"/>
          <w:sz w:val="22"/>
          <w:szCs w:val="22"/>
          <w:shd w:val="clear" w:color="auto" w:fill="FFFFFF"/>
          <w:lang w:val="es-419"/>
        </w:rPr>
        <w:t xml:space="preserve">erar la crisis y </w:t>
      </w:r>
      <w:r w:rsidR="00FC4E0E" w:rsidRPr="00DB5EC3">
        <w:rPr>
          <w:rFonts w:eastAsia="Calibri"/>
          <w:color w:val="000000"/>
          <w:sz w:val="22"/>
          <w:szCs w:val="22"/>
          <w:shd w:val="clear" w:color="auto" w:fill="FFFFFF"/>
          <w:lang w:val="es-419"/>
        </w:rPr>
        <w:t xml:space="preserve">a </w:t>
      </w:r>
      <w:r w:rsidR="006D4C0A" w:rsidRPr="00DB5EC3">
        <w:rPr>
          <w:rFonts w:eastAsia="Calibri"/>
          <w:color w:val="000000"/>
          <w:sz w:val="22"/>
          <w:szCs w:val="22"/>
          <w:shd w:val="clear" w:color="auto" w:fill="FFFFFF"/>
          <w:lang w:val="es-419"/>
        </w:rPr>
        <w:t>construir una región más resiliente, sostenible e inclusiva para todos.</w:t>
      </w:r>
    </w:p>
    <w:p w14:paraId="65A05FC2" w14:textId="77777777" w:rsidR="00B024BC" w:rsidRPr="00DB5EC3" w:rsidRDefault="00B024BC" w:rsidP="00AE2ED9">
      <w:pPr>
        <w:jc w:val="both"/>
        <w:rPr>
          <w:rFonts w:eastAsia="Calibri"/>
          <w:noProof/>
          <w:color w:val="000000"/>
          <w:sz w:val="22"/>
          <w:szCs w:val="22"/>
          <w:shd w:val="clear" w:color="auto" w:fill="FFFFFF"/>
          <w:lang w:val="es-419"/>
        </w:rPr>
      </w:pPr>
    </w:p>
    <w:p w14:paraId="54867263" w14:textId="5CF30133" w:rsidR="006D4C0A" w:rsidRPr="00DB5EC3" w:rsidRDefault="006D4C0A" w:rsidP="00AE2ED9">
      <w:pPr>
        <w:pStyle w:val="paragraph"/>
        <w:spacing w:before="0" w:beforeAutospacing="0" w:after="0" w:afterAutospacing="0"/>
        <w:ind w:firstLine="720"/>
        <w:jc w:val="both"/>
        <w:textAlignment w:val="baseline"/>
        <w:rPr>
          <w:sz w:val="22"/>
          <w:szCs w:val="22"/>
          <w:lang w:val="es-419"/>
        </w:rPr>
      </w:pPr>
      <w:r w:rsidRPr="00DB5EC3">
        <w:rPr>
          <w:rStyle w:val="normaltextrun"/>
          <w:sz w:val="22"/>
          <w:szCs w:val="22"/>
          <w:lang w:val="es-419"/>
        </w:rPr>
        <w:t>La cooperación y las alianzas han adquirido </w:t>
      </w:r>
      <w:r w:rsidR="004D145C" w:rsidRPr="00DB5EC3">
        <w:rPr>
          <w:rStyle w:val="normaltextrun"/>
          <w:sz w:val="22"/>
          <w:szCs w:val="22"/>
          <w:lang w:val="es-419"/>
        </w:rPr>
        <w:t xml:space="preserve">mayor </w:t>
      </w:r>
      <w:r w:rsidRPr="00DB5EC3">
        <w:rPr>
          <w:rStyle w:val="normaltextrun"/>
          <w:sz w:val="22"/>
          <w:szCs w:val="22"/>
          <w:lang w:val="es-419"/>
        </w:rPr>
        <w:t xml:space="preserve">relevancia para los países de América Latina y el Caribe (ALC), para responder a la pandemia del COVID-19. La pandemia desencadenó una crisis mundial sin precedentes, revirtiendo décadas de avances en la reducción de la pobreza, la atención médica y la educación, y afectando de manera desproporcionada a los más pobres y vulnerables del mundo, </w:t>
      </w:r>
      <w:r w:rsidR="004D145C" w:rsidRPr="00DB5EC3">
        <w:rPr>
          <w:rStyle w:val="normaltextrun"/>
          <w:sz w:val="22"/>
          <w:szCs w:val="22"/>
          <w:lang w:val="es-419"/>
        </w:rPr>
        <w:t xml:space="preserve">en particular </w:t>
      </w:r>
      <w:r w:rsidRPr="00DB5EC3">
        <w:rPr>
          <w:rStyle w:val="normaltextrun"/>
          <w:sz w:val="22"/>
          <w:szCs w:val="22"/>
          <w:lang w:val="es-419"/>
        </w:rPr>
        <w:t>las mujeres, l</w:t>
      </w:r>
      <w:r w:rsidR="004D145C" w:rsidRPr="00DB5EC3">
        <w:rPr>
          <w:rStyle w:val="normaltextrun"/>
          <w:sz w:val="22"/>
          <w:szCs w:val="22"/>
          <w:lang w:val="es-419"/>
        </w:rPr>
        <w:t>as y l</w:t>
      </w:r>
      <w:r w:rsidRPr="00DB5EC3">
        <w:rPr>
          <w:rStyle w:val="normaltextrun"/>
          <w:sz w:val="22"/>
          <w:szCs w:val="22"/>
          <w:lang w:val="es-419"/>
        </w:rPr>
        <w:t>os niños, los adultos mayores, las personas con discapacidad, los migrantes y los refugiados.</w:t>
      </w:r>
    </w:p>
    <w:p w14:paraId="44DF22CC" w14:textId="77777777" w:rsidR="006D4C0A" w:rsidRPr="00DB5EC3" w:rsidRDefault="006D4C0A" w:rsidP="00AE2ED9">
      <w:pPr>
        <w:pStyle w:val="paragraph"/>
        <w:spacing w:before="0" w:beforeAutospacing="0" w:after="0" w:afterAutospacing="0"/>
        <w:ind w:firstLine="720"/>
        <w:jc w:val="both"/>
        <w:textAlignment w:val="baseline"/>
        <w:rPr>
          <w:sz w:val="22"/>
          <w:szCs w:val="22"/>
          <w:lang w:val="es-419"/>
        </w:rPr>
      </w:pPr>
      <w:r w:rsidRPr="00DB5EC3">
        <w:rPr>
          <w:rStyle w:val="eop"/>
          <w:sz w:val="22"/>
          <w:szCs w:val="22"/>
          <w:lang w:val="es-419"/>
        </w:rPr>
        <w:t> </w:t>
      </w:r>
    </w:p>
    <w:p w14:paraId="3F46B5FD" w14:textId="149033DF" w:rsidR="006D4C0A" w:rsidRPr="00AD35BE" w:rsidRDefault="006D4C0A" w:rsidP="00AE2ED9">
      <w:pPr>
        <w:pStyle w:val="paragraph"/>
        <w:spacing w:before="0" w:beforeAutospacing="0" w:after="0" w:afterAutospacing="0"/>
        <w:ind w:firstLine="720"/>
        <w:jc w:val="both"/>
        <w:textAlignment w:val="baseline"/>
        <w:rPr>
          <w:rStyle w:val="normaltextrun"/>
          <w:sz w:val="22"/>
          <w:szCs w:val="22"/>
          <w:lang w:val="es-419"/>
        </w:rPr>
      </w:pPr>
      <w:r w:rsidRPr="00DB5EC3">
        <w:rPr>
          <w:rStyle w:val="normaltextrun"/>
          <w:sz w:val="22"/>
          <w:szCs w:val="22"/>
          <w:lang w:val="es-419"/>
        </w:rPr>
        <w:t>La urgencia de activar la recuperación post COVID-19 en los Estados Miembros de la O</w:t>
      </w:r>
      <w:r w:rsidR="0089211B">
        <w:rPr>
          <w:rStyle w:val="normaltextrun"/>
          <w:sz w:val="22"/>
          <w:szCs w:val="22"/>
          <w:lang w:val="es-419"/>
        </w:rPr>
        <w:t>rganización de los Estados Americanos (OEA)</w:t>
      </w:r>
      <w:r w:rsidRPr="00DB5EC3">
        <w:rPr>
          <w:rStyle w:val="normaltextrun"/>
          <w:sz w:val="22"/>
          <w:szCs w:val="22"/>
          <w:lang w:val="es-419"/>
        </w:rPr>
        <w:t xml:space="preserve"> presenta un desafío que supera la capacidad de cualquier país o gobierno actuando solo. La pandemia ofrece evidencia incuestionable de la interconexión mundial y de la necesidad de respuestas multilaterales de cooperación internacional para enfrentar y superar la crisis</w:t>
      </w:r>
      <w:r w:rsidR="004D145C" w:rsidRPr="00DB5EC3">
        <w:rPr>
          <w:rStyle w:val="normaltextrun"/>
          <w:sz w:val="22"/>
          <w:szCs w:val="22"/>
          <w:lang w:val="es-419"/>
        </w:rPr>
        <w:t>, de manera sostenible, resiliente e inclusiva</w:t>
      </w:r>
      <w:r w:rsidRPr="00DB5EC3">
        <w:rPr>
          <w:rStyle w:val="normaltextrun"/>
          <w:sz w:val="22"/>
          <w:szCs w:val="22"/>
          <w:lang w:val="es-419"/>
        </w:rPr>
        <w:t>. Los Estados Miembros de la OEA han reconocido desde hace mucho tiempo la importancia de establecer relaciones mutuamente beneficiosas, basadas en la solidaridad, para abordar los desafíos de desarrollo de la región. </w:t>
      </w:r>
      <w:r w:rsidRPr="00AD35BE">
        <w:rPr>
          <w:rStyle w:val="normaltextrun"/>
          <w:sz w:val="22"/>
          <w:szCs w:val="22"/>
          <w:lang w:val="es-419"/>
        </w:rPr>
        <w:t> </w:t>
      </w:r>
    </w:p>
    <w:p w14:paraId="46B2111C" w14:textId="77777777" w:rsidR="00AD35BE" w:rsidRPr="00DB5EC3" w:rsidRDefault="00AD35BE" w:rsidP="00AE2ED9">
      <w:pPr>
        <w:pStyle w:val="paragraph"/>
        <w:spacing w:before="0" w:beforeAutospacing="0" w:after="0" w:afterAutospacing="0"/>
        <w:ind w:firstLine="720"/>
        <w:jc w:val="both"/>
        <w:textAlignment w:val="baseline"/>
        <w:rPr>
          <w:sz w:val="22"/>
          <w:szCs w:val="22"/>
          <w:lang w:val="es-419"/>
        </w:rPr>
      </w:pPr>
    </w:p>
    <w:p w14:paraId="734144F4" w14:textId="78EAEBBF" w:rsidR="006D4C0A" w:rsidRPr="00DB5EC3" w:rsidRDefault="006D4C0A" w:rsidP="00AE2ED9">
      <w:pPr>
        <w:pStyle w:val="paragraph"/>
        <w:spacing w:before="0" w:beforeAutospacing="0" w:after="0" w:afterAutospacing="0"/>
        <w:ind w:firstLine="720"/>
        <w:jc w:val="both"/>
        <w:textAlignment w:val="baseline"/>
        <w:rPr>
          <w:sz w:val="22"/>
          <w:szCs w:val="22"/>
          <w:lang w:val="es-419"/>
        </w:rPr>
      </w:pPr>
      <w:r w:rsidRPr="00DB5EC3">
        <w:rPr>
          <w:rStyle w:val="eop"/>
          <w:sz w:val="22"/>
          <w:szCs w:val="22"/>
          <w:lang w:val="es-419"/>
        </w:rPr>
        <w:t> </w:t>
      </w:r>
      <w:r w:rsidRPr="00DB5EC3">
        <w:rPr>
          <w:rStyle w:val="normaltextrun"/>
          <w:sz w:val="22"/>
          <w:szCs w:val="22"/>
          <w:lang w:val="es-419"/>
        </w:rPr>
        <w:t xml:space="preserve">La Secretaría Ejecutiva para el Desarrollo Integral (SEDI), el brazo de desarrollo de la OEA, que representa la plataforma hemisférica más amplia para la interacción de alto nivel entre los gobiernos de las Américas, desempeña un papel fundamental en la facilitación de la cooperación y la construcción de alianzas que brinden soluciones para abordar algunos de los principales problemas sociales, económicos y ambientales que afectan a los países del hemisferio.  </w:t>
      </w:r>
      <w:r w:rsidR="00104AB4" w:rsidRPr="00DB5EC3">
        <w:rPr>
          <w:rStyle w:val="normaltextrun"/>
          <w:sz w:val="22"/>
          <w:szCs w:val="22"/>
          <w:lang w:val="es-419"/>
        </w:rPr>
        <w:t>Por ello, e</w:t>
      </w:r>
      <w:r w:rsidRPr="00DB5EC3">
        <w:rPr>
          <w:rStyle w:val="normaltextrun"/>
          <w:sz w:val="22"/>
          <w:szCs w:val="22"/>
          <w:lang w:val="es-419"/>
        </w:rPr>
        <w:t xml:space="preserve">s el momento propicio para que los Estados Miembros </w:t>
      </w:r>
      <w:r w:rsidR="00104AB4" w:rsidRPr="00DB5EC3">
        <w:rPr>
          <w:rStyle w:val="normaltextrun"/>
          <w:sz w:val="22"/>
          <w:szCs w:val="22"/>
          <w:lang w:val="es-419"/>
        </w:rPr>
        <w:t>fortalezcan</w:t>
      </w:r>
      <w:r w:rsidRPr="00DB5EC3">
        <w:rPr>
          <w:rStyle w:val="normaltextrun"/>
          <w:sz w:val="22"/>
          <w:szCs w:val="22"/>
          <w:lang w:val="es-419"/>
        </w:rPr>
        <w:t xml:space="preserve"> </w:t>
      </w:r>
      <w:r w:rsidR="004D145C" w:rsidRPr="00DB5EC3">
        <w:rPr>
          <w:rStyle w:val="normaltextrun"/>
          <w:sz w:val="22"/>
          <w:szCs w:val="22"/>
          <w:lang w:val="es-419"/>
        </w:rPr>
        <w:t>la</w:t>
      </w:r>
      <w:r w:rsidRPr="00DB5EC3">
        <w:rPr>
          <w:rStyle w:val="normaltextrun"/>
          <w:sz w:val="22"/>
          <w:szCs w:val="22"/>
          <w:lang w:val="es-419"/>
        </w:rPr>
        <w:t xml:space="preserve"> Agencia Interamericana de Cooperación y Desarrollo</w:t>
      </w:r>
      <w:r w:rsidR="002502A4" w:rsidRPr="00DB5EC3">
        <w:rPr>
          <w:rStyle w:val="normaltextrun"/>
          <w:sz w:val="22"/>
          <w:szCs w:val="22"/>
          <w:lang w:val="es-419"/>
        </w:rPr>
        <w:t xml:space="preserve"> de la</w:t>
      </w:r>
      <w:r w:rsidR="00E0208D" w:rsidRPr="00DB5EC3">
        <w:rPr>
          <w:rStyle w:val="normaltextrun"/>
          <w:sz w:val="22"/>
          <w:szCs w:val="22"/>
          <w:lang w:val="es-419"/>
        </w:rPr>
        <w:t xml:space="preserve"> </w:t>
      </w:r>
      <w:r w:rsidR="002502A4" w:rsidRPr="00DB5EC3">
        <w:rPr>
          <w:rStyle w:val="normaltextrun"/>
          <w:sz w:val="22"/>
          <w:szCs w:val="22"/>
          <w:lang w:val="es-419"/>
        </w:rPr>
        <w:t>OEA</w:t>
      </w:r>
      <w:r w:rsidRPr="00DB5EC3">
        <w:rPr>
          <w:rStyle w:val="normaltextrun"/>
          <w:sz w:val="22"/>
          <w:szCs w:val="22"/>
          <w:lang w:val="es-419"/>
        </w:rPr>
        <w:t> </w:t>
      </w:r>
      <w:r w:rsidR="00104AB4" w:rsidRPr="00DB5EC3">
        <w:rPr>
          <w:rStyle w:val="normaltextrun"/>
          <w:sz w:val="22"/>
          <w:szCs w:val="22"/>
          <w:lang w:val="es-419"/>
        </w:rPr>
        <w:t>para que junto a</w:t>
      </w:r>
      <w:r w:rsidR="004D145C" w:rsidRPr="00DB5EC3">
        <w:rPr>
          <w:rStyle w:val="normaltextrun"/>
          <w:sz w:val="22"/>
          <w:szCs w:val="22"/>
          <w:lang w:val="es-419"/>
        </w:rPr>
        <w:t xml:space="preserve"> otros mecanismos en los que ya participan </w:t>
      </w:r>
      <w:r w:rsidR="00104AB4" w:rsidRPr="00DB5EC3">
        <w:rPr>
          <w:rStyle w:val="normaltextrun"/>
          <w:sz w:val="22"/>
          <w:szCs w:val="22"/>
          <w:lang w:val="es-419"/>
        </w:rPr>
        <w:t>faciliten</w:t>
      </w:r>
      <w:r w:rsidRPr="00DB5EC3">
        <w:rPr>
          <w:rStyle w:val="normaltextrun"/>
          <w:sz w:val="22"/>
          <w:szCs w:val="22"/>
          <w:lang w:val="es-419"/>
        </w:rPr>
        <w:t xml:space="preserve"> este proceso.</w:t>
      </w:r>
      <w:r w:rsidRPr="00DB5EC3">
        <w:rPr>
          <w:rStyle w:val="eop"/>
          <w:sz w:val="22"/>
          <w:szCs w:val="22"/>
          <w:lang w:val="es-419"/>
        </w:rPr>
        <w:t> </w:t>
      </w:r>
    </w:p>
    <w:p w14:paraId="29FF3629" w14:textId="77777777" w:rsidR="006D4C0A" w:rsidRPr="00DB5EC3" w:rsidRDefault="006D4C0A" w:rsidP="00AE2ED9">
      <w:pPr>
        <w:pStyle w:val="paragraph"/>
        <w:spacing w:before="0" w:beforeAutospacing="0" w:after="0" w:afterAutospacing="0"/>
        <w:ind w:firstLine="720"/>
        <w:jc w:val="both"/>
        <w:textAlignment w:val="baseline"/>
        <w:rPr>
          <w:sz w:val="22"/>
          <w:szCs w:val="22"/>
          <w:lang w:val="es-419"/>
        </w:rPr>
      </w:pPr>
      <w:r w:rsidRPr="00DB5EC3">
        <w:rPr>
          <w:rStyle w:val="eop"/>
          <w:sz w:val="22"/>
          <w:szCs w:val="22"/>
          <w:lang w:val="es-419"/>
        </w:rPr>
        <w:t> </w:t>
      </w:r>
    </w:p>
    <w:p w14:paraId="3ECD7D90" w14:textId="36C38EAE" w:rsidR="006D4C0A" w:rsidRPr="00DB5EC3" w:rsidRDefault="006D4C0A" w:rsidP="00AE2ED9">
      <w:pPr>
        <w:pStyle w:val="paragraph"/>
        <w:spacing w:before="0" w:beforeAutospacing="0" w:after="0" w:afterAutospacing="0"/>
        <w:ind w:firstLine="720"/>
        <w:jc w:val="both"/>
        <w:textAlignment w:val="baseline"/>
        <w:rPr>
          <w:sz w:val="22"/>
          <w:szCs w:val="22"/>
          <w:lang w:val="es-419"/>
        </w:rPr>
      </w:pPr>
      <w:r w:rsidRPr="00DB5EC3">
        <w:rPr>
          <w:rStyle w:val="normaltextrun"/>
          <w:sz w:val="22"/>
          <w:szCs w:val="22"/>
          <w:lang w:val="es-419"/>
        </w:rPr>
        <w:lastRenderedPageBreak/>
        <w:t xml:space="preserve">En el 2018, las Autoridades de Cooperación formularon recomendaciones y proporcionaron importantes ideas sobre las oportunidades de acción para </w:t>
      </w:r>
      <w:r w:rsidR="004D145C" w:rsidRPr="00DB5EC3">
        <w:rPr>
          <w:rStyle w:val="normaltextrun"/>
          <w:sz w:val="22"/>
          <w:szCs w:val="22"/>
          <w:lang w:val="es-419"/>
        </w:rPr>
        <w:t xml:space="preserve">impulsar </w:t>
      </w:r>
      <w:r w:rsidRPr="00DB5EC3">
        <w:rPr>
          <w:rStyle w:val="normaltextrun"/>
          <w:sz w:val="22"/>
          <w:szCs w:val="22"/>
          <w:lang w:val="es-419"/>
        </w:rPr>
        <w:t xml:space="preserve">la cooperación para el desarrollo en el marco de la OEA. En el 2019, una Reunión Técnica de Seguimiento sobre Cooperación para el Desarrollo brindó orientación para el trabajo de la Agencia Interamericana para la Cooperación y el Desarrollo (AICD y SEDI) en el fortalecimiento de la capacidad de la organización para responder de manera efectiva a las tendencias e iniciativas de cooperación para el desarrollo </w:t>
      </w:r>
      <w:r w:rsidR="004D145C" w:rsidRPr="00DB5EC3">
        <w:rPr>
          <w:rStyle w:val="normaltextrun"/>
          <w:sz w:val="22"/>
          <w:szCs w:val="22"/>
          <w:lang w:val="es-419"/>
        </w:rPr>
        <w:t xml:space="preserve">que se llevan a cabo </w:t>
      </w:r>
      <w:r w:rsidRPr="00DB5EC3">
        <w:rPr>
          <w:rStyle w:val="normaltextrun"/>
          <w:sz w:val="22"/>
          <w:szCs w:val="22"/>
          <w:lang w:val="es-419"/>
        </w:rPr>
        <w:t>dentro del hemisferio y el ámbito internacional. Además, la Estrategia de Alianzas de la SEDI, desarrollada y lanzada en 2019, aprovecha la capacidad de convocatoria y la experiencia de alianzas de la OEA para involucrar al sector privado, fundaciones, el sector académico y otros actores no gubernamentales y multilaterales relevantes en el diálogo y la acción multisectorial.</w:t>
      </w:r>
      <w:r w:rsidRPr="00DB5EC3">
        <w:rPr>
          <w:rStyle w:val="eop"/>
          <w:sz w:val="22"/>
          <w:szCs w:val="22"/>
          <w:lang w:val="es-419"/>
        </w:rPr>
        <w:t> </w:t>
      </w:r>
    </w:p>
    <w:p w14:paraId="6C56DFC4" w14:textId="77777777" w:rsidR="006D4C0A" w:rsidRPr="00DB5EC3" w:rsidRDefault="006D4C0A" w:rsidP="00AE2ED9">
      <w:pPr>
        <w:pStyle w:val="paragraph"/>
        <w:spacing w:before="0" w:beforeAutospacing="0" w:after="0" w:afterAutospacing="0"/>
        <w:ind w:firstLine="720"/>
        <w:jc w:val="both"/>
        <w:textAlignment w:val="baseline"/>
        <w:rPr>
          <w:sz w:val="22"/>
          <w:szCs w:val="22"/>
          <w:lang w:val="es-419"/>
        </w:rPr>
      </w:pPr>
      <w:r w:rsidRPr="00DB5EC3">
        <w:rPr>
          <w:rStyle w:val="eop"/>
          <w:sz w:val="22"/>
          <w:szCs w:val="22"/>
          <w:lang w:val="es-419"/>
        </w:rPr>
        <w:t> </w:t>
      </w:r>
    </w:p>
    <w:p w14:paraId="5BD355F7" w14:textId="7B22A170" w:rsidR="006D4C0A" w:rsidRPr="00DB5EC3" w:rsidRDefault="006D4C0A" w:rsidP="00AE2ED9">
      <w:pPr>
        <w:pStyle w:val="paragraph"/>
        <w:spacing w:before="0" w:beforeAutospacing="0" w:after="0" w:afterAutospacing="0"/>
        <w:ind w:firstLine="720"/>
        <w:jc w:val="both"/>
        <w:textAlignment w:val="baseline"/>
        <w:rPr>
          <w:sz w:val="22"/>
          <w:szCs w:val="22"/>
          <w:lang w:val="es-419"/>
        </w:rPr>
      </w:pPr>
      <w:r w:rsidRPr="00DB5EC3">
        <w:rPr>
          <w:rStyle w:val="normaltextrun"/>
          <w:sz w:val="22"/>
          <w:szCs w:val="22"/>
          <w:lang w:val="es-419"/>
        </w:rPr>
        <w:t xml:space="preserve">Como parte del proceso trienal, la Reunión de Autoridades de Cooperación programada para 2021 ofrece una oportunidad </w:t>
      </w:r>
      <w:r w:rsidR="004D145C" w:rsidRPr="00DB5EC3">
        <w:rPr>
          <w:rStyle w:val="normaltextrun"/>
          <w:sz w:val="22"/>
          <w:szCs w:val="22"/>
          <w:lang w:val="es-419"/>
        </w:rPr>
        <w:t xml:space="preserve">relevante </w:t>
      </w:r>
      <w:r w:rsidRPr="00DB5EC3">
        <w:rPr>
          <w:rStyle w:val="normaltextrun"/>
          <w:sz w:val="22"/>
          <w:szCs w:val="22"/>
          <w:lang w:val="es-419"/>
        </w:rPr>
        <w:t xml:space="preserve">para reunirse como región en este momento desafiante para compartir soluciones </w:t>
      </w:r>
      <w:r w:rsidR="00104AB4" w:rsidRPr="00DB5EC3">
        <w:rPr>
          <w:rStyle w:val="normaltextrun"/>
          <w:sz w:val="22"/>
          <w:szCs w:val="22"/>
          <w:lang w:val="es-419"/>
        </w:rPr>
        <w:t>e identificar</w:t>
      </w:r>
      <w:r w:rsidRPr="00DB5EC3">
        <w:rPr>
          <w:rStyle w:val="normaltextrun"/>
          <w:sz w:val="22"/>
          <w:szCs w:val="22"/>
          <w:lang w:val="es-419"/>
        </w:rPr>
        <w:t xml:space="preserve"> oportunidades de cooperación y alianzas que puedan </w:t>
      </w:r>
      <w:r w:rsidR="00104AB4" w:rsidRPr="00DB5EC3">
        <w:rPr>
          <w:rStyle w:val="normaltextrun"/>
          <w:sz w:val="22"/>
          <w:szCs w:val="22"/>
          <w:lang w:val="es-419"/>
        </w:rPr>
        <w:t>contribuir con</w:t>
      </w:r>
      <w:r w:rsidRPr="00DB5EC3">
        <w:rPr>
          <w:rStyle w:val="normaltextrun"/>
          <w:sz w:val="22"/>
          <w:szCs w:val="22"/>
          <w:lang w:val="es-419"/>
        </w:rPr>
        <w:t xml:space="preserve"> la recuperación </w:t>
      </w:r>
      <w:r w:rsidR="004D145C" w:rsidRPr="00DB5EC3">
        <w:rPr>
          <w:rStyle w:val="normaltextrun"/>
          <w:sz w:val="22"/>
          <w:szCs w:val="22"/>
          <w:lang w:val="es-419"/>
        </w:rPr>
        <w:t xml:space="preserve">económica, social y ambiental </w:t>
      </w:r>
      <w:r w:rsidRPr="00DB5EC3">
        <w:rPr>
          <w:rStyle w:val="normaltextrun"/>
          <w:sz w:val="22"/>
          <w:szCs w:val="22"/>
          <w:lang w:val="es-419"/>
        </w:rPr>
        <w:t xml:space="preserve">post COVID-19. Más allá del diálogo político, se espera que la reunión </w:t>
      </w:r>
      <w:r w:rsidR="004D145C" w:rsidRPr="00DB5EC3">
        <w:rPr>
          <w:rStyle w:val="normaltextrun"/>
          <w:sz w:val="22"/>
          <w:szCs w:val="22"/>
          <w:lang w:val="es-419"/>
        </w:rPr>
        <w:t xml:space="preserve">brinde </w:t>
      </w:r>
      <w:r w:rsidRPr="00DB5EC3">
        <w:rPr>
          <w:rStyle w:val="normaltextrun"/>
          <w:sz w:val="22"/>
          <w:szCs w:val="22"/>
          <w:lang w:val="es-419"/>
        </w:rPr>
        <w:t>oportunidades concretas para apoyar los esfuerzos de recuperación</w:t>
      </w:r>
      <w:r w:rsidR="00D03992" w:rsidRPr="00DB5EC3">
        <w:rPr>
          <w:rStyle w:val="normaltextrun"/>
          <w:sz w:val="22"/>
          <w:szCs w:val="22"/>
          <w:lang w:val="es-419"/>
        </w:rPr>
        <w:t xml:space="preserve"> que ya realizan </w:t>
      </w:r>
      <w:r w:rsidRPr="00DB5EC3">
        <w:rPr>
          <w:rStyle w:val="normaltextrun"/>
          <w:sz w:val="22"/>
          <w:szCs w:val="22"/>
          <w:lang w:val="es-419"/>
        </w:rPr>
        <w:t>los Estados </w:t>
      </w:r>
      <w:r w:rsidR="0089211B">
        <w:rPr>
          <w:rStyle w:val="normaltextrun"/>
          <w:sz w:val="22"/>
          <w:szCs w:val="22"/>
          <w:lang w:val="es-419"/>
        </w:rPr>
        <w:t>M</w:t>
      </w:r>
      <w:r w:rsidRPr="00DB5EC3">
        <w:rPr>
          <w:rStyle w:val="normaltextrun"/>
          <w:sz w:val="22"/>
          <w:szCs w:val="22"/>
          <w:lang w:val="es-419"/>
        </w:rPr>
        <w:t>iembros</w:t>
      </w:r>
      <w:r w:rsidR="004D145C" w:rsidRPr="00DB5EC3">
        <w:rPr>
          <w:rStyle w:val="normaltextrun"/>
          <w:sz w:val="22"/>
          <w:szCs w:val="22"/>
          <w:lang w:val="es-419"/>
        </w:rPr>
        <w:t>, así como las iniciativas que se llevan a cabo con otras organizaciones internacionales y regionales</w:t>
      </w:r>
      <w:r w:rsidRPr="00DB5EC3">
        <w:rPr>
          <w:rStyle w:val="normaltextrun"/>
          <w:sz w:val="22"/>
          <w:szCs w:val="22"/>
          <w:lang w:val="es-419"/>
        </w:rPr>
        <w:t>.</w:t>
      </w:r>
      <w:r w:rsidRPr="00DB5EC3">
        <w:rPr>
          <w:rStyle w:val="eop"/>
          <w:sz w:val="22"/>
          <w:szCs w:val="22"/>
          <w:lang w:val="es-419"/>
        </w:rPr>
        <w:t> </w:t>
      </w:r>
    </w:p>
    <w:p w14:paraId="7065CE8C" w14:textId="77777777" w:rsidR="00284FE0" w:rsidRPr="00DB5EC3" w:rsidRDefault="00284FE0" w:rsidP="00AE2ED9">
      <w:pPr>
        <w:ind w:firstLine="720"/>
        <w:jc w:val="both"/>
        <w:rPr>
          <w:rFonts w:eastAsia="Calibri"/>
          <w:noProof/>
          <w:color w:val="000000"/>
          <w:sz w:val="22"/>
          <w:szCs w:val="22"/>
          <w:shd w:val="clear" w:color="auto" w:fill="FFFFFF"/>
          <w:lang w:val="es-419"/>
        </w:rPr>
      </w:pPr>
    </w:p>
    <w:p w14:paraId="0CB1CFDE" w14:textId="77777777" w:rsidR="00B024BC" w:rsidRPr="00DB5EC3" w:rsidRDefault="00B024BC" w:rsidP="00AE2ED9">
      <w:pPr>
        <w:numPr>
          <w:ilvl w:val="0"/>
          <w:numId w:val="2"/>
        </w:numPr>
        <w:ind w:left="720" w:hanging="720"/>
        <w:rPr>
          <w:noProof/>
          <w:sz w:val="22"/>
          <w:szCs w:val="22"/>
          <w:lang w:val="es-419"/>
        </w:rPr>
      </w:pPr>
      <w:r w:rsidRPr="00DB5EC3">
        <w:rPr>
          <w:sz w:val="22"/>
          <w:szCs w:val="22"/>
          <w:lang w:val="es-419"/>
        </w:rPr>
        <w:t xml:space="preserve">TEMAS PROPUESTOS PARA DEBATE </w:t>
      </w:r>
    </w:p>
    <w:p w14:paraId="1C8026A2" w14:textId="77777777" w:rsidR="00B024BC" w:rsidRPr="00DB5EC3" w:rsidRDefault="00B024BC" w:rsidP="00AE2ED9">
      <w:pPr>
        <w:rPr>
          <w:noProof/>
          <w:sz w:val="22"/>
          <w:szCs w:val="22"/>
          <w:lang w:val="es-419"/>
        </w:rPr>
      </w:pPr>
    </w:p>
    <w:p w14:paraId="7B56C40E" w14:textId="282DBD7C" w:rsidR="006D4C0A" w:rsidRPr="00DB5EC3" w:rsidRDefault="00C840E3" w:rsidP="00AE2ED9">
      <w:pPr>
        <w:pStyle w:val="paragraph"/>
        <w:numPr>
          <w:ilvl w:val="0"/>
          <w:numId w:val="1"/>
        </w:numPr>
        <w:tabs>
          <w:tab w:val="clear" w:pos="3600"/>
          <w:tab w:val="left" w:pos="1440"/>
          <w:tab w:val="left" w:pos="2160"/>
          <w:tab w:val="left" w:pos="3240"/>
        </w:tabs>
        <w:spacing w:before="0" w:beforeAutospacing="0" w:after="0" w:afterAutospacing="0"/>
        <w:ind w:left="1440" w:hanging="720"/>
        <w:jc w:val="both"/>
        <w:textAlignment w:val="baseline"/>
        <w:rPr>
          <w:sz w:val="22"/>
          <w:szCs w:val="22"/>
          <w:lang w:val="es-419"/>
        </w:rPr>
      </w:pPr>
      <w:r w:rsidRPr="00DB5EC3">
        <w:rPr>
          <w:sz w:val="22"/>
          <w:szCs w:val="22"/>
          <w:lang w:val="es-419"/>
        </w:rPr>
        <w:t>Discusión sobre necesidades y o</w:t>
      </w:r>
      <w:r w:rsidR="006D4C0A" w:rsidRPr="00DB5EC3">
        <w:rPr>
          <w:sz w:val="22"/>
          <w:szCs w:val="22"/>
          <w:lang w:val="es-419"/>
        </w:rPr>
        <w:t>portunidades de cooperación entre los Estados Miembros de la OEA</w:t>
      </w:r>
      <w:r w:rsidRPr="00DB5EC3">
        <w:rPr>
          <w:sz w:val="22"/>
          <w:szCs w:val="22"/>
          <w:lang w:val="es-419"/>
        </w:rPr>
        <w:t xml:space="preserve"> para</w:t>
      </w:r>
      <w:r w:rsidR="004D145C" w:rsidRPr="00DB5EC3">
        <w:rPr>
          <w:sz w:val="22"/>
          <w:szCs w:val="22"/>
          <w:lang w:val="es-419"/>
        </w:rPr>
        <w:t xml:space="preserve"> contribuir con</w:t>
      </w:r>
      <w:r w:rsidRPr="00DB5EC3">
        <w:rPr>
          <w:sz w:val="22"/>
          <w:szCs w:val="22"/>
          <w:lang w:val="es-419"/>
        </w:rPr>
        <w:t xml:space="preserve"> la recuperación socioeconómica de la región</w:t>
      </w:r>
      <w:r w:rsidR="004D145C" w:rsidRPr="00DB5EC3">
        <w:rPr>
          <w:sz w:val="22"/>
          <w:szCs w:val="22"/>
          <w:lang w:val="es-419"/>
        </w:rPr>
        <w:t>, de manera sostenible, resiliente e inclusiva</w:t>
      </w:r>
      <w:r w:rsidR="006D4C0A" w:rsidRPr="00DB5EC3">
        <w:rPr>
          <w:sz w:val="22"/>
          <w:szCs w:val="22"/>
          <w:lang w:val="es-419"/>
        </w:rPr>
        <w:t>:</w:t>
      </w:r>
    </w:p>
    <w:p w14:paraId="4AAC378F" w14:textId="77777777" w:rsidR="000A05A4" w:rsidRPr="00DB5EC3" w:rsidRDefault="000A05A4" w:rsidP="00AE2ED9">
      <w:pPr>
        <w:pStyle w:val="paragraph"/>
        <w:tabs>
          <w:tab w:val="left" w:pos="720"/>
          <w:tab w:val="left" w:pos="2160"/>
          <w:tab w:val="left" w:pos="3240"/>
        </w:tabs>
        <w:spacing w:before="0" w:beforeAutospacing="0" w:after="0" w:afterAutospacing="0"/>
        <w:ind w:left="720"/>
        <w:jc w:val="both"/>
        <w:textAlignment w:val="baseline"/>
        <w:rPr>
          <w:sz w:val="22"/>
          <w:szCs w:val="22"/>
          <w:lang w:val="es-419"/>
        </w:rPr>
      </w:pPr>
    </w:p>
    <w:p w14:paraId="4BDC4722" w14:textId="77777777" w:rsidR="00C840E3" w:rsidRPr="00DB5EC3" w:rsidRDefault="00C840E3" w:rsidP="00AE2ED9">
      <w:pPr>
        <w:numPr>
          <w:ilvl w:val="0"/>
          <w:numId w:val="22"/>
        </w:numPr>
        <w:tabs>
          <w:tab w:val="clear" w:pos="720"/>
          <w:tab w:val="left" w:pos="2160"/>
          <w:tab w:val="left" w:pos="2700"/>
        </w:tabs>
        <w:ind w:left="2160"/>
        <w:jc w:val="both"/>
        <w:rPr>
          <w:rFonts w:eastAsia="Calibri"/>
          <w:sz w:val="22"/>
          <w:szCs w:val="22"/>
          <w:lang w:val="es-419"/>
        </w:rPr>
      </w:pPr>
      <w:r w:rsidRPr="00DB5EC3">
        <w:rPr>
          <w:sz w:val="22"/>
          <w:szCs w:val="22"/>
          <w:lang w:val="es-419"/>
        </w:rPr>
        <w:t>Necesidades prioritarias para la recuperación socioeconómica en la región.</w:t>
      </w:r>
    </w:p>
    <w:p w14:paraId="5CA1C98D" w14:textId="77777777" w:rsidR="00C840E3" w:rsidRPr="00DB5EC3" w:rsidRDefault="00C840E3" w:rsidP="00AE2ED9">
      <w:pPr>
        <w:tabs>
          <w:tab w:val="left" w:pos="2160"/>
          <w:tab w:val="left" w:pos="2700"/>
        </w:tabs>
        <w:ind w:left="2160" w:hanging="720"/>
        <w:jc w:val="both"/>
        <w:rPr>
          <w:rFonts w:eastAsia="Calibri"/>
          <w:sz w:val="22"/>
          <w:szCs w:val="22"/>
          <w:lang w:val="es-419"/>
        </w:rPr>
      </w:pPr>
    </w:p>
    <w:p w14:paraId="5CB6E703" w14:textId="2F9C5506" w:rsidR="00C840E3" w:rsidRPr="00DB5EC3" w:rsidRDefault="00C840E3" w:rsidP="00AE2ED9">
      <w:pPr>
        <w:numPr>
          <w:ilvl w:val="0"/>
          <w:numId w:val="22"/>
        </w:numPr>
        <w:tabs>
          <w:tab w:val="clear" w:pos="720"/>
          <w:tab w:val="left" w:pos="2160"/>
          <w:tab w:val="left" w:pos="2700"/>
        </w:tabs>
        <w:ind w:left="2160"/>
        <w:jc w:val="both"/>
        <w:rPr>
          <w:rFonts w:eastAsia="Calibri"/>
          <w:sz w:val="22"/>
          <w:szCs w:val="22"/>
          <w:lang w:val="es-419"/>
        </w:rPr>
      </w:pPr>
      <w:r w:rsidRPr="00DB5EC3">
        <w:rPr>
          <w:sz w:val="22"/>
          <w:szCs w:val="22"/>
          <w:lang w:val="es-419"/>
        </w:rPr>
        <w:t xml:space="preserve">Oportunidades para la cooperación </w:t>
      </w:r>
      <w:r w:rsidR="004D145C" w:rsidRPr="00DB5EC3">
        <w:rPr>
          <w:sz w:val="22"/>
          <w:szCs w:val="22"/>
          <w:lang w:val="es-419"/>
        </w:rPr>
        <w:t xml:space="preserve">Sur-Sur, Triangular y </w:t>
      </w:r>
      <w:r w:rsidR="00FC4E0E" w:rsidRPr="00DB5EC3">
        <w:rPr>
          <w:sz w:val="22"/>
          <w:szCs w:val="22"/>
          <w:lang w:val="es-419"/>
        </w:rPr>
        <w:t>N</w:t>
      </w:r>
      <w:r w:rsidRPr="00DB5EC3">
        <w:rPr>
          <w:sz w:val="22"/>
          <w:szCs w:val="22"/>
          <w:lang w:val="es-419"/>
        </w:rPr>
        <w:t>orte-</w:t>
      </w:r>
      <w:r w:rsidR="00FC4E0E" w:rsidRPr="00DB5EC3">
        <w:rPr>
          <w:sz w:val="22"/>
          <w:szCs w:val="22"/>
          <w:lang w:val="es-419"/>
        </w:rPr>
        <w:t>S</w:t>
      </w:r>
      <w:r w:rsidRPr="00DB5EC3">
        <w:rPr>
          <w:sz w:val="22"/>
          <w:szCs w:val="22"/>
          <w:lang w:val="es-419"/>
        </w:rPr>
        <w:t>ur entre los Estados Miembros de la OEA</w:t>
      </w:r>
      <w:r w:rsidR="00FE5284" w:rsidRPr="00DB5EC3">
        <w:rPr>
          <w:sz w:val="22"/>
          <w:szCs w:val="22"/>
          <w:lang w:val="es-419"/>
        </w:rPr>
        <w:t>, incluyendo</w:t>
      </w:r>
      <w:r w:rsidRPr="00DB5EC3">
        <w:rPr>
          <w:sz w:val="22"/>
          <w:szCs w:val="22"/>
          <w:lang w:val="es-419"/>
        </w:rPr>
        <w:t xml:space="preserve"> catálogos, prácticas, programas, asistencia técnica, intercambios </w:t>
      </w:r>
      <w:r w:rsidRPr="00DB5EC3">
        <w:rPr>
          <w:lang w:val="es-419"/>
        </w:rPr>
        <w:t xml:space="preserve">de </w:t>
      </w:r>
      <w:r w:rsidR="004D145C" w:rsidRPr="00DB5EC3">
        <w:rPr>
          <w:sz w:val="22"/>
          <w:szCs w:val="22"/>
          <w:lang w:val="es-419"/>
        </w:rPr>
        <w:t>conocimiento</w:t>
      </w:r>
      <w:r w:rsidR="004D145C" w:rsidRPr="00DB5EC3">
        <w:rPr>
          <w:lang w:val="es-419"/>
        </w:rPr>
        <w:t xml:space="preserve"> </w:t>
      </w:r>
      <w:r w:rsidRPr="00DB5EC3">
        <w:rPr>
          <w:lang w:val="es-419"/>
        </w:rPr>
        <w:t xml:space="preserve">y </w:t>
      </w:r>
      <w:r w:rsidRPr="00DB5EC3">
        <w:rPr>
          <w:sz w:val="22"/>
          <w:szCs w:val="22"/>
          <w:lang w:val="es-419"/>
        </w:rPr>
        <w:t>financiación disponible.</w:t>
      </w:r>
    </w:p>
    <w:p w14:paraId="6FC94A95" w14:textId="77777777" w:rsidR="00C840E3" w:rsidRPr="00DB5EC3" w:rsidRDefault="00C840E3" w:rsidP="00AE2ED9">
      <w:pPr>
        <w:pStyle w:val="ListParagraph"/>
        <w:tabs>
          <w:tab w:val="left" w:pos="2160"/>
        </w:tabs>
        <w:ind w:left="2160" w:hanging="720"/>
        <w:rPr>
          <w:rFonts w:eastAsia="Calibri"/>
          <w:sz w:val="22"/>
          <w:szCs w:val="22"/>
          <w:lang w:val="es-419"/>
        </w:rPr>
      </w:pPr>
    </w:p>
    <w:p w14:paraId="183F36EF" w14:textId="09AD991B" w:rsidR="00C840E3" w:rsidRPr="00DB5EC3" w:rsidRDefault="00C840E3" w:rsidP="00AE2ED9">
      <w:pPr>
        <w:numPr>
          <w:ilvl w:val="0"/>
          <w:numId w:val="22"/>
        </w:numPr>
        <w:tabs>
          <w:tab w:val="clear" w:pos="720"/>
          <w:tab w:val="left" w:pos="2160"/>
          <w:tab w:val="left" w:pos="2700"/>
        </w:tabs>
        <w:ind w:left="2160"/>
        <w:jc w:val="both"/>
        <w:rPr>
          <w:rFonts w:eastAsia="Calibri"/>
          <w:sz w:val="22"/>
          <w:szCs w:val="22"/>
          <w:lang w:val="es-419"/>
        </w:rPr>
      </w:pPr>
      <w:r w:rsidRPr="00DB5EC3">
        <w:rPr>
          <w:sz w:val="22"/>
          <w:szCs w:val="22"/>
          <w:lang w:val="es-419"/>
        </w:rPr>
        <w:t xml:space="preserve">Acciones recomendadas para </w:t>
      </w:r>
      <w:r w:rsidR="001975EB" w:rsidRPr="00DB5EC3">
        <w:rPr>
          <w:sz w:val="22"/>
          <w:szCs w:val="22"/>
          <w:lang w:val="es-419"/>
        </w:rPr>
        <w:t xml:space="preserve">la </w:t>
      </w:r>
      <w:proofErr w:type="gramStart"/>
      <w:r w:rsidR="001975EB" w:rsidRPr="00DB5EC3">
        <w:rPr>
          <w:sz w:val="22"/>
          <w:szCs w:val="22"/>
          <w:lang w:val="es-419"/>
        </w:rPr>
        <w:t>participación</w:t>
      </w:r>
      <w:r w:rsidRPr="00DB5EC3">
        <w:rPr>
          <w:sz w:val="22"/>
          <w:szCs w:val="22"/>
          <w:lang w:val="es-419"/>
        </w:rPr>
        <w:t xml:space="preserve"> activ</w:t>
      </w:r>
      <w:r w:rsidR="001975EB" w:rsidRPr="00DB5EC3">
        <w:rPr>
          <w:sz w:val="22"/>
          <w:szCs w:val="22"/>
          <w:lang w:val="es-419"/>
        </w:rPr>
        <w:t>a</w:t>
      </w:r>
      <w:proofErr w:type="gramEnd"/>
      <w:r w:rsidRPr="00DB5EC3">
        <w:rPr>
          <w:sz w:val="22"/>
          <w:szCs w:val="22"/>
          <w:lang w:val="es-419"/>
        </w:rPr>
        <w:t xml:space="preserve"> y la cooperación continua entre los Estados Miembros de la OEA.</w:t>
      </w:r>
    </w:p>
    <w:p w14:paraId="56F7441F" w14:textId="77777777" w:rsidR="003C5752" w:rsidRPr="00DB5EC3" w:rsidRDefault="003C5752" w:rsidP="00AE2ED9">
      <w:pPr>
        <w:pStyle w:val="ListParagraph"/>
        <w:tabs>
          <w:tab w:val="left" w:pos="2160"/>
        </w:tabs>
        <w:ind w:left="2160" w:hanging="720"/>
        <w:rPr>
          <w:rFonts w:eastAsia="Calibri"/>
          <w:sz w:val="22"/>
          <w:szCs w:val="22"/>
          <w:lang w:val="es-419"/>
        </w:rPr>
      </w:pPr>
    </w:p>
    <w:p w14:paraId="63D7557B" w14:textId="0335FF2E" w:rsidR="003C5752" w:rsidRPr="00DB5EC3" w:rsidRDefault="003C5752" w:rsidP="00AE2ED9">
      <w:pPr>
        <w:numPr>
          <w:ilvl w:val="0"/>
          <w:numId w:val="22"/>
        </w:numPr>
        <w:tabs>
          <w:tab w:val="clear" w:pos="720"/>
          <w:tab w:val="left" w:pos="2160"/>
          <w:tab w:val="left" w:pos="2700"/>
        </w:tabs>
        <w:ind w:left="2160"/>
        <w:jc w:val="both"/>
        <w:rPr>
          <w:rFonts w:eastAsia="Calibri"/>
          <w:sz w:val="22"/>
          <w:szCs w:val="22"/>
          <w:lang w:val="es-419"/>
        </w:rPr>
      </w:pPr>
      <w:r w:rsidRPr="00DB5EC3">
        <w:rPr>
          <w:rFonts w:eastAsia="Calibri"/>
          <w:sz w:val="22"/>
          <w:szCs w:val="22"/>
          <w:lang w:val="es-419"/>
        </w:rPr>
        <w:t>Financiación de la cooperación para el desarrollo por parte de los Estados Miembros</w:t>
      </w:r>
      <w:r w:rsidR="002502A4" w:rsidRPr="00DB5EC3">
        <w:rPr>
          <w:rFonts w:eastAsia="Calibri"/>
          <w:sz w:val="22"/>
          <w:szCs w:val="22"/>
          <w:lang w:val="es-419"/>
        </w:rPr>
        <w:t xml:space="preserve"> en el marco de la OEA.</w:t>
      </w:r>
      <w:r w:rsidRPr="00DB5EC3">
        <w:rPr>
          <w:rFonts w:eastAsia="Calibri"/>
          <w:sz w:val="22"/>
          <w:szCs w:val="22"/>
          <w:lang w:val="es-419"/>
        </w:rPr>
        <w:t xml:space="preserve"> </w:t>
      </w:r>
    </w:p>
    <w:p w14:paraId="4C2B2B97" w14:textId="77777777" w:rsidR="00C840E3" w:rsidRPr="00DB5EC3" w:rsidRDefault="00C840E3" w:rsidP="00AE2ED9">
      <w:pPr>
        <w:pStyle w:val="ListParagraph"/>
        <w:rPr>
          <w:rFonts w:eastAsia="Calibri"/>
          <w:sz w:val="22"/>
          <w:szCs w:val="22"/>
          <w:lang w:val="es-419"/>
        </w:rPr>
      </w:pPr>
    </w:p>
    <w:p w14:paraId="2F34259C" w14:textId="77777777" w:rsidR="001975EB" w:rsidRPr="00DB5EC3" w:rsidRDefault="001975EB" w:rsidP="00AE2ED9">
      <w:pPr>
        <w:tabs>
          <w:tab w:val="left" w:pos="2700"/>
        </w:tabs>
        <w:jc w:val="right"/>
        <w:rPr>
          <w:rFonts w:eastAsia="Calibri"/>
          <w:sz w:val="22"/>
          <w:szCs w:val="22"/>
          <w:lang w:val="es-419"/>
        </w:rPr>
      </w:pPr>
      <w:r w:rsidRPr="00DB5EC3">
        <w:rPr>
          <w:rFonts w:eastAsia="Calibri"/>
          <w:sz w:val="22"/>
          <w:szCs w:val="22"/>
          <w:lang w:val="es-419"/>
        </w:rPr>
        <w:t>Un propósito esencial de la OEA es:</w:t>
      </w:r>
    </w:p>
    <w:p w14:paraId="7E939EC5" w14:textId="77777777" w:rsidR="001975EB" w:rsidRPr="00DB5EC3" w:rsidRDefault="001975EB" w:rsidP="00AE2ED9">
      <w:pPr>
        <w:tabs>
          <w:tab w:val="left" w:pos="2700"/>
        </w:tabs>
        <w:jc w:val="right"/>
        <w:rPr>
          <w:rFonts w:eastAsia="Calibri"/>
          <w:i/>
          <w:iCs/>
          <w:sz w:val="22"/>
          <w:szCs w:val="22"/>
          <w:lang w:val="es-419"/>
        </w:rPr>
      </w:pPr>
    </w:p>
    <w:p w14:paraId="003EE840" w14:textId="77777777" w:rsidR="00C840E3" w:rsidRPr="00DB5EC3" w:rsidRDefault="001975EB" w:rsidP="00AE2ED9">
      <w:pPr>
        <w:tabs>
          <w:tab w:val="left" w:pos="2700"/>
        </w:tabs>
        <w:ind w:firstLine="1440"/>
        <w:jc w:val="right"/>
        <w:rPr>
          <w:rFonts w:eastAsia="Calibri"/>
          <w:i/>
          <w:iCs/>
          <w:sz w:val="22"/>
          <w:szCs w:val="22"/>
          <w:lang w:val="es-419"/>
        </w:rPr>
      </w:pPr>
      <w:r w:rsidRPr="00DB5EC3">
        <w:rPr>
          <w:rFonts w:eastAsia="Calibri"/>
          <w:i/>
          <w:iCs/>
          <w:sz w:val="22"/>
          <w:szCs w:val="22"/>
          <w:lang w:val="es-419"/>
        </w:rPr>
        <w:t>“</w:t>
      </w:r>
      <w:r w:rsidR="00C840E3" w:rsidRPr="00DB5EC3">
        <w:rPr>
          <w:rFonts w:eastAsia="Calibri"/>
          <w:i/>
          <w:iCs/>
          <w:sz w:val="22"/>
          <w:szCs w:val="22"/>
          <w:lang w:val="es-419"/>
        </w:rPr>
        <w:t>Promover, por medio de la acción cooperativa, su desarrollo económico, social y cultural</w:t>
      </w:r>
      <w:r w:rsidRPr="00DB5EC3">
        <w:rPr>
          <w:rFonts w:eastAsia="Calibri"/>
          <w:i/>
          <w:iCs/>
          <w:sz w:val="22"/>
          <w:szCs w:val="22"/>
          <w:lang w:val="es-419"/>
        </w:rPr>
        <w:t>.”</w:t>
      </w:r>
    </w:p>
    <w:p w14:paraId="08609C52" w14:textId="77777777" w:rsidR="00C840E3" w:rsidRPr="00DB5EC3" w:rsidRDefault="001975EB" w:rsidP="00AE2ED9">
      <w:pPr>
        <w:tabs>
          <w:tab w:val="left" w:pos="2700"/>
        </w:tabs>
        <w:jc w:val="right"/>
        <w:rPr>
          <w:rFonts w:eastAsia="Calibri"/>
          <w:sz w:val="22"/>
          <w:szCs w:val="22"/>
          <w:lang w:val="es-419"/>
        </w:rPr>
      </w:pPr>
      <w:r w:rsidRPr="00DB5EC3">
        <w:rPr>
          <w:rFonts w:eastAsia="Calibri"/>
          <w:sz w:val="22"/>
          <w:szCs w:val="22"/>
          <w:lang w:val="es-419"/>
        </w:rPr>
        <w:t xml:space="preserve">Carta de la OEA. </w:t>
      </w:r>
      <w:r w:rsidR="00C840E3" w:rsidRPr="00DB5EC3">
        <w:rPr>
          <w:rFonts w:eastAsia="Calibri"/>
          <w:sz w:val="22"/>
          <w:szCs w:val="22"/>
          <w:lang w:val="es-419"/>
        </w:rPr>
        <w:t xml:space="preserve">Capítulo I. </w:t>
      </w:r>
      <w:r w:rsidRPr="00DB5EC3">
        <w:rPr>
          <w:rFonts w:eastAsia="Calibri"/>
          <w:sz w:val="22"/>
          <w:szCs w:val="22"/>
          <w:lang w:val="es-419"/>
        </w:rPr>
        <w:t>Naturaleza y Propósitos.</w:t>
      </w:r>
    </w:p>
    <w:p w14:paraId="7D59AAB0" w14:textId="5FC4BA2F" w:rsidR="00C840E3" w:rsidRDefault="00C840E3" w:rsidP="00AE2ED9">
      <w:pPr>
        <w:pStyle w:val="paragraph"/>
        <w:tabs>
          <w:tab w:val="left" w:pos="720"/>
          <w:tab w:val="left" w:pos="2160"/>
          <w:tab w:val="left" w:pos="3240"/>
        </w:tabs>
        <w:spacing w:before="0" w:beforeAutospacing="0" w:after="0" w:afterAutospacing="0"/>
        <w:ind w:left="720"/>
        <w:jc w:val="both"/>
        <w:textAlignment w:val="baseline"/>
        <w:rPr>
          <w:sz w:val="22"/>
          <w:szCs w:val="22"/>
          <w:lang w:val="es-419"/>
        </w:rPr>
      </w:pPr>
    </w:p>
    <w:p w14:paraId="19278946" w14:textId="1CCA00FF" w:rsidR="002547C9" w:rsidRDefault="002547C9" w:rsidP="00AE2ED9">
      <w:pPr>
        <w:pStyle w:val="paragraph"/>
        <w:tabs>
          <w:tab w:val="left" w:pos="720"/>
          <w:tab w:val="left" w:pos="2160"/>
          <w:tab w:val="left" w:pos="3240"/>
        </w:tabs>
        <w:spacing w:before="0" w:beforeAutospacing="0" w:after="0" w:afterAutospacing="0"/>
        <w:ind w:left="720"/>
        <w:jc w:val="both"/>
        <w:textAlignment w:val="baseline"/>
        <w:rPr>
          <w:sz w:val="22"/>
          <w:szCs w:val="22"/>
          <w:lang w:val="es-419"/>
        </w:rPr>
      </w:pPr>
    </w:p>
    <w:p w14:paraId="0C9503D1" w14:textId="77777777" w:rsidR="002547C9" w:rsidRPr="00DB5EC3" w:rsidRDefault="002547C9" w:rsidP="00AE2ED9">
      <w:pPr>
        <w:pStyle w:val="paragraph"/>
        <w:tabs>
          <w:tab w:val="left" w:pos="720"/>
          <w:tab w:val="left" w:pos="2160"/>
          <w:tab w:val="left" w:pos="3240"/>
        </w:tabs>
        <w:spacing w:before="0" w:beforeAutospacing="0" w:after="0" w:afterAutospacing="0"/>
        <w:ind w:left="720"/>
        <w:jc w:val="both"/>
        <w:textAlignment w:val="baseline"/>
        <w:rPr>
          <w:sz w:val="22"/>
          <w:szCs w:val="22"/>
          <w:lang w:val="es-419"/>
        </w:rPr>
      </w:pPr>
    </w:p>
    <w:p w14:paraId="29C240EF" w14:textId="77777777" w:rsidR="00B9536D" w:rsidRPr="00DB5EC3" w:rsidRDefault="00B9536D" w:rsidP="00AE2ED9">
      <w:pPr>
        <w:pStyle w:val="paragraph"/>
        <w:tabs>
          <w:tab w:val="left" w:pos="720"/>
          <w:tab w:val="left" w:pos="2160"/>
          <w:tab w:val="left" w:pos="3240"/>
        </w:tabs>
        <w:spacing w:before="0" w:beforeAutospacing="0" w:after="0" w:afterAutospacing="0"/>
        <w:ind w:left="720"/>
        <w:jc w:val="both"/>
        <w:textAlignment w:val="baseline"/>
        <w:rPr>
          <w:sz w:val="22"/>
          <w:szCs w:val="22"/>
          <w:lang w:val="es-419"/>
        </w:rPr>
      </w:pPr>
    </w:p>
    <w:p w14:paraId="1FD3562F" w14:textId="77777777" w:rsidR="006D4C0A" w:rsidRPr="00DB5EC3" w:rsidRDefault="006D4C0A" w:rsidP="00AE2ED9">
      <w:pPr>
        <w:pStyle w:val="paragraph"/>
        <w:numPr>
          <w:ilvl w:val="0"/>
          <w:numId w:val="1"/>
        </w:numPr>
        <w:tabs>
          <w:tab w:val="clear" w:pos="3600"/>
          <w:tab w:val="left" w:pos="1440"/>
          <w:tab w:val="left" w:pos="2160"/>
          <w:tab w:val="left" w:pos="3240"/>
        </w:tabs>
        <w:spacing w:before="0" w:beforeAutospacing="0" w:after="0" w:afterAutospacing="0"/>
        <w:ind w:left="720" w:firstLine="0"/>
        <w:jc w:val="both"/>
        <w:textAlignment w:val="baseline"/>
        <w:rPr>
          <w:sz w:val="22"/>
          <w:szCs w:val="22"/>
          <w:lang w:val="es-419"/>
        </w:rPr>
      </w:pPr>
      <w:r w:rsidRPr="00DB5EC3">
        <w:rPr>
          <w:sz w:val="22"/>
          <w:szCs w:val="22"/>
          <w:lang w:val="es-419"/>
        </w:rPr>
        <w:t>Oportunidades de cooperación con los Estados Observadores Permanentes de la OEA:</w:t>
      </w:r>
    </w:p>
    <w:p w14:paraId="099E1821" w14:textId="77777777" w:rsidR="000A05A4" w:rsidRPr="00DB5EC3" w:rsidRDefault="000A05A4" w:rsidP="00AE2ED9">
      <w:pPr>
        <w:pStyle w:val="paragraph"/>
        <w:tabs>
          <w:tab w:val="left" w:pos="720"/>
          <w:tab w:val="left" w:pos="2160"/>
          <w:tab w:val="left" w:pos="3240"/>
        </w:tabs>
        <w:spacing w:before="0" w:beforeAutospacing="0" w:after="0" w:afterAutospacing="0"/>
        <w:ind w:left="720"/>
        <w:jc w:val="both"/>
        <w:textAlignment w:val="baseline"/>
        <w:rPr>
          <w:sz w:val="22"/>
          <w:szCs w:val="22"/>
          <w:lang w:val="es-419"/>
        </w:rPr>
      </w:pPr>
    </w:p>
    <w:p w14:paraId="11104F4E" w14:textId="1C0D1256" w:rsidR="001975EB" w:rsidRPr="00DB5EC3" w:rsidRDefault="001975EB" w:rsidP="00AE2ED9">
      <w:pPr>
        <w:numPr>
          <w:ilvl w:val="0"/>
          <w:numId w:val="22"/>
        </w:numPr>
        <w:tabs>
          <w:tab w:val="clear" w:pos="720"/>
          <w:tab w:val="left" w:pos="2160"/>
          <w:tab w:val="left" w:pos="2700"/>
        </w:tabs>
        <w:ind w:left="2160"/>
        <w:jc w:val="both"/>
        <w:rPr>
          <w:sz w:val="22"/>
          <w:szCs w:val="22"/>
          <w:lang w:val="es-419"/>
        </w:rPr>
      </w:pPr>
      <w:r w:rsidRPr="00DB5EC3">
        <w:rPr>
          <w:sz w:val="22"/>
          <w:szCs w:val="22"/>
          <w:lang w:val="es-419"/>
        </w:rPr>
        <w:t xml:space="preserve">Discusión sobre necesidades prioritarias de los Estados </w:t>
      </w:r>
      <w:r w:rsidR="00AE2ED9">
        <w:rPr>
          <w:sz w:val="22"/>
          <w:szCs w:val="22"/>
          <w:lang w:val="es-419"/>
        </w:rPr>
        <w:t>M</w:t>
      </w:r>
      <w:r w:rsidRPr="00DB5EC3">
        <w:rPr>
          <w:sz w:val="22"/>
          <w:szCs w:val="22"/>
          <w:lang w:val="es-419"/>
        </w:rPr>
        <w:t xml:space="preserve">iembros y oportunidades de cooperación </w:t>
      </w:r>
      <w:r w:rsidR="004D145C" w:rsidRPr="00DB5EC3">
        <w:rPr>
          <w:sz w:val="22"/>
          <w:szCs w:val="22"/>
          <w:lang w:val="es-419"/>
        </w:rPr>
        <w:t xml:space="preserve">Sur-Sur, </w:t>
      </w:r>
      <w:r w:rsidR="00FC4E0E" w:rsidRPr="00DB5EC3">
        <w:rPr>
          <w:sz w:val="22"/>
          <w:szCs w:val="22"/>
          <w:lang w:val="es-419"/>
        </w:rPr>
        <w:t>T</w:t>
      </w:r>
      <w:r w:rsidRPr="00DB5EC3">
        <w:rPr>
          <w:sz w:val="22"/>
          <w:szCs w:val="22"/>
          <w:lang w:val="es-419"/>
        </w:rPr>
        <w:t xml:space="preserve">riangular y </w:t>
      </w:r>
      <w:r w:rsidR="00FC4E0E" w:rsidRPr="00DB5EC3">
        <w:rPr>
          <w:sz w:val="22"/>
          <w:szCs w:val="22"/>
          <w:lang w:val="es-419"/>
        </w:rPr>
        <w:t>N</w:t>
      </w:r>
      <w:r w:rsidRPr="00DB5EC3">
        <w:rPr>
          <w:sz w:val="22"/>
          <w:szCs w:val="22"/>
          <w:lang w:val="es-419"/>
        </w:rPr>
        <w:t>orte-</w:t>
      </w:r>
      <w:r w:rsidR="00FC4E0E" w:rsidRPr="00DB5EC3">
        <w:rPr>
          <w:sz w:val="22"/>
          <w:szCs w:val="22"/>
          <w:lang w:val="es-419"/>
        </w:rPr>
        <w:t>S</w:t>
      </w:r>
      <w:r w:rsidRPr="00DB5EC3">
        <w:rPr>
          <w:sz w:val="22"/>
          <w:szCs w:val="22"/>
          <w:lang w:val="es-419"/>
        </w:rPr>
        <w:t>ur con los Estados Observadores Permanentes de la OEA</w:t>
      </w:r>
      <w:r w:rsidR="004D145C" w:rsidRPr="00DB5EC3">
        <w:rPr>
          <w:sz w:val="22"/>
          <w:szCs w:val="22"/>
          <w:lang w:val="es-419"/>
        </w:rPr>
        <w:t xml:space="preserve"> para el desarrollo sostenible, resiliente e inclusivo</w:t>
      </w:r>
      <w:r w:rsidRPr="00DB5EC3">
        <w:rPr>
          <w:sz w:val="22"/>
          <w:szCs w:val="22"/>
          <w:lang w:val="es-419"/>
        </w:rPr>
        <w:t>.</w:t>
      </w:r>
    </w:p>
    <w:p w14:paraId="39BF2858" w14:textId="77777777" w:rsidR="001975EB" w:rsidRPr="00DB5EC3" w:rsidRDefault="001975EB" w:rsidP="00AE2ED9">
      <w:pPr>
        <w:tabs>
          <w:tab w:val="left" w:pos="2160"/>
          <w:tab w:val="left" w:pos="2700"/>
        </w:tabs>
        <w:ind w:left="2160" w:hanging="720"/>
        <w:jc w:val="both"/>
        <w:rPr>
          <w:sz w:val="22"/>
          <w:szCs w:val="22"/>
          <w:lang w:val="es-419"/>
        </w:rPr>
      </w:pPr>
    </w:p>
    <w:p w14:paraId="757B9CF8" w14:textId="26329BCB" w:rsidR="001975EB" w:rsidRPr="00DB5EC3" w:rsidRDefault="001975EB" w:rsidP="00AE2ED9">
      <w:pPr>
        <w:numPr>
          <w:ilvl w:val="0"/>
          <w:numId w:val="22"/>
        </w:numPr>
        <w:tabs>
          <w:tab w:val="clear" w:pos="720"/>
          <w:tab w:val="left" w:pos="2160"/>
          <w:tab w:val="left" w:pos="2700"/>
        </w:tabs>
        <w:ind w:left="2160"/>
        <w:jc w:val="both"/>
        <w:rPr>
          <w:rFonts w:eastAsia="Calibri"/>
          <w:noProof/>
          <w:sz w:val="22"/>
          <w:szCs w:val="22"/>
          <w:lang w:val="es-419"/>
        </w:rPr>
      </w:pPr>
      <w:r w:rsidRPr="00DB5EC3">
        <w:rPr>
          <w:sz w:val="22"/>
          <w:szCs w:val="22"/>
          <w:lang w:val="es-419"/>
        </w:rPr>
        <w:t>Soluciones y oportunidades de cooperación</w:t>
      </w:r>
      <w:r w:rsidRPr="00DB5EC3">
        <w:rPr>
          <w:rFonts w:eastAsia="Calibri"/>
          <w:noProof/>
          <w:sz w:val="22"/>
          <w:szCs w:val="22"/>
          <w:lang w:val="es-419"/>
        </w:rPr>
        <w:t xml:space="preserve"> en </w:t>
      </w:r>
      <w:r w:rsidR="001E308F" w:rsidRPr="00DB5EC3">
        <w:rPr>
          <w:rFonts w:eastAsia="Calibri"/>
          <w:noProof/>
          <w:sz w:val="22"/>
          <w:szCs w:val="22"/>
          <w:lang w:val="es-419"/>
        </w:rPr>
        <w:t xml:space="preserve">las siguientes </w:t>
      </w:r>
      <w:r w:rsidRPr="00DB5EC3">
        <w:rPr>
          <w:rFonts w:eastAsia="Calibri"/>
          <w:noProof/>
          <w:sz w:val="22"/>
          <w:szCs w:val="22"/>
          <w:lang w:val="es-419"/>
        </w:rPr>
        <w:t>áreas prioritarias:</w:t>
      </w:r>
    </w:p>
    <w:p w14:paraId="2241D09B" w14:textId="7E8F6ED1" w:rsidR="001975EB" w:rsidRPr="00DB5EC3" w:rsidRDefault="001975EB" w:rsidP="00AE2ED9">
      <w:pPr>
        <w:numPr>
          <w:ilvl w:val="0"/>
          <w:numId w:val="24"/>
        </w:numPr>
        <w:tabs>
          <w:tab w:val="clear" w:pos="720"/>
          <w:tab w:val="left" w:pos="2160"/>
          <w:tab w:val="left" w:pos="2880"/>
        </w:tabs>
        <w:ind w:left="2880"/>
        <w:jc w:val="both"/>
        <w:rPr>
          <w:sz w:val="22"/>
          <w:szCs w:val="22"/>
          <w:lang w:val="es-419"/>
        </w:rPr>
      </w:pPr>
      <w:r w:rsidRPr="00DB5EC3">
        <w:rPr>
          <w:sz w:val="22"/>
          <w:szCs w:val="22"/>
          <w:lang w:val="es-419"/>
        </w:rPr>
        <w:t>La economía del conocimiento</w:t>
      </w:r>
      <w:r w:rsidR="006643FE" w:rsidRPr="00DB5EC3">
        <w:rPr>
          <w:sz w:val="22"/>
          <w:szCs w:val="22"/>
          <w:lang w:val="es-419"/>
        </w:rPr>
        <w:t>,</w:t>
      </w:r>
      <w:r w:rsidRPr="00DB5EC3">
        <w:rPr>
          <w:sz w:val="22"/>
          <w:szCs w:val="22"/>
          <w:lang w:val="es-419"/>
        </w:rPr>
        <w:t xml:space="preserve"> virtual</w:t>
      </w:r>
      <w:r w:rsidR="006643FE" w:rsidRPr="00DB5EC3">
        <w:rPr>
          <w:sz w:val="22"/>
          <w:szCs w:val="22"/>
          <w:lang w:val="es-419"/>
        </w:rPr>
        <w:t xml:space="preserve"> y digital</w:t>
      </w:r>
    </w:p>
    <w:p w14:paraId="231592A2" w14:textId="77777777" w:rsidR="00BB18F8" w:rsidRPr="00DB5EC3" w:rsidRDefault="00BB18F8" w:rsidP="00AE2ED9">
      <w:pPr>
        <w:numPr>
          <w:ilvl w:val="0"/>
          <w:numId w:val="24"/>
        </w:numPr>
        <w:tabs>
          <w:tab w:val="clear" w:pos="720"/>
          <w:tab w:val="left" w:pos="2160"/>
          <w:tab w:val="left" w:pos="2880"/>
        </w:tabs>
        <w:ind w:left="2880"/>
        <w:jc w:val="both"/>
        <w:rPr>
          <w:sz w:val="22"/>
          <w:szCs w:val="22"/>
          <w:lang w:val="es-419"/>
        </w:rPr>
      </w:pPr>
      <w:r w:rsidRPr="00DB5EC3">
        <w:rPr>
          <w:lang w:val="es-419"/>
        </w:rPr>
        <w:t>La recuperación económica de las MIPYMES</w:t>
      </w:r>
    </w:p>
    <w:p w14:paraId="51EC7D2F" w14:textId="77777777" w:rsidR="001975EB" w:rsidRPr="00DB5EC3" w:rsidRDefault="001975EB" w:rsidP="00AE2ED9">
      <w:pPr>
        <w:numPr>
          <w:ilvl w:val="0"/>
          <w:numId w:val="24"/>
        </w:numPr>
        <w:tabs>
          <w:tab w:val="clear" w:pos="720"/>
          <w:tab w:val="left" w:pos="2160"/>
          <w:tab w:val="left" w:pos="2880"/>
        </w:tabs>
        <w:ind w:left="2880"/>
        <w:jc w:val="both"/>
        <w:rPr>
          <w:sz w:val="22"/>
          <w:szCs w:val="22"/>
          <w:lang w:val="es-419"/>
        </w:rPr>
      </w:pPr>
      <w:r w:rsidRPr="00DB5EC3">
        <w:rPr>
          <w:sz w:val="22"/>
          <w:szCs w:val="22"/>
          <w:lang w:val="es-419"/>
        </w:rPr>
        <w:t>La educación en la era digital</w:t>
      </w:r>
    </w:p>
    <w:p w14:paraId="788B5AB9" w14:textId="0FCA93FC" w:rsidR="001975EB" w:rsidRPr="00DB5EC3" w:rsidRDefault="001975EB" w:rsidP="00AE2ED9">
      <w:pPr>
        <w:numPr>
          <w:ilvl w:val="0"/>
          <w:numId w:val="24"/>
        </w:numPr>
        <w:tabs>
          <w:tab w:val="clear" w:pos="720"/>
          <w:tab w:val="left" w:pos="2160"/>
          <w:tab w:val="left" w:pos="2880"/>
        </w:tabs>
        <w:ind w:left="2880"/>
        <w:jc w:val="both"/>
        <w:rPr>
          <w:sz w:val="22"/>
          <w:szCs w:val="22"/>
          <w:lang w:val="es-419"/>
        </w:rPr>
      </w:pPr>
      <w:r w:rsidRPr="00DB5EC3">
        <w:rPr>
          <w:sz w:val="22"/>
          <w:szCs w:val="22"/>
          <w:lang w:val="es-419"/>
        </w:rPr>
        <w:t>El futuro del trabajo</w:t>
      </w:r>
      <w:r w:rsidR="006643FE" w:rsidRPr="00DB5EC3">
        <w:rPr>
          <w:sz w:val="22"/>
          <w:szCs w:val="22"/>
          <w:lang w:val="es-419"/>
        </w:rPr>
        <w:t xml:space="preserve"> y la recuperación del empleo</w:t>
      </w:r>
    </w:p>
    <w:p w14:paraId="31E3A4CA" w14:textId="0C3889E5" w:rsidR="00FE5284" w:rsidRPr="00DB5EC3" w:rsidRDefault="00CD6A36" w:rsidP="00AE2ED9">
      <w:pPr>
        <w:numPr>
          <w:ilvl w:val="0"/>
          <w:numId w:val="24"/>
        </w:numPr>
        <w:tabs>
          <w:tab w:val="clear" w:pos="720"/>
          <w:tab w:val="left" w:pos="2160"/>
          <w:tab w:val="left" w:pos="2880"/>
        </w:tabs>
        <w:ind w:left="2880"/>
        <w:jc w:val="both"/>
        <w:rPr>
          <w:sz w:val="22"/>
          <w:szCs w:val="22"/>
          <w:lang w:val="es-419"/>
        </w:rPr>
      </w:pPr>
      <w:r>
        <w:rPr>
          <w:sz w:val="22"/>
          <w:szCs w:val="22"/>
          <w:lang w:val="es-419"/>
        </w:rPr>
        <w:t>Acción</w:t>
      </w:r>
      <w:r w:rsidRPr="00DB5EC3">
        <w:rPr>
          <w:sz w:val="22"/>
          <w:szCs w:val="22"/>
          <w:lang w:val="es-419"/>
        </w:rPr>
        <w:t xml:space="preserve"> climátic</w:t>
      </w:r>
      <w:r>
        <w:rPr>
          <w:sz w:val="22"/>
          <w:szCs w:val="22"/>
          <w:lang w:val="es-419"/>
        </w:rPr>
        <w:t>a</w:t>
      </w:r>
      <w:r w:rsidRPr="00DB5EC3">
        <w:rPr>
          <w:sz w:val="22"/>
          <w:szCs w:val="22"/>
          <w:lang w:val="es-419"/>
        </w:rPr>
        <w:t xml:space="preserve"> </w:t>
      </w:r>
      <w:r w:rsidR="006643FE" w:rsidRPr="00DB5EC3">
        <w:rPr>
          <w:sz w:val="22"/>
          <w:szCs w:val="22"/>
          <w:lang w:val="es-419"/>
        </w:rPr>
        <w:t>y construcción de resiliencia</w:t>
      </w:r>
    </w:p>
    <w:p w14:paraId="36DF887B" w14:textId="1B76A6A4" w:rsidR="003C5752" w:rsidRPr="00DB5EC3" w:rsidRDefault="003C5752" w:rsidP="00AE2ED9">
      <w:pPr>
        <w:numPr>
          <w:ilvl w:val="0"/>
          <w:numId w:val="24"/>
        </w:numPr>
        <w:tabs>
          <w:tab w:val="clear" w:pos="720"/>
          <w:tab w:val="left" w:pos="2160"/>
          <w:tab w:val="left" w:pos="2880"/>
        </w:tabs>
        <w:ind w:left="2880"/>
        <w:jc w:val="both"/>
        <w:rPr>
          <w:sz w:val="22"/>
          <w:szCs w:val="22"/>
          <w:lang w:val="es-419"/>
        </w:rPr>
      </w:pPr>
      <w:r w:rsidRPr="00DB5EC3">
        <w:rPr>
          <w:lang w:val="es-419"/>
        </w:rPr>
        <w:t>Los Sistemas de Salud</w:t>
      </w:r>
    </w:p>
    <w:p w14:paraId="1974F4C9" w14:textId="77777777" w:rsidR="003C5752" w:rsidRPr="00DB5EC3" w:rsidRDefault="003C5752" w:rsidP="00AE2ED9">
      <w:pPr>
        <w:pStyle w:val="paragraph"/>
        <w:tabs>
          <w:tab w:val="left" w:pos="720"/>
          <w:tab w:val="left" w:pos="1440"/>
        </w:tabs>
        <w:spacing w:before="0" w:beforeAutospacing="0" w:after="0" w:afterAutospacing="0"/>
        <w:ind w:left="720"/>
        <w:jc w:val="both"/>
        <w:textAlignment w:val="baseline"/>
        <w:rPr>
          <w:sz w:val="22"/>
          <w:szCs w:val="22"/>
          <w:lang w:val="es-419"/>
        </w:rPr>
      </w:pPr>
    </w:p>
    <w:p w14:paraId="699F03B6" w14:textId="3FA2F294" w:rsidR="006D4C0A" w:rsidRPr="00DB5EC3" w:rsidRDefault="001975EB" w:rsidP="00AE2ED9">
      <w:pPr>
        <w:pStyle w:val="paragraph"/>
        <w:numPr>
          <w:ilvl w:val="0"/>
          <w:numId w:val="1"/>
        </w:numPr>
        <w:tabs>
          <w:tab w:val="clear" w:pos="3600"/>
          <w:tab w:val="left" w:pos="1440"/>
          <w:tab w:val="left" w:pos="2160"/>
          <w:tab w:val="left" w:pos="3240"/>
        </w:tabs>
        <w:spacing w:before="0" w:beforeAutospacing="0" w:after="0" w:afterAutospacing="0"/>
        <w:ind w:left="1440" w:hanging="720"/>
        <w:jc w:val="both"/>
        <w:textAlignment w:val="baseline"/>
        <w:rPr>
          <w:sz w:val="22"/>
          <w:szCs w:val="22"/>
          <w:lang w:val="es-419"/>
        </w:rPr>
      </w:pPr>
      <w:r w:rsidRPr="00DB5EC3">
        <w:rPr>
          <w:sz w:val="22"/>
          <w:szCs w:val="22"/>
          <w:lang w:val="es-419"/>
        </w:rPr>
        <w:t xml:space="preserve">Discusión </w:t>
      </w:r>
      <w:r w:rsidR="006D4C0A" w:rsidRPr="00DB5EC3">
        <w:rPr>
          <w:sz w:val="22"/>
          <w:szCs w:val="22"/>
          <w:lang w:val="es-419"/>
        </w:rPr>
        <w:t xml:space="preserve">entre los Estados Miembros y </w:t>
      </w:r>
      <w:r w:rsidRPr="00DB5EC3">
        <w:rPr>
          <w:sz w:val="22"/>
          <w:szCs w:val="22"/>
          <w:lang w:val="es-419"/>
        </w:rPr>
        <w:t>actores interesados d</w:t>
      </w:r>
      <w:r w:rsidR="006D4C0A" w:rsidRPr="00DB5EC3">
        <w:rPr>
          <w:sz w:val="22"/>
          <w:szCs w:val="22"/>
          <w:lang w:val="es-419"/>
        </w:rPr>
        <w:t>el sector privado, fundaciones, el sector académico y otros actores no gubernamentales y multilaterales relevantes para ayudar al proceso de recuperación</w:t>
      </w:r>
      <w:r w:rsidRPr="00DB5EC3">
        <w:rPr>
          <w:sz w:val="22"/>
          <w:szCs w:val="22"/>
          <w:lang w:val="es-419"/>
        </w:rPr>
        <w:t>.</w:t>
      </w:r>
    </w:p>
    <w:p w14:paraId="145E56BB" w14:textId="77777777" w:rsidR="00C840E3" w:rsidRPr="00DB5EC3" w:rsidRDefault="00C840E3" w:rsidP="00AE2ED9">
      <w:pPr>
        <w:tabs>
          <w:tab w:val="left" w:pos="1440"/>
        </w:tabs>
        <w:jc w:val="both"/>
        <w:rPr>
          <w:rFonts w:eastAsia="Calibri"/>
          <w:noProof/>
          <w:sz w:val="22"/>
          <w:szCs w:val="22"/>
          <w:lang w:val="es-419"/>
        </w:rPr>
      </w:pPr>
    </w:p>
    <w:p w14:paraId="0231EFD8" w14:textId="6940DFD8" w:rsidR="00C840E3" w:rsidRPr="00DB5EC3" w:rsidRDefault="001975EB" w:rsidP="00AE2ED9">
      <w:pPr>
        <w:numPr>
          <w:ilvl w:val="0"/>
          <w:numId w:val="22"/>
        </w:numPr>
        <w:tabs>
          <w:tab w:val="clear" w:pos="720"/>
          <w:tab w:val="left" w:pos="2160"/>
          <w:tab w:val="left" w:pos="2700"/>
        </w:tabs>
        <w:ind w:left="2160"/>
        <w:jc w:val="both"/>
        <w:rPr>
          <w:rFonts w:eastAsia="Calibri"/>
          <w:noProof/>
          <w:sz w:val="22"/>
          <w:szCs w:val="22"/>
          <w:lang w:val="es-419"/>
        </w:rPr>
      </w:pPr>
      <w:r w:rsidRPr="00DB5EC3">
        <w:rPr>
          <w:sz w:val="22"/>
          <w:szCs w:val="22"/>
          <w:lang w:val="es-419"/>
        </w:rPr>
        <w:t>Respuestas</w:t>
      </w:r>
      <w:r w:rsidRPr="00DB5EC3">
        <w:rPr>
          <w:rFonts w:eastAsia="Calibri"/>
          <w:noProof/>
          <w:sz w:val="22"/>
          <w:szCs w:val="22"/>
          <w:lang w:val="es-419"/>
        </w:rPr>
        <w:t xml:space="preserve"> del sector privado y otras instituciones en </w:t>
      </w:r>
      <w:r w:rsidR="007F3542" w:rsidRPr="00DB5EC3">
        <w:rPr>
          <w:rFonts w:eastAsia="Calibri"/>
          <w:noProof/>
          <w:sz w:val="22"/>
          <w:szCs w:val="22"/>
          <w:lang w:val="es-419"/>
        </w:rPr>
        <w:t xml:space="preserve">las siguientes </w:t>
      </w:r>
      <w:r w:rsidR="00C840E3" w:rsidRPr="00DB5EC3">
        <w:rPr>
          <w:rFonts w:eastAsia="Calibri"/>
          <w:noProof/>
          <w:sz w:val="22"/>
          <w:szCs w:val="22"/>
          <w:lang w:val="es-419"/>
        </w:rPr>
        <w:t>áreas prioritarias:</w:t>
      </w:r>
    </w:p>
    <w:p w14:paraId="50CAF5E1" w14:textId="1EA6A67D" w:rsidR="00C840E3" w:rsidRPr="00DB5EC3" w:rsidRDefault="00C840E3" w:rsidP="00AE2ED9">
      <w:pPr>
        <w:numPr>
          <w:ilvl w:val="0"/>
          <w:numId w:val="24"/>
        </w:numPr>
        <w:tabs>
          <w:tab w:val="clear" w:pos="720"/>
          <w:tab w:val="left" w:pos="1080"/>
          <w:tab w:val="left" w:pos="1440"/>
          <w:tab w:val="left" w:pos="2160"/>
          <w:tab w:val="left" w:pos="2790"/>
        </w:tabs>
        <w:ind w:left="2880"/>
        <w:jc w:val="both"/>
        <w:rPr>
          <w:sz w:val="22"/>
          <w:szCs w:val="22"/>
          <w:lang w:val="es-419"/>
        </w:rPr>
      </w:pPr>
      <w:r w:rsidRPr="00DB5EC3">
        <w:rPr>
          <w:sz w:val="22"/>
          <w:szCs w:val="22"/>
          <w:lang w:val="es-419"/>
        </w:rPr>
        <w:t>La economía</w:t>
      </w:r>
      <w:r w:rsidR="001975EB" w:rsidRPr="00DB5EC3">
        <w:rPr>
          <w:sz w:val="22"/>
          <w:szCs w:val="22"/>
          <w:lang w:val="es-419"/>
        </w:rPr>
        <w:t xml:space="preserve"> del conocimiento</w:t>
      </w:r>
      <w:r w:rsidR="006643FE" w:rsidRPr="00DB5EC3">
        <w:rPr>
          <w:sz w:val="22"/>
          <w:szCs w:val="22"/>
          <w:lang w:val="es-419"/>
        </w:rPr>
        <w:t>,</w:t>
      </w:r>
      <w:r w:rsidR="001975EB" w:rsidRPr="00DB5EC3">
        <w:rPr>
          <w:sz w:val="22"/>
          <w:szCs w:val="22"/>
          <w:lang w:val="es-419"/>
        </w:rPr>
        <w:t xml:space="preserve"> virtual</w:t>
      </w:r>
      <w:r w:rsidR="006643FE" w:rsidRPr="00DB5EC3">
        <w:rPr>
          <w:sz w:val="22"/>
          <w:szCs w:val="22"/>
          <w:lang w:val="es-419"/>
        </w:rPr>
        <w:t xml:space="preserve"> y digital</w:t>
      </w:r>
    </w:p>
    <w:p w14:paraId="255CD6FA" w14:textId="77777777" w:rsidR="00BB18F8" w:rsidRPr="00DB5EC3" w:rsidRDefault="00BB18F8" w:rsidP="00AE2ED9">
      <w:pPr>
        <w:numPr>
          <w:ilvl w:val="0"/>
          <w:numId w:val="24"/>
        </w:numPr>
        <w:tabs>
          <w:tab w:val="clear" w:pos="720"/>
          <w:tab w:val="left" w:pos="1080"/>
          <w:tab w:val="left" w:pos="1440"/>
          <w:tab w:val="left" w:pos="2160"/>
          <w:tab w:val="left" w:pos="2790"/>
        </w:tabs>
        <w:ind w:left="2880"/>
        <w:jc w:val="both"/>
        <w:rPr>
          <w:sz w:val="22"/>
          <w:szCs w:val="22"/>
          <w:lang w:val="es-419"/>
        </w:rPr>
      </w:pPr>
      <w:r w:rsidRPr="00DB5EC3">
        <w:rPr>
          <w:lang w:val="es-419"/>
        </w:rPr>
        <w:t>La recuperación económica de las MIPYMES</w:t>
      </w:r>
    </w:p>
    <w:p w14:paraId="15478C5D" w14:textId="3693EDCC" w:rsidR="00C840E3" w:rsidRPr="00DB5EC3" w:rsidRDefault="00C840E3" w:rsidP="00AE2ED9">
      <w:pPr>
        <w:numPr>
          <w:ilvl w:val="0"/>
          <w:numId w:val="24"/>
        </w:numPr>
        <w:tabs>
          <w:tab w:val="clear" w:pos="720"/>
          <w:tab w:val="left" w:pos="1080"/>
          <w:tab w:val="left" w:pos="1440"/>
          <w:tab w:val="left" w:pos="2160"/>
          <w:tab w:val="left" w:pos="2790"/>
        </w:tabs>
        <w:ind w:left="2880"/>
        <w:jc w:val="both"/>
        <w:rPr>
          <w:sz w:val="22"/>
          <w:szCs w:val="22"/>
          <w:lang w:val="es-419"/>
        </w:rPr>
      </w:pPr>
      <w:r w:rsidRPr="00DB5EC3">
        <w:rPr>
          <w:sz w:val="22"/>
          <w:szCs w:val="22"/>
          <w:lang w:val="es-419"/>
        </w:rPr>
        <w:t>La educación en la era digital</w:t>
      </w:r>
    </w:p>
    <w:p w14:paraId="74E08B2C" w14:textId="127BB470" w:rsidR="00C840E3" w:rsidRPr="00DB5EC3" w:rsidRDefault="00C840E3" w:rsidP="00AE2ED9">
      <w:pPr>
        <w:numPr>
          <w:ilvl w:val="0"/>
          <w:numId w:val="24"/>
        </w:numPr>
        <w:tabs>
          <w:tab w:val="clear" w:pos="720"/>
          <w:tab w:val="left" w:pos="1080"/>
          <w:tab w:val="left" w:pos="1440"/>
          <w:tab w:val="left" w:pos="2160"/>
          <w:tab w:val="left" w:pos="2790"/>
        </w:tabs>
        <w:ind w:left="2880"/>
        <w:jc w:val="both"/>
        <w:rPr>
          <w:sz w:val="22"/>
          <w:szCs w:val="22"/>
          <w:lang w:val="es-419"/>
        </w:rPr>
      </w:pPr>
      <w:r w:rsidRPr="00DB5EC3">
        <w:rPr>
          <w:sz w:val="22"/>
          <w:szCs w:val="22"/>
          <w:lang w:val="es-419"/>
        </w:rPr>
        <w:t>El futuro del trabajo</w:t>
      </w:r>
      <w:r w:rsidR="003D4F17" w:rsidRPr="00DB5EC3">
        <w:rPr>
          <w:sz w:val="22"/>
          <w:szCs w:val="22"/>
          <w:lang w:val="es-419"/>
        </w:rPr>
        <w:t xml:space="preserve"> y la recuperación del empleo</w:t>
      </w:r>
    </w:p>
    <w:p w14:paraId="65480A72" w14:textId="677D7AA8" w:rsidR="00C840E3" w:rsidRPr="00DB5EC3" w:rsidRDefault="00CD6A36" w:rsidP="00AE2ED9">
      <w:pPr>
        <w:numPr>
          <w:ilvl w:val="0"/>
          <w:numId w:val="24"/>
        </w:numPr>
        <w:tabs>
          <w:tab w:val="clear" w:pos="720"/>
          <w:tab w:val="left" w:pos="1080"/>
          <w:tab w:val="left" w:pos="1440"/>
          <w:tab w:val="left" w:pos="2160"/>
          <w:tab w:val="left" w:pos="2790"/>
        </w:tabs>
        <w:ind w:left="2880"/>
        <w:jc w:val="both"/>
        <w:rPr>
          <w:sz w:val="22"/>
          <w:szCs w:val="22"/>
          <w:lang w:val="es-419"/>
        </w:rPr>
      </w:pPr>
      <w:r>
        <w:rPr>
          <w:sz w:val="22"/>
          <w:szCs w:val="22"/>
          <w:lang w:val="es-419"/>
        </w:rPr>
        <w:t>Acción</w:t>
      </w:r>
      <w:r w:rsidR="003D4F17" w:rsidRPr="00DB5EC3">
        <w:rPr>
          <w:sz w:val="22"/>
          <w:szCs w:val="22"/>
          <w:lang w:val="es-419"/>
        </w:rPr>
        <w:t xml:space="preserve"> climátic</w:t>
      </w:r>
      <w:r>
        <w:rPr>
          <w:sz w:val="22"/>
          <w:szCs w:val="22"/>
          <w:lang w:val="es-419"/>
        </w:rPr>
        <w:t>a</w:t>
      </w:r>
      <w:r w:rsidR="003D4F17" w:rsidRPr="00DB5EC3">
        <w:rPr>
          <w:sz w:val="22"/>
          <w:szCs w:val="22"/>
          <w:lang w:val="es-419"/>
        </w:rPr>
        <w:t xml:space="preserve"> y construcción de resiliencia</w:t>
      </w:r>
    </w:p>
    <w:p w14:paraId="2B889F59" w14:textId="6D89BB27" w:rsidR="003C5752" w:rsidRPr="00DB5EC3" w:rsidRDefault="003C5752" w:rsidP="00AE2ED9">
      <w:pPr>
        <w:numPr>
          <w:ilvl w:val="0"/>
          <w:numId w:val="24"/>
        </w:numPr>
        <w:tabs>
          <w:tab w:val="clear" w:pos="720"/>
          <w:tab w:val="left" w:pos="1080"/>
          <w:tab w:val="left" w:pos="1440"/>
          <w:tab w:val="left" w:pos="2160"/>
          <w:tab w:val="left" w:pos="2790"/>
        </w:tabs>
        <w:ind w:left="2880"/>
        <w:jc w:val="both"/>
        <w:rPr>
          <w:sz w:val="22"/>
          <w:szCs w:val="22"/>
          <w:lang w:val="es-419"/>
        </w:rPr>
      </w:pPr>
      <w:r w:rsidRPr="00DB5EC3">
        <w:rPr>
          <w:lang w:val="es-419"/>
        </w:rPr>
        <w:t>Los Sistemas de Salud</w:t>
      </w:r>
    </w:p>
    <w:p w14:paraId="17C5B42C" w14:textId="77777777" w:rsidR="00B024BC" w:rsidRPr="00DB5EC3" w:rsidRDefault="00B024BC" w:rsidP="00AE2ED9">
      <w:pPr>
        <w:tabs>
          <w:tab w:val="left" w:pos="1440"/>
        </w:tabs>
        <w:jc w:val="both"/>
        <w:rPr>
          <w:rFonts w:eastAsia="Calibri"/>
          <w:noProof/>
          <w:sz w:val="22"/>
          <w:szCs w:val="22"/>
          <w:lang w:val="es-419"/>
        </w:rPr>
      </w:pPr>
    </w:p>
    <w:p w14:paraId="3CDC56F5" w14:textId="77777777" w:rsidR="00B024BC" w:rsidRPr="00DB5EC3" w:rsidRDefault="00B024BC" w:rsidP="00AE2ED9">
      <w:pPr>
        <w:numPr>
          <w:ilvl w:val="0"/>
          <w:numId w:val="2"/>
        </w:numPr>
        <w:ind w:left="720" w:hanging="720"/>
        <w:jc w:val="both"/>
        <w:rPr>
          <w:noProof/>
          <w:sz w:val="22"/>
          <w:szCs w:val="22"/>
          <w:lang w:val="es-419"/>
        </w:rPr>
      </w:pPr>
      <w:r w:rsidRPr="00DB5EC3">
        <w:rPr>
          <w:sz w:val="22"/>
          <w:szCs w:val="22"/>
          <w:lang w:val="es-419"/>
        </w:rPr>
        <w:t>PROPÓSITO DE LA REUNIÓN</w:t>
      </w:r>
    </w:p>
    <w:p w14:paraId="6C00D85B" w14:textId="77777777" w:rsidR="00B024BC" w:rsidRPr="00DB5EC3" w:rsidRDefault="00B024BC" w:rsidP="00AE2ED9">
      <w:pPr>
        <w:jc w:val="both"/>
        <w:rPr>
          <w:noProof/>
          <w:sz w:val="22"/>
          <w:szCs w:val="22"/>
          <w:lang w:val="es-419"/>
        </w:rPr>
      </w:pPr>
    </w:p>
    <w:p w14:paraId="777915B7" w14:textId="056AFF77" w:rsidR="006D4C0A" w:rsidRPr="00DB5EC3" w:rsidRDefault="006D4C0A" w:rsidP="00AE2ED9">
      <w:pPr>
        <w:pStyle w:val="paragraph"/>
        <w:numPr>
          <w:ilvl w:val="0"/>
          <w:numId w:val="4"/>
        </w:numPr>
        <w:spacing w:before="0" w:beforeAutospacing="0" w:after="0" w:afterAutospacing="0"/>
        <w:ind w:left="1440" w:hanging="720"/>
        <w:jc w:val="both"/>
        <w:textAlignment w:val="baseline"/>
        <w:rPr>
          <w:noProof/>
          <w:sz w:val="22"/>
          <w:szCs w:val="22"/>
          <w:lang w:val="es-419"/>
        </w:rPr>
      </w:pPr>
      <w:r w:rsidRPr="00DB5EC3">
        <w:rPr>
          <w:noProof/>
          <w:sz w:val="22"/>
          <w:szCs w:val="22"/>
          <w:lang w:val="es-419"/>
        </w:rPr>
        <w:t xml:space="preserve">Aprovechar el </w:t>
      </w:r>
      <w:r w:rsidR="004D145C" w:rsidRPr="00DB5EC3">
        <w:rPr>
          <w:noProof/>
          <w:sz w:val="22"/>
          <w:szCs w:val="22"/>
          <w:lang w:val="es-419"/>
        </w:rPr>
        <w:t xml:space="preserve">rol </w:t>
      </w:r>
      <w:r w:rsidRPr="00DB5EC3">
        <w:rPr>
          <w:noProof/>
          <w:sz w:val="22"/>
          <w:szCs w:val="22"/>
          <w:lang w:val="es-419"/>
        </w:rPr>
        <w:t xml:space="preserve">de la cooperación </w:t>
      </w:r>
      <w:r w:rsidR="004D145C" w:rsidRPr="00DB5EC3">
        <w:rPr>
          <w:noProof/>
          <w:sz w:val="22"/>
          <w:szCs w:val="22"/>
          <w:lang w:val="es-419"/>
        </w:rPr>
        <w:t xml:space="preserve">internacional </w:t>
      </w:r>
      <w:r w:rsidRPr="00DB5EC3">
        <w:rPr>
          <w:noProof/>
          <w:sz w:val="22"/>
          <w:szCs w:val="22"/>
          <w:lang w:val="es-419"/>
        </w:rPr>
        <w:t xml:space="preserve">en todas sus modalidades y de las alianzas </w:t>
      </w:r>
      <w:r w:rsidR="00284FE0" w:rsidRPr="00DB5EC3">
        <w:rPr>
          <w:noProof/>
          <w:sz w:val="22"/>
          <w:szCs w:val="22"/>
          <w:lang w:val="es-419"/>
        </w:rPr>
        <w:t xml:space="preserve">entre múltiples actores interesados </w:t>
      </w:r>
      <w:r w:rsidRPr="00DB5EC3">
        <w:rPr>
          <w:noProof/>
          <w:sz w:val="22"/>
          <w:szCs w:val="22"/>
          <w:lang w:val="es-419"/>
        </w:rPr>
        <w:t xml:space="preserve">para contribuir a la recuperación post COVID-19 en los Estados </w:t>
      </w:r>
      <w:r w:rsidR="000E0813">
        <w:rPr>
          <w:noProof/>
          <w:sz w:val="22"/>
          <w:szCs w:val="22"/>
          <w:lang w:val="es-419"/>
        </w:rPr>
        <w:t>M</w:t>
      </w:r>
      <w:r w:rsidRPr="00DB5EC3">
        <w:rPr>
          <w:noProof/>
          <w:sz w:val="22"/>
          <w:szCs w:val="22"/>
          <w:lang w:val="es-419"/>
        </w:rPr>
        <w:t>iembros</w:t>
      </w:r>
      <w:r w:rsidR="004D145C" w:rsidRPr="00DB5EC3">
        <w:rPr>
          <w:noProof/>
          <w:sz w:val="22"/>
          <w:szCs w:val="22"/>
          <w:lang w:val="es-419"/>
        </w:rPr>
        <w:t>, que sea sostenible, resiliente e inclusiva</w:t>
      </w:r>
      <w:r w:rsidRPr="00DB5EC3">
        <w:rPr>
          <w:noProof/>
          <w:sz w:val="22"/>
          <w:szCs w:val="22"/>
          <w:lang w:val="es-419"/>
        </w:rPr>
        <w:t xml:space="preserve">.   </w:t>
      </w:r>
    </w:p>
    <w:p w14:paraId="7B42F4A7" w14:textId="77777777" w:rsidR="006D4C0A" w:rsidRPr="00DB5EC3" w:rsidRDefault="006D4C0A" w:rsidP="00AE2ED9">
      <w:pPr>
        <w:rPr>
          <w:noProof/>
          <w:sz w:val="22"/>
          <w:szCs w:val="22"/>
          <w:lang w:val="es-419"/>
        </w:rPr>
      </w:pPr>
    </w:p>
    <w:p w14:paraId="52B0AF84" w14:textId="77777777" w:rsidR="00B024BC" w:rsidRPr="00DB5EC3" w:rsidRDefault="00B024BC" w:rsidP="00AE2ED9">
      <w:pPr>
        <w:numPr>
          <w:ilvl w:val="0"/>
          <w:numId w:val="2"/>
        </w:numPr>
        <w:ind w:left="720" w:hanging="720"/>
        <w:rPr>
          <w:noProof/>
          <w:sz w:val="22"/>
          <w:szCs w:val="22"/>
          <w:lang w:val="es-419"/>
        </w:rPr>
      </w:pPr>
      <w:r w:rsidRPr="00DB5EC3">
        <w:rPr>
          <w:sz w:val="22"/>
          <w:szCs w:val="22"/>
          <w:lang w:val="es-419"/>
        </w:rPr>
        <w:t xml:space="preserve">RESULTADOS ESPERADOS DE LA REUNIÓN  </w:t>
      </w:r>
    </w:p>
    <w:p w14:paraId="5F4A36BD" w14:textId="77777777" w:rsidR="00B024BC" w:rsidRPr="00DB5EC3" w:rsidRDefault="00B024BC" w:rsidP="00AE2ED9">
      <w:pPr>
        <w:rPr>
          <w:noProof/>
          <w:sz w:val="22"/>
          <w:szCs w:val="22"/>
          <w:lang w:val="es-419"/>
        </w:rPr>
      </w:pPr>
    </w:p>
    <w:p w14:paraId="3D22DE0E" w14:textId="29339A68" w:rsidR="006D4C0A" w:rsidRPr="00DB5EC3" w:rsidRDefault="006D4C0A" w:rsidP="00AE2ED9">
      <w:pPr>
        <w:pStyle w:val="paragraph"/>
        <w:numPr>
          <w:ilvl w:val="0"/>
          <w:numId w:val="4"/>
        </w:numPr>
        <w:spacing w:before="0" w:beforeAutospacing="0" w:after="0" w:afterAutospacing="0"/>
        <w:ind w:left="1440" w:hanging="720"/>
        <w:textAlignment w:val="baseline"/>
        <w:rPr>
          <w:rStyle w:val="eop"/>
          <w:sz w:val="22"/>
          <w:szCs w:val="22"/>
          <w:lang w:val="es-419"/>
        </w:rPr>
      </w:pPr>
      <w:r w:rsidRPr="00DB5EC3">
        <w:rPr>
          <w:rStyle w:val="normaltextrun"/>
          <w:sz w:val="22"/>
          <w:szCs w:val="22"/>
          <w:lang w:val="es-419"/>
        </w:rPr>
        <w:t>Se</w:t>
      </w:r>
      <w:r w:rsidR="000E0813">
        <w:rPr>
          <w:rStyle w:val="normaltextrun"/>
          <w:sz w:val="22"/>
          <w:szCs w:val="22"/>
          <w:lang w:val="es-419"/>
        </w:rPr>
        <w:t xml:space="preserve"> </w:t>
      </w:r>
      <w:r w:rsidRPr="00DB5EC3">
        <w:rPr>
          <w:rStyle w:val="normaltextrun"/>
          <w:sz w:val="22"/>
          <w:szCs w:val="22"/>
          <w:lang w:val="es-419"/>
        </w:rPr>
        <w:t>espera que los</w:t>
      </w:r>
      <w:r w:rsidR="000E0813">
        <w:rPr>
          <w:rStyle w:val="normaltextrun"/>
          <w:sz w:val="22"/>
          <w:szCs w:val="22"/>
          <w:lang w:val="es-419"/>
        </w:rPr>
        <w:t xml:space="preserve"> </w:t>
      </w:r>
      <w:r w:rsidRPr="00DB5EC3">
        <w:rPr>
          <w:rStyle w:val="normaltextrun"/>
          <w:sz w:val="22"/>
          <w:szCs w:val="22"/>
          <w:lang w:val="es-419"/>
        </w:rPr>
        <w:t xml:space="preserve">intercambios produzcan oportunidades de cooperación </w:t>
      </w:r>
      <w:r w:rsidR="000E0813">
        <w:rPr>
          <w:rStyle w:val="normaltextrun"/>
          <w:sz w:val="22"/>
          <w:szCs w:val="22"/>
          <w:lang w:val="es-419"/>
        </w:rPr>
        <w:t xml:space="preserve">y </w:t>
      </w:r>
      <w:r w:rsidRPr="00DB5EC3">
        <w:rPr>
          <w:rStyle w:val="normaltextrun"/>
          <w:sz w:val="22"/>
          <w:szCs w:val="22"/>
          <w:lang w:val="es-419"/>
        </w:rPr>
        <w:t>alianzas</w:t>
      </w:r>
      <w:r w:rsidR="000E0813">
        <w:rPr>
          <w:rStyle w:val="normaltextrun"/>
          <w:sz w:val="22"/>
          <w:szCs w:val="22"/>
          <w:lang w:val="es-419"/>
        </w:rPr>
        <w:t xml:space="preserve"> </w:t>
      </w:r>
      <w:r w:rsidRPr="00DB5EC3">
        <w:rPr>
          <w:rStyle w:val="normaltextrun"/>
          <w:sz w:val="22"/>
          <w:szCs w:val="22"/>
          <w:lang w:val="es-419"/>
        </w:rPr>
        <w:t>en áreas de enfoque esenciales para la recuperación</w:t>
      </w:r>
      <w:r w:rsidR="004D145C" w:rsidRPr="00DB5EC3">
        <w:rPr>
          <w:rStyle w:val="normaltextrun"/>
          <w:sz w:val="22"/>
          <w:szCs w:val="22"/>
          <w:lang w:val="es-419"/>
        </w:rPr>
        <w:t xml:space="preserve"> sostenible, resiliente e inclusiva</w:t>
      </w:r>
      <w:r w:rsidRPr="00DB5EC3">
        <w:rPr>
          <w:rStyle w:val="normaltextrun"/>
          <w:sz w:val="22"/>
          <w:szCs w:val="22"/>
          <w:lang w:val="es-419"/>
        </w:rPr>
        <w:t xml:space="preserve"> post COVID-19 en los Estados </w:t>
      </w:r>
      <w:r w:rsidR="000E0813">
        <w:rPr>
          <w:rStyle w:val="normaltextrun"/>
          <w:sz w:val="22"/>
          <w:szCs w:val="22"/>
          <w:lang w:val="es-419"/>
        </w:rPr>
        <w:t>M</w:t>
      </w:r>
      <w:r w:rsidRPr="00DB5EC3">
        <w:rPr>
          <w:rStyle w:val="normaltextrun"/>
          <w:sz w:val="22"/>
          <w:szCs w:val="22"/>
          <w:lang w:val="es-419"/>
        </w:rPr>
        <w:t>iembros.</w:t>
      </w:r>
    </w:p>
    <w:p w14:paraId="7DADA06A" w14:textId="68DB890F" w:rsidR="00284FE0" w:rsidRPr="00DB5EC3" w:rsidRDefault="00284FE0" w:rsidP="00AE2ED9">
      <w:pPr>
        <w:pStyle w:val="paragraph"/>
        <w:spacing w:before="0" w:beforeAutospacing="0" w:after="0" w:afterAutospacing="0"/>
        <w:ind w:left="720"/>
        <w:textAlignment w:val="baseline"/>
        <w:rPr>
          <w:sz w:val="22"/>
          <w:szCs w:val="22"/>
          <w:lang w:val="es-419"/>
        </w:rPr>
      </w:pPr>
    </w:p>
    <w:p w14:paraId="6D26666D" w14:textId="7245308E" w:rsidR="00C960B7" w:rsidRPr="00DB5EC3" w:rsidRDefault="00C960B7" w:rsidP="00AE2ED9">
      <w:pPr>
        <w:pStyle w:val="ListParagraph"/>
        <w:tabs>
          <w:tab w:val="left" w:pos="1440"/>
        </w:tabs>
        <w:ind w:left="1440"/>
        <w:jc w:val="both"/>
        <w:rPr>
          <w:rStyle w:val="normaltextrun"/>
          <w:sz w:val="22"/>
          <w:szCs w:val="22"/>
          <w:lang w:val="es-419"/>
        </w:rPr>
      </w:pPr>
      <w:r w:rsidRPr="00DB5EC3">
        <w:rPr>
          <w:rStyle w:val="normaltextrun"/>
          <w:sz w:val="22"/>
          <w:szCs w:val="22"/>
          <w:lang w:val="es-419"/>
        </w:rPr>
        <w:t xml:space="preserve">Se espera que los Estados </w:t>
      </w:r>
      <w:r w:rsidR="000E0813">
        <w:rPr>
          <w:rStyle w:val="normaltextrun"/>
          <w:sz w:val="22"/>
          <w:szCs w:val="22"/>
          <w:lang w:val="es-419"/>
        </w:rPr>
        <w:t>M</w:t>
      </w:r>
      <w:r w:rsidR="00BB18F8">
        <w:rPr>
          <w:rStyle w:val="normaltextrun"/>
          <w:sz w:val="22"/>
          <w:szCs w:val="22"/>
          <w:lang w:val="es-419"/>
        </w:rPr>
        <w:t xml:space="preserve">iembros </w:t>
      </w:r>
      <w:r w:rsidRPr="00DB5EC3">
        <w:rPr>
          <w:rStyle w:val="normaltextrun"/>
          <w:sz w:val="22"/>
          <w:szCs w:val="22"/>
          <w:lang w:val="es-419"/>
        </w:rPr>
        <w:t>identifiquen en las áreas prioritarias acciones de cooperación internacional en corto y mediano plazo que coadyuven con la recuperación económica, social y ambiental de la región.</w:t>
      </w:r>
    </w:p>
    <w:p w14:paraId="4925F238" w14:textId="77777777" w:rsidR="00C960B7" w:rsidRPr="00DB5EC3" w:rsidRDefault="00C960B7" w:rsidP="00AE2ED9">
      <w:pPr>
        <w:pStyle w:val="paragraph"/>
        <w:tabs>
          <w:tab w:val="left" w:pos="1440"/>
        </w:tabs>
        <w:spacing w:before="0" w:beforeAutospacing="0" w:after="0" w:afterAutospacing="0"/>
        <w:ind w:left="1440"/>
        <w:jc w:val="both"/>
        <w:textAlignment w:val="baseline"/>
        <w:rPr>
          <w:sz w:val="22"/>
          <w:szCs w:val="22"/>
          <w:lang w:val="es-419"/>
        </w:rPr>
      </w:pPr>
    </w:p>
    <w:p w14:paraId="47545E47" w14:textId="7A984510" w:rsidR="00245BA0" w:rsidRDefault="00245BA0" w:rsidP="00AE2ED9">
      <w:pPr>
        <w:pStyle w:val="paragraph"/>
        <w:numPr>
          <w:ilvl w:val="0"/>
          <w:numId w:val="4"/>
        </w:numPr>
        <w:tabs>
          <w:tab w:val="left" w:pos="1440"/>
        </w:tabs>
        <w:spacing w:before="0" w:beforeAutospacing="0" w:after="0" w:afterAutospacing="0"/>
        <w:ind w:left="2160" w:hanging="720"/>
        <w:jc w:val="both"/>
        <w:textAlignment w:val="baseline"/>
        <w:rPr>
          <w:rStyle w:val="eop"/>
          <w:sz w:val="22"/>
          <w:szCs w:val="22"/>
          <w:lang w:val="es-419"/>
        </w:rPr>
      </w:pPr>
      <w:bookmarkStart w:id="2" w:name="_Hlk85713970"/>
      <w:r w:rsidRPr="00DB5EC3">
        <w:rPr>
          <w:rStyle w:val="normaltextrun"/>
          <w:sz w:val="22"/>
          <w:szCs w:val="22"/>
          <w:lang w:val="es-419"/>
        </w:rPr>
        <w:t>La reunión dará lugar a la elaboración</w:t>
      </w:r>
      <w:r w:rsidR="000E0813">
        <w:rPr>
          <w:rStyle w:val="normaltextrun"/>
          <w:sz w:val="22"/>
          <w:szCs w:val="22"/>
          <w:lang w:val="es-419"/>
        </w:rPr>
        <w:t xml:space="preserve"> </w:t>
      </w:r>
      <w:r w:rsidRPr="00DB5EC3">
        <w:rPr>
          <w:rStyle w:val="normaltextrun"/>
          <w:sz w:val="22"/>
          <w:szCs w:val="22"/>
          <w:lang w:val="es-419"/>
        </w:rPr>
        <w:t>de</w:t>
      </w:r>
      <w:r w:rsidR="000E0813">
        <w:rPr>
          <w:rStyle w:val="normaltextrun"/>
          <w:sz w:val="22"/>
          <w:szCs w:val="22"/>
          <w:lang w:val="es-419"/>
        </w:rPr>
        <w:t xml:space="preserve"> </w:t>
      </w:r>
      <w:r w:rsidRPr="00DB5EC3">
        <w:rPr>
          <w:rStyle w:val="normaltextrun"/>
          <w:sz w:val="22"/>
          <w:szCs w:val="22"/>
          <w:lang w:val="es-419"/>
        </w:rPr>
        <w:t>un</w:t>
      </w:r>
      <w:r w:rsidR="000E0813">
        <w:rPr>
          <w:rStyle w:val="normaltextrun"/>
          <w:sz w:val="22"/>
          <w:szCs w:val="22"/>
          <w:lang w:val="es-419"/>
        </w:rPr>
        <w:t xml:space="preserve"> </w:t>
      </w:r>
      <w:r w:rsidRPr="00DB5EC3">
        <w:rPr>
          <w:rStyle w:val="normaltextrun"/>
          <w:sz w:val="22"/>
          <w:szCs w:val="22"/>
          <w:lang w:val="es-419"/>
        </w:rPr>
        <w:t>catálogo</w:t>
      </w:r>
      <w:r w:rsidR="000E0813">
        <w:rPr>
          <w:rStyle w:val="normaltextrun"/>
          <w:sz w:val="22"/>
          <w:szCs w:val="22"/>
          <w:lang w:val="es-419"/>
        </w:rPr>
        <w:t xml:space="preserve"> </w:t>
      </w:r>
      <w:r w:rsidRPr="00DB5EC3">
        <w:rPr>
          <w:rStyle w:val="normaltextrun"/>
          <w:sz w:val="22"/>
          <w:szCs w:val="22"/>
          <w:lang w:val="es-419"/>
        </w:rPr>
        <w:t>de</w:t>
      </w:r>
      <w:r w:rsidR="000E0813">
        <w:rPr>
          <w:rStyle w:val="normaltextrun"/>
          <w:sz w:val="22"/>
          <w:szCs w:val="22"/>
          <w:lang w:val="es-419"/>
        </w:rPr>
        <w:t xml:space="preserve"> </w:t>
      </w:r>
      <w:r w:rsidRPr="00DB5EC3">
        <w:rPr>
          <w:rStyle w:val="normaltextrun"/>
          <w:sz w:val="22"/>
          <w:szCs w:val="22"/>
          <w:lang w:val="es-419"/>
        </w:rPr>
        <w:t>ofertas</w:t>
      </w:r>
      <w:r w:rsidR="000E0813">
        <w:rPr>
          <w:rStyle w:val="normaltextrun"/>
          <w:sz w:val="22"/>
          <w:szCs w:val="22"/>
          <w:lang w:val="es-419"/>
        </w:rPr>
        <w:t xml:space="preserve"> </w:t>
      </w:r>
      <w:r w:rsidRPr="00DB5EC3">
        <w:rPr>
          <w:rStyle w:val="normaltextrun"/>
          <w:sz w:val="22"/>
          <w:szCs w:val="22"/>
          <w:lang w:val="es-419"/>
        </w:rPr>
        <w:t>y necesidades tangibles</w:t>
      </w:r>
      <w:r w:rsidR="000E0813">
        <w:rPr>
          <w:rStyle w:val="normaltextrun"/>
          <w:sz w:val="22"/>
          <w:szCs w:val="22"/>
          <w:lang w:val="es-419"/>
        </w:rPr>
        <w:t xml:space="preserve"> </w:t>
      </w:r>
      <w:r w:rsidRPr="00DB5EC3">
        <w:rPr>
          <w:rStyle w:val="normaltextrun"/>
          <w:sz w:val="22"/>
          <w:szCs w:val="22"/>
          <w:lang w:val="es-419"/>
        </w:rPr>
        <w:t>de</w:t>
      </w:r>
      <w:r w:rsidR="000E0813">
        <w:rPr>
          <w:rStyle w:val="normaltextrun"/>
          <w:sz w:val="22"/>
          <w:szCs w:val="22"/>
          <w:lang w:val="es-419"/>
        </w:rPr>
        <w:t xml:space="preserve"> </w:t>
      </w:r>
      <w:r w:rsidRPr="00DB5EC3">
        <w:rPr>
          <w:rStyle w:val="normaltextrun"/>
          <w:sz w:val="22"/>
          <w:szCs w:val="22"/>
          <w:lang w:val="es-419"/>
        </w:rPr>
        <w:t>cooperación técnica,</w:t>
      </w:r>
      <w:r w:rsidR="000E0813">
        <w:rPr>
          <w:rStyle w:val="normaltextrun"/>
          <w:sz w:val="22"/>
          <w:szCs w:val="22"/>
          <w:lang w:val="es-419"/>
        </w:rPr>
        <w:t xml:space="preserve"> </w:t>
      </w:r>
      <w:r w:rsidRPr="00DB5EC3">
        <w:rPr>
          <w:rStyle w:val="normaltextrun"/>
          <w:sz w:val="22"/>
          <w:szCs w:val="22"/>
          <w:lang w:val="es-419"/>
        </w:rPr>
        <w:t>intercambio de conocimientos y</w:t>
      </w:r>
      <w:r w:rsidR="000E0813">
        <w:rPr>
          <w:rStyle w:val="normaltextrun"/>
          <w:sz w:val="22"/>
          <w:szCs w:val="22"/>
          <w:lang w:val="es-419"/>
        </w:rPr>
        <w:t xml:space="preserve"> </w:t>
      </w:r>
      <w:r w:rsidRPr="00DB5EC3">
        <w:rPr>
          <w:rStyle w:val="normaltextrun"/>
          <w:sz w:val="22"/>
          <w:szCs w:val="22"/>
          <w:lang w:val="es-419"/>
        </w:rPr>
        <w:t>buenas</w:t>
      </w:r>
      <w:r w:rsidR="000E0813">
        <w:rPr>
          <w:rStyle w:val="normaltextrun"/>
          <w:sz w:val="22"/>
          <w:szCs w:val="22"/>
          <w:lang w:val="es-419"/>
        </w:rPr>
        <w:t xml:space="preserve"> </w:t>
      </w:r>
      <w:r w:rsidRPr="00DB5EC3">
        <w:rPr>
          <w:rStyle w:val="normaltextrun"/>
          <w:sz w:val="22"/>
          <w:szCs w:val="22"/>
          <w:lang w:val="es-419"/>
        </w:rPr>
        <w:t>prácticas, y posibles alianzas.</w:t>
      </w:r>
      <w:r w:rsidR="000E0813">
        <w:rPr>
          <w:rStyle w:val="normaltextrun"/>
          <w:sz w:val="22"/>
          <w:szCs w:val="22"/>
          <w:lang w:val="es-419"/>
        </w:rPr>
        <w:t xml:space="preserve"> </w:t>
      </w:r>
      <w:r w:rsidRPr="00DB5EC3">
        <w:rPr>
          <w:rStyle w:val="normaltextrun"/>
          <w:sz w:val="22"/>
          <w:szCs w:val="22"/>
          <w:lang w:val="es-419"/>
        </w:rPr>
        <w:t>La</w:t>
      </w:r>
      <w:r w:rsidR="000E0813">
        <w:rPr>
          <w:rStyle w:val="normaltextrun"/>
          <w:sz w:val="22"/>
          <w:szCs w:val="22"/>
          <w:lang w:val="es-419"/>
        </w:rPr>
        <w:t xml:space="preserve"> </w:t>
      </w:r>
      <w:r w:rsidRPr="00DB5EC3">
        <w:rPr>
          <w:rStyle w:val="normaltextrun"/>
          <w:sz w:val="22"/>
          <w:szCs w:val="22"/>
          <w:lang w:val="es-419"/>
        </w:rPr>
        <w:t>Secretaría compartirá y</w:t>
      </w:r>
      <w:r w:rsidR="000E0813">
        <w:rPr>
          <w:rStyle w:val="normaltextrun"/>
          <w:sz w:val="22"/>
          <w:szCs w:val="22"/>
          <w:lang w:val="es-419"/>
        </w:rPr>
        <w:t xml:space="preserve"> </w:t>
      </w:r>
      <w:r w:rsidRPr="00DB5EC3">
        <w:rPr>
          <w:rStyle w:val="normaltextrun"/>
          <w:sz w:val="22"/>
          <w:szCs w:val="22"/>
          <w:lang w:val="es-419"/>
        </w:rPr>
        <w:t>actualizará</w:t>
      </w:r>
      <w:r w:rsidR="000E0813">
        <w:rPr>
          <w:rStyle w:val="normaltextrun"/>
          <w:sz w:val="22"/>
          <w:szCs w:val="22"/>
          <w:lang w:val="es-419"/>
        </w:rPr>
        <w:t xml:space="preserve"> </w:t>
      </w:r>
      <w:r w:rsidRPr="00DB5EC3">
        <w:rPr>
          <w:rStyle w:val="normaltextrun"/>
          <w:sz w:val="22"/>
          <w:szCs w:val="22"/>
          <w:lang w:val="es-419"/>
        </w:rPr>
        <w:t>continuamente el</w:t>
      </w:r>
      <w:r w:rsidR="000E0813">
        <w:rPr>
          <w:rStyle w:val="normaltextrun"/>
          <w:sz w:val="22"/>
          <w:szCs w:val="22"/>
          <w:lang w:val="es-419"/>
        </w:rPr>
        <w:t xml:space="preserve"> </w:t>
      </w:r>
      <w:r w:rsidRPr="00DB5EC3">
        <w:rPr>
          <w:rStyle w:val="normaltextrun"/>
          <w:sz w:val="22"/>
          <w:szCs w:val="22"/>
          <w:lang w:val="es-419"/>
        </w:rPr>
        <w:t>catálogo</w:t>
      </w:r>
      <w:r w:rsidR="000E0813">
        <w:rPr>
          <w:rStyle w:val="normaltextrun"/>
          <w:sz w:val="22"/>
          <w:szCs w:val="22"/>
          <w:lang w:val="es-419"/>
        </w:rPr>
        <w:t xml:space="preserve"> </w:t>
      </w:r>
      <w:r w:rsidRPr="00DB5EC3">
        <w:rPr>
          <w:rStyle w:val="normaltextrun"/>
          <w:sz w:val="22"/>
          <w:szCs w:val="22"/>
          <w:lang w:val="es-419"/>
        </w:rPr>
        <w:t>en el</w:t>
      </w:r>
      <w:r w:rsidR="000E0813">
        <w:rPr>
          <w:rStyle w:val="normaltextrun"/>
          <w:sz w:val="22"/>
          <w:szCs w:val="22"/>
          <w:lang w:val="es-419"/>
        </w:rPr>
        <w:t xml:space="preserve"> </w:t>
      </w:r>
      <w:r w:rsidRPr="00DB5EC3">
        <w:rPr>
          <w:rStyle w:val="normaltextrun"/>
          <w:sz w:val="22"/>
          <w:szCs w:val="22"/>
          <w:lang w:val="es-419"/>
        </w:rPr>
        <w:t>marco</w:t>
      </w:r>
      <w:r w:rsidR="000E0813">
        <w:rPr>
          <w:rStyle w:val="normaltextrun"/>
          <w:sz w:val="22"/>
          <w:szCs w:val="22"/>
          <w:lang w:val="es-419"/>
        </w:rPr>
        <w:t xml:space="preserve"> </w:t>
      </w:r>
      <w:r w:rsidRPr="00DB5EC3">
        <w:rPr>
          <w:rStyle w:val="normaltextrun"/>
          <w:sz w:val="22"/>
          <w:szCs w:val="22"/>
          <w:lang w:val="es-419"/>
        </w:rPr>
        <w:t>de CooperaNet.</w:t>
      </w:r>
      <w:r w:rsidR="000E0813">
        <w:rPr>
          <w:rStyle w:val="eop"/>
          <w:sz w:val="22"/>
          <w:szCs w:val="22"/>
          <w:lang w:val="es-419"/>
        </w:rPr>
        <w:t xml:space="preserve"> </w:t>
      </w:r>
    </w:p>
    <w:p w14:paraId="3E9E6EEC" w14:textId="77777777" w:rsidR="0089211B" w:rsidRPr="00DB5EC3" w:rsidRDefault="0089211B" w:rsidP="0089211B">
      <w:pPr>
        <w:pStyle w:val="paragraph"/>
        <w:tabs>
          <w:tab w:val="left" w:pos="1440"/>
        </w:tabs>
        <w:spacing w:before="0" w:beforeAutospacing="0" w:after="0" w:afterAutospacing="0"/>
        <w:ind w:left="2160"/>
        <w:jc w:val="both"/>
        <w:textAlignment w:val="baseline"/>
        <w:rPr>
          <w:rStyle w:val="eop"/>
          <w:sz w:val="22"/>
          <w:szCs w:val="22"/>
          <w:lang w:val="es-419"/>
        </w:rPr>
      </w:pPr>
    </w:p>
    <w:bookmarkEnd w:id="2"/>
    <w:p w14:paraId="5B36743F" w14:textId="7FCDAF5D" w:rsidR="006D4C0A" w:rsidRPr="00D84C2B" w:rsidRDefault="006D4C0A" w:rsidP="00153BF4">
      <w:pPr>
        <w:pStyle w:val="paragraph"/>
        <w:numPr>
          <w:ilvl w:val="0"/>
          <w:numId w:val="4"/>
        </w:numPr>
        <w:spacing w:before="0" w:beforeAutospacing="0" w:after="0" w:afterAutospacing="0"/>
        <w:ind w:left="1440" w:hanging="720"/>
        <w:jc w:val="both"/>
        <w:textAlignment w:val="baseline"/>
        <w:rPr>
          <w:rStyle w:val="eop"/>
          <w:sz w:val="22"/>
          <w:szCs w:val="22"/>
          <w:lang w:val="es-419"/>
        </w:rPr>
      </w:pPr>
      <w:r w:rsidRPr="00D84C2B">
        <w:rPr>
          <w:rStyle w:val="normaltextrun"/>
          <w:sz w:val="22"/>
          <w:szCs w:val="22"/>
          <w:lang w:val="es-419"/>
        </w:rPr>
        <w:t xml:space="preserve">Los Estados </w:t>
      </w:r>
      <w:r w:rsidR="000E0813" w:rsidRPr="00D84C2B">
        <w:rPr>
          <w:rStyle w:val="normaltextrun"/>
          <w:sz w:val="22"/>
          <w:szCs w:val="22"/>
          <w:lang w:val="es-419"/>
        </w:rPr>
        <w:t>M</w:t>
      </w:r>
      <w:r w:rsidRPr="00D84C2B">
        <w:rPr>
          <w:rStyle w:val="normaltextrun"/>
          <w:sz w:val="22"/>
          <w:szCs w:val="22"/>
          <w:lang w:val="es-419"/>
        </w:rPr>
        <w:t xml:space="preserve">iembros tendrán la oportunidad de debatir y presentar propuestas de cooperación y alianzas basadas en las necesidades nacionales </w:t>
      </w:r>
      <w:r w:rsidR="004D145C" w:rsidRPr="00D84C2B">
        <w:rPr>
          <w:rStyle w:val="normaltextrun"/>
          <w:sz w:val="22"/>
          <w:szCs w:val="22"/>
          <w:lang w:val="es-419"/>
        </w:rPr>
        <w:t xml:space="preserve">y </w:t>
      </w:r>
      <w:r w:rsidRPr="00D84C2B">
        <w:rPr>
          <w:rStyle w:val="normaltextrun"/>
          <w:sz w:val="22"/>
          <w:szCs w:val="22"/>
          <w:lang w:val="es-419"/>
        </w:rPr>
        <w:t>regionales a los socios multisectoriales, con la intención de obtener apoyo para la implementación.</w:t>
      </w:r>
      <w:r w:rsidRPr="00D84C2B">
        <w:rPr>
          <w:rStyle w:val="eop"/>
          <w:sz w:val="22"/>
          <w:szCs w:val="22"/>
          <w:lang w:val="es-419"/>
        </w:rPr>
        <w:t> </w:t>
      </w:r>
    </w:p>
    <w:p w14:paraId="204688AB" w14:textId="77777777" w:rsidR="00D84C2B" w:rsidRPr="00DB5EC3" w:rsidRDefault="00D84C2B" w:rsidP="00D84C2B">
      <w:pPr>
        <w:pStyle w:val="paragraph"/>
        <w:spacing w:before="0" w:beforeAutospacing="0" w:after="0" w:afterAutospacing="0"/>
        <w:ind w:left="1440"/>
        <w:jc w:val="both"/>
        <w:textAlignment w:val="baseline"/>
        <w:rPr>
          <w:sz w:val="22"/>
          <w:szCs w:val="22"/>
          <w:lang w:val="es-419"/>
        </w:rPr>
      </w:pPr>
    </w:p>
    <w:p w14:paraId="20071735" w14:textId="77777777" w:rsidR="00594572" w:rsidRPr="00DB5EC3" w:rsidRDefault="00594572" w:rsidP="00AE2ED9">
      <w:pPr>
        <w:jc w:val="both"/>
        <w:rPr>
          <w:noProof/>
          <w:sz w:val="22"/>
          <w:szCs w:val="22"/>
          <w:lang w:val="es-419"/>
        </w:rPr>
      </w:pPr>
    </w:p>
    <w:p w14:paraId="4B12195B" w14:textId="77777777" w:rsidR="00B024BC" w:rsidRPr="00DB5EC3" w:rsidRDefault="00B024BC" w:rsidP="00AE2ED9">
      <w:pPr>
        <w:numPr>
          <w:ilvl w:val="0"/>
          <w:numId w:val="2"/>
        </w:numPr>
        <w:ind w:left="720" w:hanging="720"/>
        <w:jc w:val="both"/>
        <w:rPr>
          <w:noProof/>
          <w:sz w:val="22"/>
          <w:szCs w:val="22"/>
          <w:lang w:val="es-419"/>
        </w:rPr>
      </w:pPr>
      <w:r w:rsidRPr="00DB5EC3">
        <w:rPr>
          <w:sz w:val="22"/>
          <w:szCs w:val="22"/>
          <w:lang w:val="es-419"/>
        </w:rPr>
        <w:t>ESTRUCTURA DE LA REUNIÓN</w:t>
      </w:r>
    </w:p>
    <w:p w14:paraId="10638E61" w14:textId="77777777" w:rsidR="00B024BC" w:rsidRPr="00DB5EC3" w:rsidRDefault="00B024BC" w:rsidP="00AE2ED9">
      <w:pPr>
        <w:jc w:val="both"/>
        <w:rPr>
          <w:noProof/>
          <w:sz w:val="22"/>
          <w:szCs w:val="22"/>
          <w:lang w:val="es-419"/>
        </w:rPr>
      </w:pPr>
    </w:p>
    <w:p w14:paraId="5659DC4E" w14:textId="5A24D910" w:rsidR="00B024BC" w:rsidRPr="00DB5EC3" w:rsidRDefault="006D4C0A" w:rsidP="00AE2ED9">
      <w:pPr>
        <w:ind w:firstLine="720"/>
        <w:jc w:val="both"/>
        <w:rPr>
          <w:rFonts w:eastAsia="Calibri"/>
          <w:noProof/>
          <w:sz w:val="22"/>
          <w:szCs w:val="22"/>
          <w:lang w:val="es-419"/>
        </w:rPr>
      </w:pPr>
      <w:r w:rsidRPr="00DB5EC3">
        <w:rPr>
          <w:rFonts w:eastAsia="Calibri"/>
          <w:sz w:val="22"/>
          <w:szCs w:val="22"/>
          <w:lang w:val="es-419"/>
        </w:rPr>
        <w:t xml:space="preserve">La reunión virtual de un día y medio propone una serie de intercambios de soluciones a los desafíos más apremiantes a los que se enfrentan los Estados miembros para la recuperación post-COVID-19.  Se invitará a las autoridades participantes de los Estados </w:t>
      </w:r>
      <w:r w:rsidR="0089211B">
        <w:rPr>
          <w:rFonts w:eastAsia="Calibri"/>
          <w:sz w:val="22"/>
          <w:szCs w:val="22"/>
          <w:lang w:val="es-419"/>
        </w:rPr>
        <w:t>M</w:t>
      </w:r>
      <w:r w:rsidRPr="00DB5EC3">
        <w:rPr>
          <w:rFonts w:eastAsia="Calibri"/>
          <w:sz w:val="22"/>
          <w:szCs w:val="22"/>
          <w:lang w:val="es-419"/>
        </w:rPr>
        <w:t>iembros y</w:t>
      </w:r>
      <w:r w:rsidR="00C840E3" w:rsidRPr="00DB5EC3">
        <w:rPr>
          <w:rFonts w:eastAsia="Calibri"/>
          <w:sz w:val="22"/>
          <w:szCs w:val="22"/>
          <w:lang w:val="es-419"/>
        </w:rPr>
        <w:t xml:space="preserve"> observadores permanentes y</w:t>
      </w:r>
      <w:r w:rsidRPr="00DB5EC3">
        <w:rPr>
          <w:rFonts w:eastAsia="Calibri"/>
          <w:sz w:val="22"/>
          <w:szCs w:val="22"/>
          <w:lang w:val="es-419"/>
        </w:rPr>
        <w:t xml:space="preserve"> a representantes de del sector privado</w:t>
      </w:r>
      <w:r w:rsidR="00C840E3" w:rsidRPr="00DB5EC3">
        <w:rPr>
          <w:rFonts w:eastAsia="Calibri"/>
          <w:sz w:val="22"/>
          <w:szCs w:val="22"/>
          <w:lang w:val="es-419"/>
        </w:rPr>
        <w:t xml:space="preserve">, </w:t>
      </w:r>
      <w:r w:rsidR="00C840E3" w:rsidRPr="00DB5EC3">
        <w:rPr>
          <w:rStyle w:val="normaltextrun"/>
          <w:sz w:val="22"/>
          <w:szCs w:val="22"/>
          <w:lang w:val="es-419"/>
        </w:rPr>
        <w:t>fundaciones, el sector académico y otros actores no gubernamentales y multilaterales relevantes</w:t>
      </w:r>
      <w:r w:rsidRPr="00DB5EC3">
        <w:rPr>
          <w:rFonts w:eastAsia="Calibri"/>
          <w:sz w:val="22"/>
          <w:szCs w:val="22"/>
          <w:lang w:val="es-419"/>
        </w:rPr>
        <w:t xml:space="preserve"> a compartir ofertas de cooperación y soluciones para llevar a cabo intercambios prácticos durante los próximos tres años. Las ofertas se </w:t>
      </w:r>
      <w:r w:rsidR="00C840E3" w:rsidRPr="00DB5EC3">
        <w:rPr>
          <w:rFonts w:eastAsia="Calibri"/>
          <w:sz w:val="22"/>
          <w:szCs w:val="22"/>
          <w:lang w:val="es-419"/>
        </w:rPr>
        <w:t>enfocarán</w:t>
      </w:r>
      <w:r w:rsidRPr="00DB5EC3">
        <w:rPr>
          <w:rFonts w:eastAsia="Calibri"/>
          <w:sz w:val="22"/>
          <w:szCs w:val="22"/>
          <w:lang w:val="es-419"/>
        </w:rPr>
        <w:t xml:space="preserve"> en las necesidades preidentificados por los Estados </w:t>
      </w:r>
      <w:r w:rsidR="0089211B">
        <w:rPr>
          <w:rFonts w:eastAsia="Calibri"/>
          <w:sz w:val="22"/>
          <w:szCs w:val="22"/>
          <w:lang w:val="es-419"/>
        </w:rPr>
        <w:t>M</w:t>
      </w:r>
      <w:r w:rsidRPr="00DB5EC3">
        <w:rPr>
          <w:rFonts w:eastAsia="Calibri"/>
          <w:sz w:val="22"/>
          <w:szCs w:val="22"/>
          <w:lang w:val="es-419"/>
        </w:rPr>
        <w:t>iembros</w:t>
      </w:r>
      <w:r w:rsidR="00D552C5" w:rsidRPr="00DB5EC3">
        <w:rPr>
          <w:rFonts w:eastAsia="Calibri"/>
          <w:sz w:val="22"/>
          <w:szCs w:val="22"/>
          <w:lang w:val="es-419"/>
        </w:rPr>
        <w:t xml:space="preserve"> en </w:t>
      </w:r>
      <w:r w:rsidRPr="00DB5EC3">
        <w:rPr>
          <w:rFonts w:eastAsia="Calibri"/>
          <w:sz w:val="22"/>
          <w:szCs w:val="22"/>
          <w:lang w:val="es-419"/>
        </w:rPr>
        <w:t>una encuesta realizada en preparación para la reunión</w:t>
      </w:r>
      <w:r w:rsidR="00D552C5" w:rsidRPr="00DB5EC3">
        <w:rPr>
          <w:rFonts w:eastAsia="Calibri"/>
          <w:sz w:val="22"/>
          <w:szCs w:val="22"/>
          <w:lang w:val="es-419"/>
        </w:rPr>
        <w:t xml:space="preserve"> y en las oportunidades que ofrece el portafolio de programas de la Secretaría</w:t>
      </w:r>
      <w:r w:rsidR="00B024BC" w:rsidRPr="00DB5EC3">
        <w:rPr>
          <w:rFonts w:eastAsia="Calibri"/>
          <w:sz w:val="22"/>
          <w:szCs w:val="22"/>
          <w:lang w:val="es-419"/>
        </w:rPr>
        <w:t>:</w:t>
      </w:r>
    </w:p>
    <w:p w14:paraId="50657799" w14:textId="77777777" w:rsidR="00B024BC" w:rsidRPr="00DB5EC3" w:rsidRDefault="00B024BC" w:rsidP="00AE2ED9">
      <w:pPr>
        <w:jc w:val="both"/>
        <w:rPr>
          <w:rFonts w:eastAsia="Calibri"/>
          <w:noProof/>
          <w:sz w:val="22"/>
          <w:szCs w:val="22"/>
          <w:lang w:val="es-419"/>
        </w:rPr>
      </w:pPr>
    </w:p>
    <w:p w14:paraId="5FAA0B90" w14:textId="77777777" w:rsidR="000A05A4" w:rsidRPr="00DB5EC3" w:rsidRDefault="000A05A4" w:rsidP="00AE2ED9">
      <w:pPr>
        <w:pStyle w:val="paragraph"/>
        <w:spacing w:before="0" w:beforeAutospacing="0" w:after="0" w:afterAutospacing="0"/>
        <w:ind w:firstLine="720"/>
        <w:jc w:val="both"/>
        <w:textAlignment w:val="baseline"/>
        <w:rPr>
          <w:sz w:val="22"/>
          <w:szCs w:val="22"/>
          <w:lang w:val="es-419"/>
        </w:rPr>
      </w:pPr>
      <w:r w:rsidRPr="00DB5EC3">
        <w:rPr>
          <w:rStyle w:val="normaltextrun"/>
          <w:sz w:val="22"/>
          <w:szCs w:val="22"/>
          <w:lang w:val="es-419"/>
        </w:rPr>
        <w:t>Día 1: 2 de diciembre de 2021</w:t>
      </w:r>
    </w:p>
    <w:p w14:paraId="198A6B22" w14:textId="77777777" w:rsidR="000A05A4" w:rsidRPr="00DB5EC3" w:rsidRDefault="000A05A4" w:rsidP="00AE2ED9">
      <w:pPr>
        <w:pStyle w:val="paragraph"/>
        <w:spacing w:before="0" w:beforeAutospacing="0" w:after="0" w:afterAutospacing="0"/>
        <w:ind w:left="2160"/>
        <w:jc w:val="both"/>
        <w:textAlignment w:val="baseline"/>
        <w:rPr>
          <w:sz w:val="22"/>
          <w:szCs w:val="22"/>
          <w:lang w:val="es-419"/>
        </w:rPr>
      </w:pPr>
      <w:r w:rsidRPr="00DB5EC3">
        <w:rPr>
          <w:rStyle w:val="eop"/>
          <w:sz w:val="22"/>
          <w:szCs w:val="22"/>
          <w:lang w:val="es-419"/>
        </w:rPr>
        <w:t> </w:t>
      </w:r>
    </w:p>
    <w:p w14:paraId="6E3CA654" w14:textId="77777777" w:rsidR="000A05A4" w:rsidRPr="00DB5EC3" w:rsidRDefault="000A05A4" w:rsidP="00AE2ED9">
      <w:pPr>
        <w:pStyle w:val="paragraph"/>
        <w:numPr>
          <w:ilvl w:val="0"/>
          <w:numId w:val="4"/>
        </w:numPr>
        <w:spacing w:before="0" w:beforeAutospacing="0" w:after="0" w:afterAutospacing="0"/>
        <w:ind w:left="1440" w:hanging="720"/>
        <w:jc w:val="both"/>
        <w:textAlignment w:val="baseline"/>
        <w:rPr>
          <w:rStyle w:val="normaltextrun"/>
          <w:lang w:val="es-419"/>
        </w:rPr>
      </w:pPr>
      <w:r w:rsidRPr="00DB5EC3">
        <w:rPr>
          <w:rStyle w:val="normaltextrun"/>
          <w:sz w:val="22"/>
          <w:szCs w:val="22"/>
          <w:lang w:val="es-419"/>
        </w:rPr>
        <w:t>Discusión sobre las necesidades y ofertas de cooperación entre los Estados Miembros de la OEA para la recuperación socioeconómica.</w:t>
      </w:r>
    </w:p>
    <w:p w14:paraId="27C5E073" w14:textId="77777777" w:rsidR="000A05A4" w:rsidRPr="00DB5EC3" w:rsidRDefault="000A05A4" w:rsidP="00AE2ED9">
      <w:pPr>
        <w:pStyle w:val="paragraph"/>
        <w:numPr>
          <w:ilvl w:val="0"/>
          <w:numId w:val="4"/>
        </w:numPr>
        <w:spacing w:before="0" w:beforeAutospacing="0" w:after="0" w:afterAutospacing="0"/>
        <w:ind w:left="1440" w:hanging="720"/>
        <w:jc w:val="both"/>
        <w:textAlignment w:val="baseline"/>
        <w:rPr>
          <w:sz w:val="22"/>
          <w:szCs w:val="22"/>
          <w:lang w:val="es-419"/>
        </w:rPr>
      </w:pPr>
      <w:r w:rsidRPr="00DB5EC3">
        <w:rPr>
          <w:rStyle w:val="normaltextrun"/>
          <w:sz w:val="22"/>
          <w:szCs w:val="22"/>
          <w:lang w:val="es-419"/>
        </w:rPr>
        <w:t>Discusión sobre oportunidades de cooperación con los Estados Observadores Permanentes de la OEA.</w:t>
      </w:r>
    </w:p>
    <w:p w14:paraId="6D406009" w14:textId="77777777" w:rsidR="000A05A4" w:rsidRPr="00DB5EC3" w:rsidRDefault="000A05A4" w:rsidP="00AE2ED9">
      <w:pPr>
        <w:pStyle w:val="paragraph"/>
        <w:spacing w:before="0" w:beforeAutospacing="0" w:after="0" w:afterAutospacing="0"/>
        <w:ind w:left="2160"/>
        <w:jc w:val="both"/>
        <w:textAlignment w:val="baseline"/>
        <w:rPr>
          <w:sz w:val="22"/>
          <w:szCs w:val="22"/>
          <w:lang w:val="es-419"/>
        </w:rPr>
      </w:pPr>
      <w:r w:rsidRPr="00DB5EC3">
        <w:rPr>
          <w:rStyle w:val="eop"/>
          <w:sz w:val="22"/>
          <w:szCs w:val="22"/>
          <w:lang w:val="es-419"/>
        </w:rPr>
        <w:t> </w:t>
      </w:r>
    </w:p>
    <w:p w14:paraId="59B12551" w14:textId="77777777" w:rsidR="000A05A4" w:rsidRPr="00DB5EC3" w:rsidRDefault="000A05A4" w:rsidP="00AE2ED9">
      <w:pPr>
        <w:pStyle w:val="paragraph"/>
        <w:spacing w:before="0" w:beforeAutospacing="0" w:after="0" w:afterAutospacing="0"/>
        <w:ind w:firstLine="720"/>
        <w:jc w:val="both"/>
        <w:textAlignment w:val="baseline"/>
        <w:rPr>
          <w:sz w:val="22"/>
          <w:szCs w:val="22"/>
          <w:lang w:val="es-419"/>
        </w:rPr>
      </w:pPr>
      <w:r w:rsidRPr="00DB5EC3">
        <w:rPr>
          <w:rStyle w:val="normaltextrun"/>
          <w:sz w:val="22"/>
          <w:szCs w:val="22"/>
          <w:lang w:val="es-419"/>
        </w:rPr>
        <w:t>Día 2: 3 de diciembre de 2021</w:t>
      </w:r>
    </w:p>
    <w:p w14:paraId="7BF16B90" w14:textId="77777777" w:rsidR="000A05A4" w:rsidRPr="00DB5EC3" w:rsidRDefault="000A05A4" w:rsidP="00AE2ED9">
      <w:pPr>
        <w:pStyle w:val="paragraph"/>
        <w:spacing w:before="0" w:beforeAutospacing="0" w:after="0" w:afterAutospacing="0"/>
        <w:ind w:left="2160"/>
        <w:jc w:val="both"/>
        <w:textAlignment w:val="baseline"/>
        <w:rPr>
          <w:sz w:val="22"/>
          <w:szCs w:val="22"/>
          <w:lang w:val="es-419"/>
        </w:rPr>
      </w:pPr>
      <w:r w:rsidRPr="00DB5EC3">
        <w:rPr>
          <w:rStyle w:val="eop"/>
          <w:sz w:val="22"/>
          <w:szCs w:val="22"/>
          <w:lang w:val="es-419"/>
        </w:rPr>
        <w:t> </w:t>
      </w:r>
    </w:p>
    <w:p w14:paraId="77B87D07" w14:textId="328C1158" w:rsidR="009D02DE" w:rsidRPr="00DB5EC3" w:rsidRDefault="009D02DE" w:rsidP="00AE2ED9">
      <w:pPr>
        <w:pStyle w:val="paragraph"/>
        <w:numPr>
          <w:ilvl w:val="0"/>
          <w:numId w:val="4"/>
        </w:numPr>
        <w:spacing w:before="0" w:beforeAutospacing="0" w:after="0" w:afterAutospacing="0"/>
        <w:ind w:left="1440" w:hanging="720"/>
        <w:jc w:val="both"/>
        <w:textAlignment w:val="baseline"/>
        <w:rPr>
          <w:rStyle w:val="normaltextrun"/>
          <w:sz w:val="22"/>
          <w:szCs w:val="22"/>
          <w:lang w:val="es-419"/>
        </w:rPr>
      </w:pPr>
      <w:r w:rsidRPr="00DB5EC3">
        <w:rPr>
          <w:rStyle w:val="normaltextrun"/>
          <w:sz w:val="22"/>
          <w:szCs w:val="22"/>
          <w:lang w:val="es-419"/>
        </w:rPr>
        <w:t xml:space="preserve">Construir alianzas </w:t>
      </w:r>
      <w:proofErr w:type="spellStart"/>
      <w:r w:rsidRPr="00DB5EC3">
        <w:rPr>
          <w:rStyle w:val="normaltextrun"/>
          <w:sz w:val="22"/>
          <w:szCs w:val="22"/>
          <w:lang w:val="es-419"/>
        </w:rPr>
        <w:t>multiactor</w:t>
      </w:r>
      <w:proofErr w:type="spellEnd"/>
      <w:r w:rsidRPr="00DB5EC3">
        <w:rPr>
          <w:rStyle w:val="normaltextrun"/>
          <w:sz w:val="22"/>
          <w:szCs w:val="22"/>
          <w:lang w:val="es-419"/>
        </w:rPr>
        <w:t xml:space="preserve"> entre los Estados Miembros y el sector privado, fundaciones, el sector académico y otros actores no gubernamentales y multilaterales relevantes para ayudar al proceso de recuperación.</w:t>
      </w:r>
    </w:p>
    <w:bookmarkEnd w:id="1"/>
    <w:p w14:paraId="7BA17059" w14:textId="0F478EA2" w:rsidR="00B024BC" w:rsidRPr="00FE5284" w:rsidRDefault="008731B3" w:rsidP="00AE2ED9">
      <w:pPr>
        <w:tabs>
          <w:tab w:val="left" w:pos="720"/>
        </w:tabs>
        <w:jc w:val="both"/>
        <w:rPr>
          <w:noProof/>
          <w:sz w:val="22"/>
          <w:szCs w:val="22"/>
          <w:lang w:val="es-419"/>
        </w:rPr>
      </w:pPr>
      <w:r>
        <w:rPr>
          <w:noProof/>
          <w:sz w:val="22"/>
          <w:szCs w:val="22"/>
          <w:lang w:val="es-419"/>
        </w:rPr>
        <mc:AlternateContent>
          <mc:Choice Requires="wps">
            <w:drawing>
              <wp:anchor distT="0" distB="0" distL="114300" distR="114300" simplePos="0" relativeHeight="251659264" behindDoc="0" locked="1" layoutInCell="1" allowOverlap="1" wp14:anchorId="473793C6" wp14:editId="6274913F">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529A23F" w14:textId="3E0D6796" w:rsidR="008731B3" w:rsidRPr="008731B3" w:rsidRDefault="008731B3">
                            <w:pPr>
                              <w:rPr>
                                <w:sz w:val="18"/>
                              </w:rPr>
                            </w:pPr>
                            <w:r>
                              <w:rPr>
                                <w:sz w:val="18"/>
                              </w:rPr>
                              <w:fldChar w:fldCharType="begin"/>
                            </w:r>
                            <w:r>
                              <w:rPr>
                                <w:sz w:val="18"/>
                              </w:rPr>
                              <w:instrText xml:space="preserve"> FILENAME  \* MERGEFORMAT </w:instrText>
                            </w:r>
                            <w:r>
                              <w:rPr>
                                <w:sz w:val="18"/>
                              </w:rPr>
                              <w:fldChar w:fldCharType="separate"/>
                            </w:r>
                            <w:r w:rsidR="00682637">
                              <w:rPr>
                                <w:noProof/>
                                <w:sz w:val="18"/>
                              </w:rPr>
                              <w:t>CIDI04814S01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3793C6"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6529A23F" w14:textId="3E0D6796" w:rsidR="008731B3" w:rsidRPr="008731B3" w:rsidRDefault="008731B3">
                      <w:pPr>
                        <w:rPr>
                          <w:sz w:val="18"/>
                        </w:rPr>
                      </w:pPr>
                      <w:r>
                        <w:rPr>
                          <w:sz w:val="18"/>
                        </w:rPr>
                        <w:fldChar w:fldCharType="begin"/>
                      </w:r>
                      <w:r>
                        <w:rPr>
                          <w:sz w:val="18"/>
                        </w:rPr>
                        <w:instrText xml:space="preserve"> FILENAME  \* MERGEFORMAT </w:instrText>
                      </w:r>
                      <w:r>
                        <w:rPr>
                          <w:sz w:val="18"/>
                        </w:rPr>
                        <w:fldChar w:fldCharType="separate"/>
                      </w:r>
                      <w:r w:rsidR="00682637">
                        <w:rPr>
                          <w:noProof/>
                          <w:sz w:val="18"/>
                        </w:rPr>
                        <w:t>CIDI04814S01</w:t>
                      </w:r>
                      <w:r>
                        <w:rPr>
                          <w:sz w:val="18"/>
                        </w:rPr>
                        <w:fldChar w:fldCharType="end"/>
                      </w:r>
                    </w:p>
                  </w:txbxContent>
                </v:textbox>
                <w10:wrap anchory="page"/>
                <w10:anchorlock/>
              </v:shape>
            </w:pict>
          </mc:Fallback>
        </mc:AlternateContent>
      </w:r>
    </w:p>
    <w:sectPr w:rsidR="00B024BC" w:rsidRPr="00FE5284" w:rsidSect="00B71044">
      <w:headerReference w:type="default" r:id="rId11"/>
      <w:headerReference w:type="first" r:id="rId12"/>
      <w:pgSz w:w="12240" w:h="15840"/>
      <w:pgMar w:top="2160" w:right="54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34E0" w14:textId="77777777" w:rsidR="006443C8" w:rsidRDefault="006443C8" w:rsidP="00B024BC">
      <w:r>
        <w:separator/>
      </w:r>
    </w:p>
  </w:endnote>
  <w:endnote w:type="continuationSeparator" w:id="0">
    <w:p w14:paraId="53AE8459" w14:textId="77777777" w:rsidR="006443C8" w:rsidRDefault="006443C8" w:rsidP="00B024BC">
      <w:r>
        <w:continuationSeparator/>
      </w:r>
    </w:p>
  </w:endnote>
  <w:endnote w:type="continuationNotice" w:id="1">
    <w:p w14:paraId="478D6661" w14:textId="77777777" w:rsidR="006443C8" w:rsidRDefault="00644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B093" w14:textId="77777777" w:rsidR="006443C8" w:rsidRDefault="006443C8" w:rsidP="00B024BC">
      <w:r>
        <w:separator/>
      </w:r>
    </w:p>
  </w:footnote>
  <w:footnote w:type="continuationSeparator" w:id="0">
    <w:p w14:paraId="15D73D0B" w14:textId="77777777" w:rsidR="006443C8" w:rsidRDefault="006443C8" w:rsidP="00B024BC">
      <w:r>
        <w:continuationSeparator/>
      </w:r>
    </w:p>
  </w:footnote>
  <w:footnote w:type="continuationNotice" w:id="1">
    <w:p w14:paraId="47336442" w14:textId="77777777" w:rsidR="006443C8" w:rsidRDefault="006443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604334"/>
      <w:docPartObj>
        <w:docPartGallery w:val="Page Numbers (Top of Page)"/>
        <w:docPartUnique/>
      </w:docPartObj>
    </w:sdtPr>
    <w:sdtEndPr>
      <w:rPr>
        <w:noProof/>
      </w:rPr>
    </w:sdtEndPr>
    <w:sdtContent>
      <w:p w14:paraId="09078339" w14:textId="77E725E4" w:rsidR="00183298" w:rsidRDefault="0018329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DEAD317" w14:textId="77777777" w:rsidR="00183298" w:rsidRDefault="00183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3426" w14:textId="0527DEAC" w:rsidR="00183298" w:rsidRDefault="00756B2E">
    <w:pPr>
      <w:pStyle w:val="Header"/>
      <w:rPr>
        <w:lang w:val="en-US"/>
      </w:rPr>
    </w:pPr>
    <w:r>
      <w:rPr>
        <w:lang w:val="en-US"/>
      </w:rPr>
      <w:t xml:space="preserve"> </w:t>
    </w:r>
  </w:p>
  <w:p w14:paraId="659618FD" w14:textId="4A499E11" w:rsidR="00756B2E" w:rsidRDefault="00756B2E">
    <w:pPr>
      <w:pStyle w:val="Header"/>
      <w:rPr>
        <w:lang w:val="en-US"/>
      </w:rPr>
    </w:pPr>
  </w:p>
  <w:p w14:paraId="0C3BFD0F" w14:textId="77777777" w:rsidR="00756B2E" w:rsidRDefault="00756B2E" w:rsidP="00756B2E">
    <w:pPr>
      <w:pStyle w:val="Header"/>
      <w:rPr>
        <w:sz w:val="22"/>
        <w:lang w:val="es-CO"/>
      </w:rPr>
    </w:pPr>
    <w:r>
      <w:rPr>
        <w:noProof/>
        <w:sz w:val="22"/>
        <w:szCs w:val="22"/>
        <w:lang w:val="es-CO"/>
      </w:rPr>
      <mc:AlternateContent>
        <mc:Choice Requires="wps">
          <w:drawing>
            <wp:anchor distT="0" distB="0" distL="114300" distR="114300" simplePos="0" relativeHeight="251661312" behindDoc="0" locked="0" layoutInCell="0" allowOverlap="1" wp14:anchorId="7467D99A" wp14:editId="4F13DFC6">
              <wp:simplePos x="0" y="0"/>
              <wp:positionH relativeFrom="column">
                <wp:posOffset>407035</wp:posOffset>
              </wp:positionH>
              <wp:positionV relativeFrom="paragraph">
                <wp:posOffset>-238124</wp:posOffset>
              </wp:positionV>
              <wp:extent cx="4663440" cy="7620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CE88C" w14:textId="77777777" w:rsidR="00756B2E" w:rsidRPr="00183298" w:rsidRDefault="00756B2E" w:rsidP="00756B2E">
                          <w:pPr>
                            <w:tabs>
                              <w:tab w:val="left" w:pos="900"/>
                              <w:tab w:val="center" w:pos="4320"/>
                              <w:tab w:val="right" w:pos="8640"/>
                            </w:tabs>
                            <w:spacing w:line="240" w:lineRule="atLeast"/>
                            <w:jc w:val="center"/>
                            <w:rPr>
                              <w:rFonts w:ascii="Garamond" w:hAnsi="Garamond"/>
                              <w:b/>
                              <w:sz w:val="28"/>
                            </w:rPr>
                          </w:pPr>
                          <w:r w:rsidRPr="00183298">
                            <w:rPr>
                              <w:rFonts w:ascii="Garamond" w:hAnsi="Garamond"/>
                              <w:b/>
                              <w:sz w:val="28"/>
                            </w:rPr>
                            <w:t>ORGANIZACIÓN DE LOS ESTADOS AMERICANOS</w:t>
                          </w:r>
                        </w:p>
                        <w:p w14:paraId="18122338" w14:textId="77777777" w:rsidR="00756B2E" w:rsidRPr="00183298" w:rsidRDefault="00756B2E" w:rsidP="00756B2E">
                          <w:pPr>
                            <w:tabs>
                              <w:tab w:val="left" w:pos="900"/>
                              <w:tab w:val="center" w:pos="4320"/>
                              <w:tab w:val="right" w:pos="8640"/>
                            </w:tabs>
                            <w:spacing w:line="240" w:lineRule="atLeast"/>
                            <w:jc w:val="center"/>
                            <w:rPr>
                              <w:rFonts w:ascii="Garamond" w:hAnsi="Garamond"/>
                              <w:b/>
                              <w:sz w:val="22"/>
                              <w:szCs w:val="22"/>
                            </w:rPr>
                          </w:pPr>
                          <w:r w:rsidRPr="00183298">
                            <w:rPr>
                              <w:rFonts w:ascii="Garamond" w:hAnsi="Garamond"/>
                              <w:b/>
                              <w:sz w:val="22"/>
                              <w:szCs w:val="22"/>
                            </w:rPr>
                            <w:t>Consejo Interamericano para el Desarrollo Integral</w:t>
                          </w:r>
                        </w:p>
                        <w:p w14:paraId="0ADDE574" w14:textId="77777777" w:rsidR="00756B2E" w:rsidRPr="00183298" w:rsidRDefault="00756B2E" w:rsidP="00756B2E">
                          <w:pPr>
                            <w:tabs>
                              <w:tab w:val="left" w:pos="900"/>
                              <w:tab w:val="center" w:pos="4320"/>
                              <w:tab w:val="right" w:pos="8640"/>
                            </w:tabs>
                            <w:spacing w:line="240" w:lineRule="atLeast"/>
                            <w:jc w:val="center"/>
                            <w:rPr>
                              <w:b/>
                              <w:sz w:val="22"/>
                              <w:szCs w:val="22"/>
                              <w:lang w:val="es-AR"/>
                            </w:rPr>
                          </w:pPr>
                          <w:r w:rsidRPr="00183298">
                            <w:rPr>
                              <w:rFonts w:ascii="Garamond" w:hAnsi="Garamond"/>
                              <w:b/>
                              <w:sz w:val="22"/>
                              <w:szCs w:val="22"/>
                              <w:lang w:val="es-AR"/>
                            </w:rPr>
                            <w:t>(CIDI)</w:t>
                          </w:r>
                        </w:p>
                        <w:p w14:paraId="7DB838E7" w14:textId="77777777" w:rsidR="00756B2E" w:rsidRDefault="00756B2E" w:rsidP="00756B2E">
                          <w:pPr>
                            <w:pStyle w:val="Header"/>
                            <w:tabs>
                              <w:tab w:val="left" w:pos="900"/>
                            </w:tabs>
                            <w:spacing w:line="240" w:lineRule="atLeast"/>
                            <w:jc w:val="center"/>
                            <w:rPr>
                              <w:rFonts w:ascii="Garamond" w:hAnsi="Garamond"/>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7D99A" id="_x0000_t202" coordsize="21600,21600" o:spt="202" path="m,l,21600r21600,l21600,xe">
              <v:stroke joinstyle="miter"/>
              <v:path gradientshapeok="t" o:connecttype="rect"/>
            </v:shapetype>
            <v:shape id="Text Box 4" o:spid="_x0000_s1027" type="#_x0000_t202" style="position:absolute;margin-left:32.05pt;margin-top:-18.75pt;width:367.2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" o:allowincell="f" stroked="f">
              <v:textbox>
                <w:txbxContent>
                  <w:p w14:paraId="481CE88C" w14:textId="77777777" w:rsidR="00756B2E" w:rsidRPr="00183298" w:rsidRDefault="00756B2E" w:rsidP="00756B2E">
                    <w:pPr>
                      <w:tabs>
                        <w:tab w:val="left" w:pos="900"/>
                        <w:tab w:val="center" w:pos="4320"/>
                        <w:tab w:val="right" w:pos="8640"/>
                      </w:tabs>
                      <w:spacing w:line="240" w:lineRule="atLeast"/>
                      <w:jc w:val="center"/>
                      <w:rPr>
                        <w:rFonts w:ascii="Garamond" w:hAnsi="Garamond"/>
                        <w:b/>
                        <w:sz w:val="28"/>
                      </w:rPr>
                    </w:pPr>
                    <w:r w:rsidRPr="00183298">
                      <w:rPr>
                        <w:rFonts w:ascii="Garamond" w:hAnsi="Garamond"/>
                        <w:b/>
                        <w:sz w:val="28"/>
                      </w:rPr>
                      <w:t>ORGANIZACIÓN DE LOS ESTADOS AMERICANOS</w:t>
                    </w:r>
                  </w:p>
                  <w:p w14:paraId="18122338" w14:textId="77777777" w:rsidR="00756B2E" w:rsidRPr="00183298" w:rsidRDefault="00756B2E" w:rsidP="00756B2E">
                    <w:pPr>
                      <w:tabs>
                        <w:tab w:val="left" w:pos="900"/>
                        <w:tab w:val="center" w:pos="4320"/>
                        <w:tab w:val="right" w:pos="8640"/>
                      </w:tabs>
                      <w:spacing w:line="240" w:lineRule="atLeast"/>
                      <w:jc w:val="center"/>
                      <w:rPr>
                        <w:rFonts w:ascii="Garamond" w:hAnsi="Garamond"/>
                        <w:b/>
                        <w:sz w:val="22"/>
                        <w:szCs w:val="22"/>
                      </w:rPr>
                    </w:pPr>
                    <w:r w:rsidRPr="00183298">
                      <w:rPr>
                        <w:rFonts w:ascii="Garamond" w:hAnsi="Garamond"/>
                        <w:b/>
                        <w:sz w:val="22"/>
                        <w:szCs w:val="22"/>
                      </w:rPr>
                      <w:t>Consejo Interamericano para el Desarrollo Integral</w:t>
                    </w:r>
                  </w:p>
                  <w:p w14:paraId="0ADDE574" w14:textId="77777777" w:rsidR="00756B2E" w:rsidRPr="00183298" w:rsidRDefault="00756B2E" w:rsidP="00756B2E">
                    <w:pPr>
                      <w:tabs>
                        <w:tab w:val="left" w:pos="900"/>
                        <w:tab w:val="center" w:pos="4320"/>
                        <w:tab w:val="right" w:pos="8640"/>
                      </w:tabs>
                      <w:spacing w:line="240" w:lineRule="atLeast"/>
                      <w:jc w:val="center"/>
                      <w:rPr>
                        <w:b/>
                        <w:sz w:val="22"/>
                        <w:szCs w:val="22"/>
                        <w:lang w:val="es-AR"/>
                      </w:rPr>
                    </w:pPr>
                    <w:r w:rsidRPr="00183298">
                      <w:rPr>
                        <w:rFonts w:ascii="Garamond" w:hAnsi="Garamond"/>
                        <w:b/>
                        <w:sz w:val="22"/>
                        <w:szCs w:val="22"/>
                        <w:lang w:val="es-AR"/>
                      </w:rPr>
                      <w:t>(CIDI)</w:t>
                    </w:r>
                  </w:p>
                  <w:p w14:paraId="7DB838E7" w14:textId="77777777" w:rsidR="00756B2E" w:rsidRDefault="00756B2E" w:rsidP="00756B2E">
                    <w:pPr>
                      <w:pStyle w:val="Header"/>
                      <w:tabs>
                        <w:tab w:val="left" w:pos="900"/>
                      </w:tabs>
                      <w:spacing w:line="240" w:lineRule="atLeast"/>
                      <w:jc w:val="center"/>
                      <w:rPr>
                        <w:rFonts w:ascii="Garamond" w:hAnsi="Garamond"/>
                        <w:lang w:val="es-CO"/>
                      </w:rPr>
                    </w:pPr>
                  </w:p>
                </w:txbxContent>
              </v:textbox>
            </v:shape>
          </w:pict>
        </mc:Fallback>
      </mc:AlternateContent>
    </w:r>
    <w:r>
      <w:rPr>
        <w:noProof/>
        <w:sz w:val="22"/>
        <w:szCs w:val="22"/>
        <w:lang w:val="es-CO"/>
      </w:rPr>
      <w:drawing>
        <wp:anchor distT="0" distB="0" distL="114300" distR="114300" simplePos="0" relativeHeight="251659264" behindDoc="0" locked="0" layoutInCell="1" allowOverlap="1" wp14:anchorId="487C7CC8" wp14:editId="6ACBD3EE">
          <wp:simplePos x="0" y="0"/>
          <wp:positionH relativeFrom="column">
            <wp:posOffset>-561975</wp:posOffset>
          </wp:positionH>
          <wp:positionV relativeFrom="paragraph">
            <wp:posOffset>-243205</wp:posOffset>
          </wp:positionV>
          <wp:extent cx="822960" cy="824865"/>
          <wp:effectExtent l="0" t="0" r="0" b="0"/>
          <wp:wrapNone/>
          <wp:docPr id="26" name="Picture 26"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unburst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val="es-CO"/>
      </w:rPr>
      <mc:AlternateContent>
        <mc:Choice Requires="wps">
          <w:drawing>
            <wp:anchor distT="0" distB="0" distL="114300" distR="114300" simplePos="0" relativeHeight="251660288" behindDoc="0" locked="0" layoutInCell="1" allowOverlap="1" wp14:anchorId="288E320C" wp14:editId="7222AF14">
              <wp:simplePos x="0" y="0"/>
              <wp:positionH relativeFrom="column">
                <wp:posOffset>5181600</wp:posOffset>
              </wp:positionH>
              <wp:positionV relativeFrom="paragraph">
                <wp:posOffset>-279400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BE4BD" w14:textId="77777777" w:rsidR="00756B2E" w:rsidRDefault="00756B2E" w:rsidP="00756B2E">
                          <w:r>
                            <w:rPr>
                              <w:noProof/>
                              <w:sz w:val="20"/>
                              <w:szCs w:val="20"/>
                              <w:lang w:val="en-US"/>
                            </w:rPr>
                            <w:drawing>
                              <wp:inline distT="0" distB="0" distL="0" distR="0" wp14:anchorId="0932F304" wp14:editId="02A19774">
                                <wp:extent cx="1104900" cy="762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E320C" id="Text Box 3" o:spid="_x0000_s1028" type="#_x0000_t202" style="position:absolute;margin-left:408pt;margin-top:-22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" stroked="f">
              <v:textbox>
                <w:txbxContent>
                  <w:p w14:paraId="1F6BE4BD" w14:textId="77777777" w:rsidR="00756B2E" w:rsidRDefault="00756B2E" w:rsidP="00756B2E">
                    <w:r>
                      <w:rPr>
                        <w:noProof/>
                        <w:sz w:val="20"/>
                        <w:szCs w:val="20"/>
                        <w:lang w:val="en-US"/>
                      </w:rPr>
                      <w:drawing>
                        <wp:inline distT="0" distB="0" distL="0" distR="0" wp14:anchorId="0932F304" wp14:editId="02A19774">
                          <wp:extent cx="1104900" cy="762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p>
  <w:p w14:paraId="0541CB32" w14:textId="77777777" w:rsidR="00756B2E" w:rsidRPr="00756B2E" w:rsidRDefault="00756B2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E05"/>
    <w:multiLevelType w:val="multilevel"/>
    <w:tmpl w:val="9A8A317C"/>
    <w:lvl w:ilvl="0">
      <w:numFmt w:val="bullet"/>
      <w:lvlText w:val="-"/>
      <w:lvlJc w:val="left"/>
      <w:pPr>
        <w:tabs>
          <w:tab w:val="num" w:pos="720"/>
        </w:tabs>
        <w:ind w:left="720" w:hanging="720"/>
      </w:pPr>
      <w:rPr>
        <w:rFonts w:ascii="Calibri" w:eastAsia="Times New Roman"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324183"/>
    <w:multiLevelType w:val="hybridMultilevel"/>
    <w:tmpl w:val="1B00396E"/>
    <w:lvl w:ilvl="0" w:tplc="FFFFFFFF">
      <w:start w:val="2"/>
      <w:numFmt w:val="bullet"/>
      <w:lvlText w:val="-"/>
      <w:lvlJc w:val="left"/>
      <w:pPr>
        <w:ind w:left="1080" w:hanging="360"/>
      </w:pPr>
      <w:rPr>
        <w:rFonts w:ascii="Times New Roman" w:eastAsia="Calibri" w:hAnsi="Times New Roman" w:cs="Times New Roman" w:hint="default"/>
        <w:i/>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D9586B"/>
    <w:multiLevelType w:val="multilevel"/>
    <w:tmpl w:val="8286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137F13"/>
    <w:multiLevelType w:val="multilevel"/>
    <w:tmpl w:val="B00C3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CB132D"/>
    <w:multiLevelType w:val="multilevel"/>
    <w:tmpl w:val="B358A53C"/>
    <w:lvl w:ilvl="0">
      <w:start w:val="2"/>
      <w:numFmt w:val="bullet"/>
      <w:lvlText w:val="-"/>
      <w:lvlJc w:val="left"/>
      <w:pPr>
        <w:tabs>
          <w:tab w:val="num" w:pos="1440"/>
        </w:tabs>
        <w:ind w:left="1440" w:hanging="720"/>
      </w:pPr>
      <w:rPr>
        <w:rFonts w:ascii="Times New Roman" w:eastAsia="Calibri" w:hAnsi="Times New Roman" w:cs="Times New Roman" w:hint="default"/>
        <w:i/>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5" w15:restartNumberingAfterBreak="0">
    <w:nsid w:val="2FAF0AAB"/>
    <w:multiLevelType w:val="hybridMultilevel"/>
    <w:tmpl w:val="63C4F072"/>
    <w:lvl w:ilvl="0" w:tplc="FFFFFFFF">
      <w:start w:val="1"/>
      <w:numFmt w:val="decimal"/>
      <w:lvlText w:val="%1."/>
      <w:lvlJc w:val="left"/>
      <w:pPr>
        <w:tabs>
          <w:tab w:val="num" w:pos="3600"/>
        </w:tabs>
        <w:ind w:left="3600" w:hanging="360"/>
      </w:pPr>
    </w:lvl>
    <w:lvl w:ilvl="1" w:tplc="FFFFFFFF">
      <w:start w:val="1"/>
      <w:numFmt w:val="decimal"/>
      <w:lvlText w:val="%2."/>
      <w:lvlJc w:val="left"/>
      <w:pPr>
        <w:tabs>
          <w:tab w:val="num" w:pos="4320"/>
        </w:tabs>
        <w:ind w:left="4320" w:hanging="360"/>
      </w:pPr>
    </w:lvl>
    <w:lvl w:ilvl="2" w:tplc="FFFFFFFF">
      <w:start w:val="1"/>
      <w:numFmt w:val="bullet"/>
      <w:lvlText w:val=""/>
      <w:lvlJc w:val="left"/>
      <w:pPr>
        <w:tabs>
          <w:tab w:val="num" w:pos="5040"/>
        </w:tabs>
        <w:ind w:left="5040" w:hanging="360"/>
      </w:pPr>
      <w:rPr>
        <w:rFonts w:ascii="Symbol" w:hAnsi="Symbol" w:hint="default"/>
      </w:rPr>
    </w:lvl>
    <w:lvl w:ilvl="3" w:tplc="FFFFFFFF">
      <w:start w:val="1"/>
      <w:numFmt w:val="decimal"/>
      <w:lvlText w:val="%4."/>
      <w:lvlJc w:val="left"/>
      <w:pPr>
        <w:tabs>
          <w:tab w:val="num" w:pos="5760"/>
        </w:tabs>
        <w:ind w:left="5760" w:hanging="360"/>
      </w:pPr>
    </w:lvl>
    <w:lvl w:ilvl="4" w:tplc="FFFFFFFF">
      <w:start w:val="1"/>
      <w:numFmt w:val="decimal"/>
      <w:lvlText w:val="%5."/>
      <w:lvlJc w:val="left"/>
      <w:pPr>
        <w:tabs>
          <w:tab w:val="num" w:pos="6480"/>
        </w:tabs>
        <w:ind w:left="6480" w:hanging="360"/>
      </w:pPr>
    </w:lvl>
    <w:lvl w:ilvl="5" w:tplc="FFFFFFFF">
      <w:start w:val="1"/>
      <w:numFmt w:val="decimal"/>
      <w:lvlText w:val="%6."/>
      <w:lvlJc w:val="left"/>
      <w:pPr>
        <w:tabs>
          <w:tab w:val="num" w:pos="7200"/>
        </w:tabs>
        <w:ind w:left="7200" w:hanging="360"/>
      </w:pPr>
    </w:lvl>
    <w:lvl w:ilvl="6" w:tplc="FFFFFFFF">
      <w:start w:val="1"/>
      <w:numFmt w:val="decimal"/>
      <w:lvlText w:val="%7."/>
      <w:lvlJc w:val="left"/>
      <w:pPr>
        <w:tabs>
          <w:tab w:val="num" w:pos="7920"/>
        </w:tabs>
        <w:ind w:left="7920" w:hanging="360"/>
      </w:pPr>
    </w:lvl>
    <w:lvl w:ilvl="7" w:tplc="FFFFFFFF">
      <w:start w:val="1"/>
      <w:numFmt w:val="decimal"/>
      <w:lvlText w:val="%8."/>
      <w:lvlJc w:val="left"/>
      <w:pPr>
        <w:tabs>
          <w:tab w:val="num" w:pos="8640"/>
        </w:tabs>
        <w:ind w:left="8640" w:hanging="360"/>
      </w:pPr>
    </w:lvl>
    <w:lvl w:ilvl="8" w:tplc="FFFFFFFF">
      <w:start w:val="1"/>
      <w:numFmt w:val="decimal"/>
      <w:lvlText w:val="%9."/>
      <w:lvlJc w:val="left"/>
      <w:pPr>
        <w:tabs>
          <w:tab w:val="num" w:pos="9360"/>
        </w:tabs>
        <w:ind w:left="9360" w:hanging="360"/>
      </w:pPr>
    </w:lvl>
  </w:abstractNum>
  <w:abstractNum w:abstractNumId="6" w15:restartNumberingAfterBreak="0">
    <w:nsid w:val="33574B2C"/>
    <w:multiLevelType w:val="hybridMultilevel"/>
    <w:tmpl w:val="394467D6"/>
    <w:lvl w:ilvl="0" w:tplc="FFFFFFFF">
      <w:start w:val="2"/>
      <w:numFmt w:val="bullet"/>
      <w:lvlText w:val="-"/>
      <w:lvlJc w:val="left"/>
      <w:pPr>
        <w:ind w:left="1080" w:hanging="360"/>
      </w:pPr>
      <w:rPr>
        <w:rFonts w:ascii="Times New Roman" w:eastAsia="Calibri"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777310"/>
    <w:multiLevelType w:val="multilevel"/>
    <w:tmpl w:val="006200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A907195"/>
    <w:multiLevelType w:val="hybridMultilevel"/>
    <w:tmpl w:val="4E0CA51A"/>
    <w:lvl w:ilvl="0" w:tplc="6700CA3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FC3927"/>
    <w:multiLevelType w:val="multilevel"/>
    <w:tmpl w:val="B2D2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001D25"/>
    <w:multiLevelType w:val="hybridMultilevel"/>
    <w:tmpl w:val="64325A68"/>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C760C66"/>
    <w:multiLevelType w:val="multilevel"/>
    <w:tmpl w:val="E37E1058"/>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40500D"/>
    <w:multiLevelType w:val="multilevel"/>
    <w:tmpl w:val="B31CA8E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51C1149C"/>
    <w:multiLevelType w:val="multilevel"/>
    <w:tmpl w:val="B07C2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12B70D5"/>
    <w:multiLevelType w:val="multilevel"/>
    <w:tmpl w:val="D3CC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576626"/>
    <w:multiLevelType w:val="multilevel"/>
    <w:tmpl w:val="35AEB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FED38E7"/>
    <w:multiLevelType w:val="multilevel"/>
    <w:tmpl w:val="45B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074E75"/>
    <w:multiLevelType w:val="multilevel"/>
    <w:tmpl w:val="2FFE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37480A"/>
    <w:multiLevelType w:val="hybridMultilevel"/>
    <w:tmpl w:val="D93A1836"/>
    <w:lvl w:ilvl="0" w:tplc="FFFFFFFF">
      <w:start w:val="2"/>
      <w:numFmt w:val="bullet"/>
      <w:lvlText w:val="-"/>
      <w:lvlJc w:val="left"/>
      <w:pPr>
        <w:tabs>
          <w:tab w:val="num" w:pos="2160"/>
        </w:tabs>
        <w:ind w:left="2160" w:hanging="360"/>
      </w:pPr>
      <w:rPr>
        <w:rFonts w:ascii="Times New Roman" w:eastAsia="Calibri" w:hAnsi="Times New Roman" w:cs="Times New Roman" w:hint="default"/>
        <w:i/>
      </w:rPr>
    </w:lvl>
    <w:lvl w:ilvl="1" w:tplc="FFFFFFFF">
      <w:start w:val="1"/>
      <w:numFmt w:val="bullet"/>
      <w:lvlText w:val=""/>
      <w:lvlJc w:val="left"/>
      <w:pPr>
        <w:tabs>
          <w:tab w:val="num" w:pos="2880"/>
        </w:tabs>
        <w:ind w:left="2880" w:hanging="360"/>
      </w:pPr>
      <w:rPr>
        <w:rFonts w:ascii="Symbol" w:hAnsi="Symbol" w:hint="default"/>
      </w:rPr>
    </w:lvl>
    <w:lvl w:ilvl="2" w:tplc="FFFFFFFF">
      <w:start w:val="1"/>
      <w:numFmt w:val="bullet"/>
      <w:lvlText w:val=""/>
      <w:lvlJc w:val="left"/>
      <w:pPr>
        <w:tabs>
          <w:tab w:val="num" w:pos="3600"/>
        </w:tabs>
        <w:ind w:left="3600" w:hanging="360"/>
      </w:pPr>
      <w:rPr>
        <w:rFonts w:ascii="Symbol" w:hAnsi="Symbol" w:hint="default"/>
      </w:rPr>
    </w:lvl>
    <w:lvl w:ilvl="3" w:tplc="FFFFFFFF">
      <w:start w:val="1"/>
      <w:numFmt w:val="decimal"/>
      <w:lvlText w:val="%4."/>
      <w:lvlJc w:val="left"/>
      <w:pPr>
        <w:tabs>
          <w:tab w:val="num" w:pos="4320"/>
        </w:tabs>
        <w:ind w:left="4320" w:hanging="360"/>
      </w:pPr>
    </w:lvl>
    <w:lvl w:ilvl="4" w:tplc="FFFFFFFF">
      <w:start w:val="1"/>
      <w:numFmt w:val="decimal"/>
      <w:lvlText w:val="%5."/>
      <w:lvlJc w:val="left"/>
      <w:pPr>
        <w:tabs>
          <w:tab w:val="num" w:pos="5040"/>
        </w:tabs>
        <w:ind w:left="5040" w:hanging="360"/>
      </w:pPr>
    </w:lvl>
    <w:lvl w:ilvl="5" w:tplc="FFFFFFFF">
      <w:start w:val="1"/>
      <w:numFmt w:val="decimal"/>
      <w:lvlText w:val="%6."/>
      <w:lvlJc w:val="left"/>
      <w:pPr>
        <w:tabs>
          <w:tab w:val="num" w:pos="5760"/>
        </w:tabs>
        <w:ind w:left="5760" w:hanging="360"/>
      </w:pPr>
    </w:lvl>
    <w:lvl w:ilvl="6" w:tplc="FFFFFFFF">
      <w:start w:val="1"/>
      <w:numFmt w:val="decimal"/>
      <w:lvlText w:val="%7."/>
      <w:lvlJc w:val="left"/>
      <w:pPr>
        <w:tabs>
          <w:tab w:val="num" w:pos="6480"/>
        </w:tabs>
        <w:ind w:left="6480" w:hanging="360"/>
      </w:pPr>
    </w:lvl>
    <w:lvl w:ilvl="7" w:tplc="FFFFFFFF">
      <w:start w:val="1"/>
      <w:numFmt w:val="decimal"/>
      <w:lvlText w:val="%8."/>
      <w:lvlJc w:val="left"/>
      <w:pPr>
        <w:tabs>
          <w:tab w:val="num" w:pos="7200"/>
        </w:tabs>
        <w:ind w:left="7200" w:hanging="360"/>
      </w:pPr>
    </w:lvl>
    <w:lvl w:ilvl="8" w:tplc="FFFFFFFF">
      <w:start w:val="1"/>
      <w:numFmt w:val="decimal"/>
      <w:lvlText w:val="%9."/>
      <w:lvlJc w:val="left"/>
      <w:pPr>
        <w:tabs>
          <w:tab w:val="num" w:pos="7920"/>
        </w:tabs>
        <w:ind w:left="7920" w:hanging="360"/>
      </w:pPr>
    </w:lvl>
  </w:abstractNum>
  <w:abstractNum w:abstractNumId="19" w15:restartNumberingAfterBreak="0">
    <w:nsid w:val="78DD7A41"/>
    <w:multiLevelType w:val="multilevel"/>
    <w:tmpl w:val="AD540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8F476D0"/>
    <w:multiLevelType w:val="multilevel"/>
    <w:tmpl w:val="B80AF8B2"/>
    <w:lvl w:ilvl="0">
      <w:start w:val="1"/>
      <w:numFmt w:val="bullet"/>
      <w:lvlText w:val=""/>
      <w:lvlJc w:val="left"/>
      <w:pPr>
        <w:tabs>
          <w:tab w:val="num" w:pos="720"/>
        </w:tabs>
        <w:ind w:left="720" w:hanging="720"/>
      </w:pPr>
      <w:rPr>
        <w:rFonts w:ascii="Symbol" w:hAnsi="Symbol" w:cs="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D7960A8"/>
    <w:multiLevelType w:val="hybridMultilevel"/>
    <w:tmpl w:val="AE686D3C"/>
    <w:lvl w:ilvl="0" w:tplc="FFFFFFFF">
      <w:start w:val="2"/>
      <w:numFmt w:val="bullet"/>
      <w:lvlText w:val="-"/>
      <w:lvlJc w:val="left"/>
      <w:pPr>
        <w:ind w:left="720" w:hanging="360"/>
      </w:pPr>
      <w:rPr>
        <w:rFonts w:ascii="Times New Roman" w:eastAsia="Calibri"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8"/>
  </w:num>
  <w:num w:numId="4">
    <w:abstractNumId w:val="21"/>
  </w:num>
  <w:num w:numId="5">
    <w:abstractNumId w:val="11"/>
  </w:num>
  <w:num w:numId="6">
    <w:abstractNumId w:val="2"/>
  </w:num>
  <w:num w:numId="7">
    <w:abstractNumId w:val="9"/>
  </w:num>
  <w:num w:numId="8">
    <w:abstractNumId w:val="16"/>
  </w:num>
  <w:num w:numId="9">
    <w:abstractNumId w:val="12"/>
  </w:num>
  <w:num w:numId="10">
    <w:abstractNumId w:val="6"/>
  </w:num>
  <w:num w:numId="11">
    <w:abstractNumId w:val="7"/>
  </w:num>
  <w:num w:numId="12">
    <w:abstractNumId w:val="1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17"/>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num>
  <w:num w:numId="22">
    <w:abstractNumId w:val="0"/>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BB"/>
    <w:rsid w:val="000214C2"/>
    <w:rsid w:val="00024292"/>
    <w:rsid w:val="00055104"/>
    <w:rsid w:val="000A05A4"/>
    <w:rsid w:val="000C168D"/>
    <w:rsid w:val="000C770F"/>
    <w:rsid w:val="000E0813"/>
    <w:rsid w:val="00104AB4"/>
    <w:rsid w:val="00120013"/>
    <w:rsid w:val="00137D2D"/>
    <w:rsid w:val="00155A8E"/>
    <w:rsid w:val="001713E0"/>
    <w:rsid w:val="00183298"/>
    <w:rsid w:val="0018342D"/>
    <w:rsid w:val="00186F5B"/>
    <w:rsid w:val="001975EB"/>
    <w:rsid w:val="001E308F"/>
    <w:rsid w:val="001F0B88"/>
    <w:rsid w:val="001F2197"/>
    <w:rsid w:val="002074A0"/>
    <w:rsid w:val="00213E14"/>
    <w:rsid w:val="00245BA0"/>
    <w:rsid w:val="002502A4"/>
    <w:rsid w:val="002547C9"/>
    <w:rsid w:val="00284FE0"/>
    <w:rsid w:val="00286EFC"/>
    <w:rsid w:val="00293DA1"/>
    <w:rsid w:val="00297EC4"/>
    <w:rsid w:val="00304E44"/>
    <w:rsid w:val="00353DE7"/>
    <w:rsid w:val="00372E31"/>
    <w:rsid w:val="00391A8F"/>
    <w:rsid w:val="003A264A"/>
    <w:rsid w:val="003B5EA7"/>
    <w:rsid w:val="003C34C7"/>
    <w:rsid w:val="003C5752"/>
    <w:rsid w:val="003D4F17"/>
    <w:rsid w:val="003F3075"/>
    <w:rsid w:val="004146BC"/>
    <w:rsid w:val="004474AD"/>
    <w:rsid w:val="00482B05"/>
    <w:rsid w:val="004835A0"/>
    <w:rsid w:val="004A2203"/>
    <w:rsid w:val="004C4F1C"/>
    <w:rsid w:val="004D145C"/>
    <w:rsid w:val="004E25A1"/>
    <w:rsid w:val="0052482E"/>
    <w:rsid w:val="00594572"/>
    <w:rsid w:val="005B337E"/>
    <w:rsid w:val="005B59BE"/>
    <w:rsid w:val="005F243F"/>
    <w:rsid w:val="00635F7F"/>
    <w:rsid w:val="006443C8"/>
    <w:rsid w:val="006516C1"/>
    <w:rsid w:val="006643FE"/>
    <w:rsid w:val="00676B9D"/>
    <w:rsid w:val="00682637"/>
    <w:rsid w:val="00684957"/>
    <w:rsid w:val="00692E94"/>
    <w:rsid w:val="006A69FE"/>
    <w:rsid w:val="006D4C0A"/>
    <w:rsid w:val="00732E8E"/>
    <w:rsid w:val="0075396D"/>
    <w:rsid w:val="00756B2E"/>
    <w:rsid w:val="007F3542"/>
    <w:rsid w:val="007F508C"/>
    <w:rsid w:val="008166AE"/>
    <w:rsid w:val="00822647"/>
    <w:rsid w:val="00827607"/>
    <w:rsid w:val="008731B3"/>
    <w:rsid w:val="0087650F"/>
    <w:rsid w:val="0089211B"/>
    <w:rsid w:val="008A2377"/>
    <w:rsid w:val="008D1406"/>
    <w:rsid w:val="008F346D"/>
    <w:rsid w:val="00914DA5"/>
    <w:rsid w:val="009332BB"/>
    <w:rsid w:val="009D02DE"/>
    <w:rsid w:val="009E6A33"/>
    <w:rsid w:val="00A13DFE"/>
    <w:rsid w:val="00A146A5"/>
    <w:rsid w:val="00A506BE"/>
    <w:rsid w:val="00AB3415"/>
    <w:rsid w:val="00AC1A10"/>
    <w:rsid w:val="00AD35BE"/>
    <w:rsid w:val="00AE2ED9"/>
    <w:rsid w:val="00B024BC"/>
    <w:rsid w:val="00B26AC9"/>
    <w:rsid w:val="00B42807"/>
    <w:rsid w:val="00B52B0D"/>
    <w:rsid w:val="00B60644"/>
    <w:rsid w:val="00B71044"/>
    <w:rsid w:val="00B9536D"/>
    <w:rsid w:val="00B96848"/>
    <w:rsid w:val="00BB18F8"/>
    <w:rsid w:val="00BB3167"/>
    <w:rsid w:val="00BD35BF"/>
    <w:rsid w:val="00BD41DC"/>
    <w:rsid w:val="00BE1427"/>
    <w:rsid w:val="00BE5D8B"/>
    <w:rsid w:val="00C428EE"/>
    <w:rsid w:val="00C710DF"/>
    <w:rsid w:val="00C840E3"/>
    <w:rsid w:val="00C87C98"/>
    <w:rsid w:val="00C960B7"/>
    <w:rsid w:val="00CD6A36"/>
    <w:rsid w:val="00CE4BD2"/>
    <w:rsid w:val="00D03992"/>
    <w:rsid w:val="00D04658"/>
    <w:rsid w:val="00D552C5"/>
    <w:rsid w:val="00D555F0"/>
    <w:rsid w:val="00D60BCD"/>
    <w:rsid w:val="00D678A7"/>
    <w:rsid w:val="00D84C2B"/>
    <w:rsid w:val="00D85F6C"/>
    <w:rsid w:val="00DB5EC3"/>
    <w:rsid w:val="00DE7005"/>
    <w:rsid w:val="00E0208D"/>
    <w:rsid w:val="00E46278"/>
    <w:rsid w:val="00E54B2C"/>
    <w:rsid w:val="00E9021D"/>
    <w:rsid w:val="00F12F9D"/>
    <w:rsid w:val="00F14D13"/>
    <w:rsid w:val="00F1509F"/>
    <w:rsid w:val="00F67F9F"/>
    <w:rsid w:val="00FC4E0E"/>
    <w:rsid w:val="00FE5284"/>
    <w:rsid w:val="00FF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6637EB"/>
  <w15:chartTrackingRefBased/>
  <w15:docId w15:val="{993A392D-BF5F-40CA-9194-59F9D2B1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4BC"/>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vfl-xlt-more1">
    <w:name w:val="ovfl-xlt-more1"/>
    <w:rsid w:val="009332BB"/>
    <w:rPr>
      <w:rFonts w:ascii="Roboto" w:hAnsi="Roboto" w:hint="default"/>
      <w:color w:val="4285F4"/>
      <w:sz w:val="24"/>
      <w:szCs w:val="24"/>
    </w:rPr>
  </w:style>
  <w:style w:type="paragraph" w:styleId="Header">
    <w:name w:val="header"/>
    <w:aliases w:val="encabezado"/>
    <w:basedOn w:val="Normal"/>
    <w:link w:val="HeaderChar"/>
    <w:uiPriority w:val="99"/>
    <w:rsid w:val="00B024BC"/>
    <w:pPr>
      <w:tabs>
        <w:tab w:val="center" w:pos="4320"/>
        <w:tab w:val="right" w:pos="8640"/>
      </w:tabs>
    </w:pPr>
  </w:style>
  <w:style w:type="character" w:customStyle="1" w:styleId="HeaderChar">
    <w:name w:val="Header Char"/>
    <w:aliases w:val="encabezado Char"/>
    <w:link w:val="Header"/>
    <w:uiPriority w:val="99"/>
    <w:rsid w:val="00B024BC"/>
    <w:rPr>
      <w:sz w:val="24"/>
      <w:szCs w:val="24"/>
      <w:lang w:val="es-ES"/>
    </w:rPr>
  </w:style>
  <w:style w:type="paragraph" w:styleId="BodyText">
    <w:name w:val="Body Text"/>
    <w:basedOn w:val="Normal"/>
    <w:link w:val="BodyTextChar"/>
    <w:rsid w:val="00B024BC"/>
    <w:pPr>
      <w:spacing w:after="120"/>
      <w:jc w:val="both"/>
    </w:pPr>
    <w:rPr>
      <w:sz w:val="22"/>
      <w:szCs w:val="20"/>
      <w:lang w:val="pt-PT"/>
    </w:rPr>
  </w:style>
  <w:style w:type="character" w:customStyle="1" w:styleId="BodyTextChar">
    <w:name w:val="Body Text Char"/>
    <w:link w:val="BodyText"/>
    <w:rsid w:val="00B024BC"/>
    <w:rPr>
      <w:sz w:val="22"/>
      <w:lang w:val="pt-PT"/>
    </w:rPr>
  </w:style>
  <w:style w:type="character" w:styleId="FootnoteReference">
    <w:name w:val="footnote reference"/>
    <w:rsid w:val="00B024BC"/>
    <w:rPr>
      <w:vertAlign w:val="superscript"/>
    </w:rPr>
  </w:style>
  <w:style w:type="paragraph" w:styleId="FootnoteText">
    <w:name w:val="footnote text"/>
    <w:basedOn w:val="Normal"/>
    <w:link w:val="FootnoteTextChar"/>
    <w:rsid w:val="00B024BC"/>
    <w:rPr>
      <w:sz w:val="20"/>
      <w:szCs w:val="20"/>
    </w:rPr>
  </w:style>
  <w:style w:type="character" w:customStyle="1" w:styleId="FootnoteTextChar">
    <w:name w:val="Footnote Text Char"/>
    <w:link w:val="FootnoteText"/>
    <w:rsid w:val="00B024BC"/>
    <w:rPr>
      <w:lang w:val="es-ES"/>
    </w:rPr>
  </w:style>
  <w:style w:type="character" w:styleId="Hyperlink">
    <w:name w:val="Hyperlink"/>
    <w:rsid w:val="00B024BC"/>
    <w:rPr>
      <w:color w:val="0000FF"/>
      <w:u w:val="single"/>
    </w:rPr>
  </w:style>
  <w:style w:type="paragraph" w:customStyle="1" w:styleId="paragraph">
    <w:name w:val="paragraph"/>
    <w:basedOn w:val="Normal"/>
    <w:rsid w:val="00B26AC9"/>
    <w:pPr>
      <w:spacing w:before="100" w:beforeAutospacing="1" w:after="100" w:afterAutospacing="1"/>
    </w:pPr>
    <w:rPr>
      <w:lang w:val="en-US"/>
    </w:rPr>
  </w:style>
  <w:style w:type="character" w:customStyle="1" w:styleId="normaltextrun">
    <w:name w:val="normaltextrun"/>
    <w:basedOn w:val="DefaultParagraphFont"/>
    <w:rsid w:val="00B26AC9"/>
  </w:style>
  <w:style w:type="character" w:customStyle="1" w:styleId="eop">
    <w:name w:val="eop"/>
    <w:basedOn w:val="DefaultParagraphFont"/>
    <w:rsid w:val="00B26AC9"/>
  </w:style>
  <w:style w:type="character" w:customStyle="1" w:styleId="superscript">
    <w:name w:val="superscript"/>
    <w:basedOn w:val="DefaultParagraphFont"/>
    <w:rsid w:val="006D4C0A"/>
  </w:style>
  <w:style w:type="character" w:styleId="CommentReference">
    <w:name w:val="annotation reference"/>
    <w:rsid w:val="009D02DE"/>
    <w:rPr>
      <w:sz w:val="16"/>
      <w:szCs w:val="16"/>
    </w:rPr>
  </w:style>
  <w:style w:type="paragraph" w:styleId="CommentText">
    <w:name w:val="annotation text"/>
    <w:basedOn w:val="Normal"/>
    <w:link w:val="CommentTextChar"/>
    <w:rsid w:val="009D02DE"/>
    <w:rPr>
      <w:sz w:val="20"/>
      <w:szCs w:val="20"/>
    </w:rPr>
  </w:style>
  <w:style w:type="character" w:customStyle="1" w:styleId="CommentTextChar">
    <w:name w:val="Comment Text Char"/>
    <w:link w:val="CommentText"/>
    <w:rsid w:val="009D02DE"/>
    <w:rPr>
      <w:lang w:val="es-ES"/>
    </w:rPr>
  </w:style>
  <w:style w:type="paragraph" w:styleId="CommentSubject">
    <w:name w:val="annotation subject"/>
    <w:basedOn w:val="CommentText"/>
    <w:next w:val="CommentText"/>
    <w:link w:val="CommentSubjectChar"/>
    <w:rsid w:val="009D02DE"/>
    <w:rPr>
      <w:b/>
      <w:bCs/>
    </w:rPr>
  </w:style>
  <w:style w:type="character" w:customStyle="1" w:styleId="CommentSubjectChar">
    <w:name w:val="Comment Subject Char"/>
    <w:link w:val="CommentSubject"/>
    <w:rsid w:val="009D02DE"/>
    <w:rPr>
      <w:b/>
      <w:bCs/>
      <w:lang w:val="es-ES"/>
    </w:rPr>
  </w:style>
  <w:style w:type="paragraph" w:styleId="ListParagraph">
    <w:name w:val="List Paragraph"/>
    <w:basedOn w:val="Normal"/>
    <w:uiPriority w:val="34"/>
    <w:qFormat/>
    <w:rsid w:val="00C840E3"/>
    <w:pPr>
      <w:ind w:left="720"/>
    </w:pPr>
    <w:rPr>
      <w:sz w:val="20"/>
      <w:szCs w:val="20"/>
      <w:lang w:val="es-PE"/>
    </w:rPr>
  </w:style>
  <w:style w:type="paragraph" w:styleId="BalloonText">
    <w:name w:val="Balloon Text"/>
    <w:basedOn w:val="Normal"/>
    <w:link w:val="BalloonTextChar"/>
    <w:rsid w:val="006A69FE"/>
    <w:rPr>
      <w:rFonts w:ascii="Segoe UI" w:hAnsi="Segoe UI" w:cs="Segoe UI"/>
      <w:sz w:val="18"/>
      <w:szCs w:val="18"/>
    </w:rPr>
  </w:style>
  <w:style w:type="character" w:customStyle="1" w:styleId="BalloonTextChar">
    <w:name w:val="Balloon Text Char"/>
    <w:basedOn w:val="DefaultParagraphFont"/>
    <w:link w:val="BalloonText"/>
    <w:rsid w:val="006A69FE"/>
    <w:rPr>
      <w:rFonts w:ascii="Segoe UI" w:hAnsi="Segoe UI" w:cs="Segoe UI"/>
      <w:sz w:val="18"/>
      <w:szCs w:val="18"/>
      <w:lang w:val="es-ES"/>
    </w:rPr>
  </w:style>
  <w:style w:type="paragraph" w:styleId="Revision">
    <w:name w:val="Revision"/>
    <w:hidden/>
    <w:uiPriority w:val="99"/>
    <w:semiHidden/>
    <w:rsid w:val="006A69FE"/>
    <w:rPr>
      <w:sz w:val="24"/>
      <w:szCs w:val="24"/>
      <w:lang w:val="es-ES"/>
    </w:rPr>
  </w:style>
  <w:style w:type="paragraph" w:styleId="Footer">
    <w:name w:val="footer"/>
    <w:basedOn w:val="Normal"/>
    <w:link w:val="FooterChar"/>
    <w:rsid w:val="004A2203"/>
    <w:pPr>
      <w:tabs>
        <w:tab w:val="center" w:pos="4680"/>
        <w:tab w:val="right" w:pos="9360"/>
      </w:tabs>
    </w:pPr>
  </w:style>
  <w:style w:type="character" w:customStyle="1" w:styleId="FooterChar">
    <w:name w:val="Footer Char"/>
    <w:basedOn w:val="DefaultParagraphFont"/>
    <w:link w:val="Footer"/>
    <w:rsid w:val="004A2203"/>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29904">
      <w:bodyDiv w:val="1"/>
      <w:marLeft w:val="0"/>
      <w:marRight w:val="0"/>
      <w:marTop w:val="0"/>
      <w:marBottom w:val="0"/>
      <w:divBdr>
        <w:top w:val="none" w:sz="0" w:space="0" w:color="auto"/>
        <w:left w:val="none" w:sz="0" w:space="0" w:color="auto"/>
        <w:bottom w:val="none" w:sz="0" w:space="0" w:color="auto"/>
        <w:right w:val="none" w:sz="0" w:space="0" w:color="auto"/>
      </w:divBdr>
      <w:divsChild>
        <w:div w:id="1085766055">
          <w:marLeft w:val="0"/>
          <w:marRight w:val="0"/>
          <w:marTop w:val="0"/>
          <w:marBottom w:val="0"/>
          <w:divBdr>
            <w:top w:val="none" w:sz="0" w:space="0" w:color="auto"/>
            <w:left w:val="none" w:sz="0" w:space="0" w:color="auto"/>
            <w:bottom w:val="none" w:sz="0" w:space="0" w:color="auto"/>
            <w:right w:val="none" w:sz="0" w:space="0" w:color="auto"/>
          </w:divBdr>
        </w:div>
        <w:div w:id="1459645709">
          <w:marLeft w:val="0"/>
          <w:marRight w:val="0"/>
          <w:marTop w:val="0"/>
          <w:marBottom w:val="0"/>
          <w:divBdr>
            <w:top w:val="none" w:sz="0" w:space="0" w:color="auto"/>
            <w:left w:val="none" w:sz="0" w:space="0" w:color="auto"/>
            <w:bottom w:val="none" w:sz="0" w:space="0" w:color="auto"/>
            <w:right w:val="none" w:sz="0" w:space="0" w:color="auto"/>
          </w:divBdr>
        </w:div>
      </w:divsChild>
    </w:div>
    <w:div w:id="677002238">
      <w:bodyDiv w:val="1"/>
      <w:marLeft w:val="0"/>
      <w:marRight w:val="0"/>
      <w:marTop w:val="0"/>
      <w:marBottom w:val="0"/>
      <w:divBdr>
        <w:top w:val="none" w:sz="0" w:space="0" w:color="auto"/>
        <w:left w:val="none" w:sz="0" w:space="0" w:color="auto"/>
        <w:bottom w:val="none" w:sz="0" w:space="0" w:color="auto"/>
        <w:right w:val="none" w:sz="0" w:space="0" w:color="auto"/>
      </w:divBdr>
      <w:divsChild>
        <w:div w:id="907767898">
          <w:marLeft w:val="0"/>
          <w:marRight w:val="0"/>
          <w:marTop w:val="0"/>
          <w:marBottom w:val="0"/>
          <w:divBdr>
            <w:top w:val="none" w:sz="0" w:space="0" w:color="auto"/>
            <w:left w:val="none" w:sz="0" w:space="0" w:color="auto"/>
            <w:bottom w:val="none" w:sz="0" w:space="0" w:color="auto"/>
            <w:right w:val="none" w:sz="0" w:space="0" w:color="auto"/>
          </w:divBdr>
        </w:div>
        <w:div w:id="2029722190">
          <w:marLeft w:val="0"/>
          <w:marRight w:val="0"/>
          <w:marTop w:val="0"/>
          <w:marBottom w:val="0"/>
          <w:divBdr>
            <w:top w:val="none" w:sz="0" w:space="0" w:color="auto"/>
            <w:left w:val="none" w:sz="0" w:space="0" w:color="auto"/>
            <w:bottom w:val="none" w:sz="0" w:space="0" w:color="auto"/>
            <w:right w:val="none" w:sz="0" w:space="0" w:color="auto"/>
          </w:divBdr>
        </w:div>
      </w:divsChild>
    </w:div>
    <w:div w:id="907036013">
      <w:bodyDiv w:val="1"/>
      <w:marLeft w:val="0"/>
      <w:marRight w:val="0"/>
      <w:marTop w:val="0"/>
      <w:marBottom w:val="0"/>
      <w:divBdr>
        <w:top w:val="none" w:sz="0" w:space="0" w:color="auto"/>
        <w:left w:val="none" w:sz="0" w:space="0" w:color="auto"/>
        <w:bottom w:val="none" w:sz="0" w:space="0" w:color="auto"/>
        <w:right w:val="none" w:sz="0" w:space="0" w:color="auto"/>
      </w:divBdr>
      <w:divsChild>
        <w:div w:id="1518691661">
          <w:marLeft w:val="0"/>
          <w:marRight w:val="0"/>
          <w:marTop w:val="0"/>
          <w:marBottom w:val="0"/>
          <w:divBdr>
            <w:top w:val="none" w:sz="0" w:space="0" w:color="auto"/>
            <w:left w:val="none" w:sz="0" w:space="0" w:color="auto"/>
            <w:bottom w:val="none" w:sz="0" w:space="0" w:color="auto"/>
            <w:right w:val="none" w:sz="0" w:space="0" w:color="auto"/>
          </w:divBdr>
        </w:div>
        <w:div w:id="1677146444">
          <w:marLeft w:val="0"/>
          <w:marRight w:val="0"/>
          <w:marTop w:val="0"/>
          <w:marBottom w:val="0"/>
          <w:divBdr>
            <w:top w:val="none" w:sz="0" w:space="0" w:color="auto"/>
            <w:left w:val="none" w:sz="0" w:space="0" w:color="auto"/>
            <w:bottom w:val="none" w:sz="0" w:space="0" w:color="auto"/>
            <w:right w:val="none" w:sz="0" w:space="0" w:color="auto"/>
          </w:divBdr>
        </w:div>
      </w:divsChild>
    </w:div>
    <w:div w:id="1090614739">
      <w:bodyDiv w:val="1"/>
      <w:marLeft w:val="0"/>
      <w:marRight w:val="0"/>
      <w:marTop w:val="0"/>
      <w:marBottom w:val="0"/>
      <w:divBdr>
        <w:top w:val="none" w:sz="0" w:space="0" w:color="auto"/>
        <w:left w:val="none" w:sz="0" w:space="0" w:color="auto"/>
        <w:bottom w:val="none" w:sz="0" w:space="0" w:color="auto"/>
        <w:right w:val="none" w:sz="0" w:space="0" w:color="auto"/>
      </w:divBdr>
    </w:div>
    <w:div w:id="1094279078">
      <w:bodyDiv w:val="1"/>
      <w:marLeft w:val="0"/>
      <w:marRight w:val="0"/>
      <w:marTop w:val="0"/>
      <w:marBottom w:val="0"/>
      <w:divBdr>
        <w:top w:val="none" w:sz="0" w:space="0" w:color="auto"/>
        <w:left w:val="none" w:sz="0" w:space="0" w:color="auto"/>
        <w:bottom w:val="none" w:sz="0" w:space="0" w:color="auto"/>
        <w:right w:val="none" w:sz="0" w:space="0" w:color="auto"/>
      </w:divBdr>
      <w:divsChild>
        <w:div w:id="360516194">
          <w:marLeft w:val="0"/>
          <w:marRight w:val="0"/>
          <w:marTop w:val="0"/>
          <w:marBottom w:val="0"/>
          <w:divBdr>
            <w:top w:val="none" w:sz="0" w:space="0" w:color="auto"/>
            <w:left w:val="none" w:sz="0" w:space="0" w:color="auto"/>
            <w:bottom w:val="none" w:sz="0" w:space="0" w:color="auto"/>
            <w:right w:val="none" w:sz="0" w:space="0" w:color="auto"/>
          </w:divBdr>
        </w:div>
        <w:div w:id="361902619">
          <w:marLeft w:val="0"/>
          <w:marRight w:val="0"/>
          <w:marTop w:val="0"/>
          <w:marBottom w:val="0"/>
          <w:divBdr>
            <w:top w:val="none" w:sz="0" w:space="0" w:color="auto"/>
            <w:left w:val="none" w:sz="0" w:space="0" w:color="auto"/>
            <w:bottom w:val="none" w:sz="0" w:space="0" w:color="auto"/>
            <w:right w:val="none" w:sz="0" w:space="0" w:color="auto"/>
          </w:divBdr>
        </w:div>
        <w:div w:id="1058866104">
          <w:marLeft w:val="0"/>
          <w:marRight w:val="0"/>
          <w:marTop w:val="0"/>
          <w:marBottom w:val="0"/>
          <w:divBdr>
            <w:top w:val="none" w:sz="0" w:space="0" w:color="auto"/>
            <w:left w:val="none" w:sz="0" w:space="0" w:color="auto"/>
            <w:bottom w:val="none" w:sz="0" w:space="0" w:color="auto"/>
            <w:right w:val="none" w:sz="0" w:space="0" w:color="auto"/>
          </w:divBdr>
        </w:div>
        <w:div w:id="1082219221">
          <w:marLeft w:val="0"/>
          <w:marRight w:val="0"/>
          <w:marTop w:val="0"/>
          <w:marBottom w:val="0"/>
          <w:divBdr>
            <w:top w:val="none" w:sz="0" w:space="0" w:color="auto"/>
            <w:left w:val="none" w:sz="0" w:space="0" w:color="auto"/>
            <w:bottom w:val="none" w:sz="0" w:space="0" w:color="auto"/>
            <w:right w:val="none" w:sz="0" w:space="0" w:color="auto"/>
          </w:divBdr>
        </w:div>
        <w:div w:id="1575168253">
          <w:marLeft w:val="0"/>
          <w:marRight w:val="0"/>
          <w:marTop w:val="0"/>
          <w:marBottom w:val="0"/>
          <w:divBdr>
            <w:top w:val="none" w:sz="0" w:space="0" w:color="auto"/>
            <w:left w:val="none" w:sz="0" w:space="0" w:color="auto"/>
            <w:bottom w:val="none" w:sz="0" w:space="0" w:color="auto"/>
            <w:right w:val="none" w:sz="0" w:space="0" w:color="auto"/>
          </w:divBdr>
        </w:div>
      </w:divsChild>
    </w:div>
    <w:div w:id="1239248341">
      <w:bodyDiv w:val="1"/>
      <w:marLeft w:val="0"/>
      <w:marRight w:val="0"/>
      <w:marTop w:val="0"/>
      <w:marBottom w:val="0"/>
      <w:divBdr>
        <w:top w:val="none" w:sz="0" w:space="0" w:color="auto"/>
        <w:left w:val="none" w:sz="0" w:space="0" w:color="auto"/>
        <w:bottom w:val="none" w:sz="0" w:space="0" w:color="auto"/>
        <w:right w:val="none" w:sz="0" w:space="0" w:color="auto"/>
      </w:divBdr>
    </w:div>
    <w:div w:id="1429346022">
      <w:bodyDiv w:val="1"/>
      <w:marLeft w:val="0"/>
      <w:marRight w:val="0"/>
      <w:marTop w:val="0"/>
      <w:marBottom w:val="0"/>
      <w:divBdr>
        <w:top w:val="none" w:sz="0" w:space="0" w:color="auto"/>
        <w:left w:val="none" w:sz="0" w:space="0" w:color="auto"/>
        <w:bottom w:val="none" w:sz="0" w:space="0" w:color="auto"/>
        <w:right w:val="none" w:sz="0" w:space="0" w:color="auto"/>
      </w:divBdr>
    </w:div>
    <w:div w:id="1496647453">
      <w:bodyDiv w:val="1"/>
      <w:marLeft w:val="0"/>
      <w:marRight w:val="0"/>
      <w:marTop w:val="0"/>
      <w:marBottom w:val="0"/>
      <w:divBdr>
        <w:top w:val="none" w:sz="0" w:space="0" w:color="auto"/>
        <w:left w:val="none" w:sz="0" w:space="0" w:color="auto"/>
        <w:bottom w:val="none" w:sz="0" w:space="0" w:color="auto"/>
        <w:right w:val="none" w:sz="0" w:space="0" w:color="auto"/>
      </w:divBdr>
      <w:divsChild>
        <w:div w:id="183910631">
          <w:marLeft w:val="0"/>
          <w:marRight w:val="0"/>
          <w:marTop w:val="0"/>
          <w:marBottom w:val="0"/>
          <w:divBdr>
            <w:top w:val="none" w:sz="0" w:space="0" w:color="auto"/>
            <w:left w:val="none" w:sz="0" w:space="0" w:color="auto"/>
            <w:bottom w:val="none" w:sz="0" w:space="0" w:color="auto"/>
            <w:right w:val="none" w:sz="0" w:space="0" w:color="auto"/>
          </w:divBdr>
        </w:div>
        <w:div w:id="213545360">
          <w:marLeft w:val="0"/>
          <w:marRight w:val="0"/>
          <w:marTop w:val="0"/>
          <w:marBottom w:val="0"/>
          <w:divBdr>
            <w:top w:val="none" w:sz="0" w:space="0" w:color="auto"/>
            <w:left w:val="none" w:sz="0" w:space="0" w:color="auto"/>
            <w:bottom w:val="none" w:sz="0" w:space="0" w:color="auto"/>
            <w:right w:val="none" w:sz="0" w:space="0" w:color="auto"/>
          </w:divBdr>
        </w:div>
        <w:div w:id="787163796">
          <w:marLeft w:val="0"/>
          <w:marRight w:val="0"/>
          <w:marTop w:val="0"/>
          <w:marBottom w:val="0"/>
          <w:divBdr>
            <w:top w:val="none" w:sz="0" w:space="0" w:color="auto"/>
            <w:left w:val="none" w:sz="0" w:space="0" w:color="auto"/>
            <w:bottom w:val="none" w:sz="0" w:space="0" w:color="auto"/>
            <w:right w:val="none" w:sz="0" w:space="0" w:color="auto"/>
          </w:divBdr>
        </w:div>
        <w:div w:id="890044619">
          <w:marLeft w:val="0"/>
          <w:marRight w:val="0"/>
          <w:marTop w:val="0"/>
          <w:marBottom w:val="0"/>
          <w:divBdr>
            <w:top w:val="none" w:sz="0" w:space="0" w:color="auto"/>
            <w:left w:val="none" w:sz="0" w:space="0" w:color="auto"/>
            <w:bottom w:val="none" w:sz="0" w:space="0" w:color="auto"/>
            <w:right w:val="none" w:sz="0" w:space="0" w:color="auto"/>
          </w:divBdr>
        </w:div>
        <w:div w:id="1318651299">
          <w:marLeft w:val="0"/>
          <w:marRight w:val="0"/>
          <w:marTop w:val="0"/>
          <w:marBottom w:val="0"/>
          <w:divBdr>
            <w:top w:val="none" w:sz="0" w:space="0" w:color="auto"/>
            <w:left w:val="none" w:sz="0" w:space="0" w:color="auto"/>
            <w:bottom w:val="none" w:sz="0" w:space="0" w:color="auto"/>
            <w:right w:val="none" w:sz="0" w:space="0" w:color="auto"/>
          </w:divBdr>
        </w:div>
        <w:div w:id="1525634163">
          <w:marLeft w:val="0"/>
          <w:marRight w:val="0"/>
          <w:marTop w:val="0"/>
          <w:marBottom w:val="0"/>
          <w:divBdr>
            <w:top w:val="none" w:sz="0" w:space="0" w:color="auto"/>
            <w:left w:val="none" w:sz="0" w:space="0" w:color="auto"/>
            <w:bottom w:val="none" w:sz="0" w:space="0" w:color="auto"/>
            <w:right w:val="none" w:sz="0" w:space="0" w:color="auto"/>
          </w:divBdr>
        </w:div>
        <w:div w:id="1535659185">
          <w:marLeft w:val="0"/>
          <w:marRight w:val="0"/>
          <w:marTop w:val="0"/>
          <w:marBottom w:val="0"/>
          <w:divBdr>
            <w:top w:val="none" w:sz="0" w:space="0" w:color="auto"/>
            <w:left w:val="none" w:sz="0" w:space="0" w:color="auto"/>
            <w:bottom w:val="none" w:sz="0" w:space="0" w:color="auto"/>
            <w:right w:val="none" w:sz="0" w:space="0" w:color="auto"/>
          </w:divBdr>
        </w:div>
        <w:div w:id="1820686140">
          <w:marLeft w:val="0"/>
          <w:marRight w:val="0"/>
          <w:marTop w:val="0"/>
          <w:marBottom w:val="0"/>
          <w:divBdr>
            <w:top w:val="none" w:sz="0" w:space="0" w:color="auto"/>
            <w:left w:val="none" w:sz="0" w:space="0" w:color="auto"/>
            <w:bottom w:val="none" w:sz="0" w:space="0" w:color="auto"/>
            <w:right w:val="none" w:sz="0" w:space="0" w:color="auto"/>
          </w:divBdr>
        </w:div>
        <w:div w:id="2122525985">
          <w:marLeft w:val="0"/>
          <w:marRight w:val="0"/>
          <w:marTop w:val="0"/>
          <w:marBottom w:val="0"/>
          <w:divBdr>
            <w:top w:val="none" w:sz="0" w:space="0" w:color="auto"/>
            <w:left w:val="none" w:sz="0" w:space="0" w:color="auto"/>
            <w:bottom w:val="none" w:sz="0" w:space="0" w:color="auto"/>
            <w:right w:val="none" w:sz="0" w:space="0" w:color="auto"/>
          </w:divBdr>
        </w:div>
      </w:divsChild>
    </w:div>
    <w:div w:id="1880894705">
      <w:bodyDiv w:val="1"/>
      <w:marLeft w:val="0"/>
      <w:marRight w:val="0"/>
      <w:marTop w:val="0"/>
      <w:marBottom w:val="0"/>
      <w:divBdr>
        <w:top w:val="none" w:sz="0" w:space="0" w:color="auto"/>
        <w:left w:val="none" w:sz="0" w:space="0" w:color="auto"/>
        <w:bottom w:val="none" w:sz="0" w:space="0" w:color="auto"/>
        <w:right w:val="none" w:sz="0" w:space="0" w:color="auto"/>
      </w:divBdr>
      <w:divsChild>
        <w:div w:id="1351445725">
          <w:marLeft w:val="0"/>
          <w:marRight w:val="0"/>
          <w:marTop w:val="0"/>
          <w:marBottom w:val="0"/>
          <w:divBdr>
            <w:top w:val="none" w:sz="0" w:space="0" w:color="auto"/>
            <w:left w:val="none" w:sz="0" w:space="0" w:color="auto"/>
            <w:bottom w:val="none" w:sz="0" w:space="0" w:color="auto"/>
            <w:right w:val="none" w:sz="0" w:space="0" w:color="auto"/>
          </w:divBdr>
          <w:divsChild>
            <w:div w:id="120416105">
              <w:marLeft w:val="0"/>
              <w:marRight w:val="0"/>
              <w:marTop w:val="0"/>
              <w:marBottom w:val="0"/>
              <w:divBdr>
                <w:top w:val="none" w:sz="0" w:space="0" w:color="auto"/>
                <w:left w:val="none" w:sz="0" w:space="0" w:color="auto"/>
                <w:bottom w:val="none" w:sz="0" w:space="0" w:color="auto"/>
                <w:right w:val="none" w:sz="0" w:space="0" w:color="auto"/>
              </w:divBdr>
              <w:divsChild>
                <w:div w:id="770660151">
                  <w:marLeft w:val="0"/>
                  <w:marRight w:val="0"/>
                  <w:marTop w:val="0"/>
                  <w:marBottom w:val="0"/>
                  <w:divBdr>
                    <w:top w:val="none" w:sz="0" w:space="0" w:color="auto"/>
                    <w:left w:val="none" w:sz="0" w:space="0" w:color="auto"/>
                    <w:bottom w:val="none" w:sz="0" w:space="0" w:color="auto"/>
                    <w:right w:val="none" w:sz="0" w:space="0" w:color="auto"/>
                  </w:divBdr>
                  <w:divsChild>
                    <w:div w:id="1442190795">
                      <w:marLeft w:val="0"/>
                      <w:marRight w:val="0"/>
                      <w:marTop w:val="0"/>
                      <w:marBottom w:val="0"/>
                      <w:divBdr>
                        <w:top w:val="none" w:sz="0" w:space="0" w:color="auto"/>
                        <w:left w:val="none" w:sz="0" w:space="0" w:color="auto"/>
                        <w:bottom w:val="none" w:sz="0" w:space="0" w:color="auto"/>
                        <w:right w:val="none" w:sz="0" w:space="0" w:color="auto"/>
                      </w:divBdr>
                      <w:divsChild>
                        <w:div w:id="1195773742">
                          <w:marLeft w:val="0"/>
                          <w:marRight w:val="0"/>
                          <w:marTop w:val="0"/>
                          <w:marBottom w:val="0"/>
                          <w:divBdr>
                            <w:top w:val="none" w:sz="0" w:space="0" w:color="auto"/>
                            <w:left w:val="none" w:sz="0" w:space="0" w:color="auto"/>
                            <w:bottom w:val="none" w:sz="0" w:space="0" w:color="auto"/>
                            <w:right w:val="none" w:sz="0" w:space="0" w:color="auto"/>
                          </w:divBdr>
                          <w:divsChild>
                            <w:div w:id="1951081990">
                              <w:marLeft w:val="0"/>
                              <w:marRight w:val="0"/>
                              <w:marTop w:val="0"/>
                              <w:marBottom w:val="0"/>
                              <w:divBdr>
                                <w:top w:val="none" w:sz="0" w:space="0" w:color="auto"/>
                                <w:left w:val="none" w:sz="0" w:space="0" w:color="auto"/>
                                <w:bottom w:val="none" w:sz="0" w:space="0" w:color="auto"/>
                                <w:right w:val="none" w:sz="0" w:space="0" w:color="auto"/>
                              </w:divBdr>
                              <w:divsChild>
                                <w:div w:id="844174821">
                                  <w:marLeft w:val="0"/>
                                  <w:marRight w:val="0"/>
                                  <w:marTop w:val="0"/>
                                  <w:marBottom w:val="0"/>
                                  <w:divBdr>
                                    <w:top w:val="none" w:sz="0" w:space="0" w:color="auto"/>
                                    <w:left w:val="none" w:sz="0" w:space="0" w:color="auto"/>
                                    <w:bottom w:val="none" w:sz="0" w:space="0" w:color="auto"/>
                                    <w:right w:val="none" w:sz="0" w:space="0" w:color="auto"/>
                                  </w:divBdr>
                                  <w:divsChild>
                                    <w:div w:id="1097824970">
                                      <w:marLeft w:val="60"/>
                                      <w:marRight w:val="0"/>
                                      <w:marTop w:val="0"/>
                                      <w:marBottom w:val="0"/>
                                      <w:divBdr>
                                        <w:top w:val="none" w:sz="0" w:space="0" w:color="auto"/>
                                        <w:left w:val="none" w:sz="0" w:space="0" w:color="auto"/>
                                        <w:bottom w:val="none" w:sz="0" w:space="0" w:color="auto"/>
                                        <w:right w:val="none" w:sz="0" w:space="0" w:color="auto"/>
                                      </w:divBdr>
                                      <w:divsChild>
                                        <w:div w:id="1043794810">
                                          <w:marLeft w:val="0"/>
                                          <w:marRight w:val="0"/>
                                          <w:marTop w:val="0"/>
                                          <w:marBottom w:val="0"/>
                                          <w:divBdr>
                                            <w:top w:val="none" w:sz="0" w:space="0" w:color="auto"/>
                                            <w:left w:val="none" w:sz="0" w:space="0" w:color="auto"/>
                                            <w:bottom w:val="none" w:sz="0" w:space="0" w:color="auto"/>
                                            <w:right w:val="none" w:sz="0" w:space="0" w:color="auto"/>
                                          </w:divBdr>
                                          <w:divsChild>
                                            <w:div w:id="2057120159">
                                              <w:marLeft w:val="0"/>
                                              <w:marRight w:val="0"/>
                                              <w:marTop w:val="0"/>
                                              <w:marBottom w:val="120"/>
                                              <w:divBdr>
                                                <w:top w:val="single" w:sz="6" w:space="0" w:color="F5F5F5"/>
                                                <w:left w:val="single" w:sz="6" w:space="0" w:color="F5F5F5"/>
                                                <w:bottom w:val="single" w:sz="6" w:space="0" w:color="F5F5F5"/>
                                                <w:right w:val="single" w:sz="6" w:space="0" w:color="F5F5F5"/>
                                              </w:divBdr>
                                              <w:divsChild>
                                                <w:div w:id="484049713">
                                                  <w:marLeft w:val="0"/>
                                                  <w:marRight w:val="0"/>
                                                  <w:marTop w:val="0"/>
                                                  <w:marBottom w:val="0"/>
                                                  <w:divBdr>
                                                    <w:top w:val="none" w:sz="0" w:space="0" w:color="auto"/>
                                                    <w:left w:val="none" w:sz="0" w:space="0" w:color="auto"/>
                                                    <w:bottom w:val="none" w:sz="0" w:space="0" w:color="auto"/>
                                                    <w:right w:val="none" w:sz="0" w:space="0" w:color="auto"/>
                                                  </w:divBdr>
                                                  <w:divsChild>
                                                    <w:div w:id="2106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71059">
                                  <w:marLeft w:val="0"/>
                                  <w:marRight w:val="0"/>
                                  <w:marTop w:val="0"/>
                                  <w:marBottom w:val="0"/>
                                  <w:divBdr>
                                    <w:top w:val="none" w:sz="0" w:space="0" w:color="auto"/>
                                    <w:left w:val="none" w:sz="0" w:space="0" w:color="auto"/>
                                    <w:bottom w:val="none" w:sz="0" w:space="0" w:color="auto"/>
                                    <w:right w:val="none" w:sz="0" w:space="0" w:color="auto"/>
                                  </w:divBdr>
                                  <w:divsChild>
                                    <w:div w:id="1234505235">
                                      <w:marLeft w:val="0"/>
                                      <w:marRight w:val="60"/>
                                      <w:marTop w:val="0"/>
                                      <w:marBottom w:val="0"/>
                                      <w:divBdr>
                                        <w:top w:val="single" w:sz="6" w:space="0" w:color="D9D9D9"/>
                                        <w:left w:val="single" w:sz="6" w:space="0" w:color="D9D9D9"/>
                                        <w:bottom w:val="single" w:sz="6" w:space="0" w:color="D9D9D9"/>
                                        <w:right w:val="single" w:sz="6" w:space="0" w:color="D9D9D9"/>
                                      </w:divBdr>
                                      <w:divsChild>
                                        <w:div w:id="1860705457">
                                          <w:marLeft w:val="0"/>
                                          <w:marRight w:val="0"/>
                                          <w:marTop w:val="0"/>
                                          <w:marBottom w:val="0"/>
                                          <w:divBdr>
                                            <w:top w:val="none" w:sz="0" w:space="0" w:color="auto"/>
                                            <w:left w:val="none" w:sz="0" w:space="0" w:color="auto"/>
                                            <w:bottom w:val="none" w:sz="0" w:space="0" w:color="auto"/>
                                            <w:right w:val="none" w:sz="0" w:space="0" w:color="auto"/>
                                          </w:divBdr>
                                          <w:divsChild>
                                            <w:div w:id="6278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4800">
                                      <w:marLeft w:val="0"/>
                                      <w:marRight w:val="60"/>
                                      <w:marTop w:val="0"/>
                                      <w:marBottom w:val="0"/>
                                      <w:divBdr>
                                        <w:top w:val="none" w:sz="0" w:space="0" w:color="auto"/>
                                        <w:left w:val="none" w:sz="0" w:space="0" w:color="auto"/>
                                        <w:bottom w:val="none" w:sz="0" w:space="0" w:color="auto"/>
                                        <w:right w:val="none" w:sz="0" w:space="0" w:color="auto"/>
                                      </w:divBdr>
                                      <w:divsChild>
                                        <w:div w:id="389155130">
                                          <w:marLeft w:val="0"/>
                                          <w:marRight w:val="0"/>
                                          <w:marTop w:val="0"/>
                                          <w:marBottom w:val="0"/>
                                          <w:divBdr>
                                            <w:top w:val="single" w:sz="6" w:space="12" w:color="999999"/>
                                            <w:left w:val="single" w:sz="6" w:space="12" w:color="999999"/>
                                            <w:bottom w:val="single" w:sz="6" w:space="12" w:color="999999"/>
                                            <w:right w:val="single" w:sz="6" w:space="12" w:color="999999"/>
                                          </w:divBdr>
                                          <w:divsChild>
                                            <w:div w:id="401947079">
                                              <w:marLeft w:val="0"/>
                                              <w:marRight w:val="0"/>
                                              <w:marTop w:val="0"/>
                                              <w:marBottom w:val="0"/>
                                              <w:divBdr>
                                                <w:top w:val="none" w:sz="0" w:space="0" w:color="auto"/>
                                                <w:left w:val="none" w:sz="0" w:space="0" w:color="auto"/>
                                                <w:bottom w:val="none" w:sz="0" w:space="0" w:color="auto"/>
                                                <w:right w:val="none" w:sz="0" w:space="0" w:color="auto"/>
                                              </w:divBdr>
                                            </w:div>
                                          </w:divsChild>
                                        </w:div>
                                        <w:div w:id="1382483297">
                                          <w:marLeft w:val="0"/>
                                          <w:marRight w:val="0"/>
                                          <w:marTop w:val="0"/>
                                          <w:marBottom w:val="120"/>
                                          <w:divBdr>
                                            <w:top w:val="none" w:sz="0" w:space="0" w:color="auto"/>
                                            <w:left w:val="none" w:sz="0" w:space="0" w:color="auto"/>
                                            <w:bottom w:val="none" w:sz="0" w:space="0" w:color="auto"/>
                                            <w:right w:val="none" w:sz="0" w:space="0" w:color="auto"/>
                                          </w:divBdr>
                                          <w:divsChild>
                                            <w:div w:id="980575961">
                                              <w:marLeft w:val="0"/>
                                              <w:marRight w:val="0"/>
                                              <w:marTop w:val="0"/>
                                              <w:marBottom w:val="0"/>
                                              <w:divBdr>
                                                <w:top w:val="none" w:sz="0" w:space="0" w:color="auto"/>
                                                <w:left w:val="none" w:sz="0" w:space="0" w:color="auto"/>
                                                <w:bottom w:val="none" w:sz="0" w:space="0" w:color="auto"/>
                                                <w:right w:val="none" w:sz="0" w:space="0" w:color="auto"/>
                                              </w:divBdr>
                                            </w:div>
                                            <w:div w:id="1109425833">
                                              <w:marLeft w:val="0"/>
                                              <w:marRight w:val="0"/>
                                              <w:marTop w:val="0"/>
                                              <w:marBottom w:val="0"/>
                                              <w:divBdr>
                                                <w:top w:val="none" w:sz="0" w:space="0" w:color="auto"/>
                                                <w:left w:val="none" w:sz="0" w:space="0" w:color="auto"/>
                                                <w:bottom w:val="none" w:sz="0" w:space="0" w:color="auto"/>
                                                <w:right w:val="none" w:sz="0" w:space="0" w:color="auto"/>
                                              </w:divBdr>
                                            </w:div>
                                            <w:div w:id="1895045423">
                                              <w:marLeft w:val="0"/>
                                              <w:marRight w:val="0"/>
                                              <w:marTop w:val="0"/>
                                              <w:marBottom w:val="0"/>
                                              <w:divBdr>
                                                <w:top w:val="none" w:sz="0" w:space="0" w:color="auto"/>
                                                <w:left w:val="none" w:sz="0" w:space="0" w:color="auto"/>
                                                <w:bottom w:val="none" w:sz="0" w:space="0" w:color="auto"/>
                                                <w:right w:val="none" w:sz="0" w:space="0" w:color="auto"/>
                                              </w:divBdr>
                                            </w:div>
                                          </w:divsChild>
                                        </w:div>
                                        <w:div w:id="14074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096399">
      <w:bodyDiv w:val="1"/>
      <w:marLeft w:val="0"/>
      <w:marRight w:val="0"/>
      <w:marTop w:val="0"/>
      <w:marBottom w:val="0"/>
      <w:divBdr>
        <w:top w:val="none" w:sz="0" w:space="0" w:color="auto"/>
        <w:left w:val="none" w:sz="0" w:space="0" w:color="auto"/>
        <w:bottom w:val="none" w:sz="0" w:space="0" w:color="auto"/>
        <w:right w:val="none" w:sz="0" w:space="0" w:color="auto"/>
      </w:divBdr>
    </w:div>
    <w:div w:id="2029259819">
      <w:bodyDiv w:val="1"/>
      <w:marLeft w:val="0"/>
      <w:marRight w:val="0"/>
      <w:marTop w:val="0"/>
      <w:marBottom w:val="0"/>
      <w:divBdr>
        <w:top w:val="none" w:sz="0" w:space="0" w:color="auto"/>
        <w:left w:val="none" w:sz="0" w:space="0" w:color="auto"/>
        <w:bottom w:val="none" w:sz="0" w:space="0" w:color="auto"/>
        <w:right w:val="none" w:sz="0" w:space="0" w:color="auto"/>
      </w:divBdr>
      <w:divsChild>
        <w:div w:id="61493542">
          <w:marLeft w:val="0"/>
          <w:marRight w:val="0"/>
          <w:marTop w:val="0"/>
          <w:marBottom w:val="0"/>
          <w:divBdr>
            <w:top w:val="none" w:sz="0" w:space="0" w:color="auto"/>
            <w:left w:val="none" w:sz="0" w:space="0" w:color="auto"/>
            <w:bottom w:val="none" w:sz="0" w:space="0" w:color="auto"/>
            <w:right w:val="none" w:sz="0" w:space="0" w:color="auto"/>
          </w:divBdr>
        </w:div>
        <w:div w:id="806319065">
          <w:marLeft w:val="0"/>
          <w:marRight w:val="0"/>
          <w:marTop w:val="0"/>
          <w:marBottom w:val="0"/>
          <w:divBdr>
            <w:top w:val="none" w:sz="0" w:space="0" w:color="auto"/>
            <w:left w:val="none" w:sz="0" w:space="0" w:color="auto"/>
            <w:bottom w:val="none" w:sz="0" w:space="0" w:color="auto"/>
            <w:right w:val="none" w:sz="0" w:space="0" w:color="auto"/>
          </w:divBdr>
        </w:div>
      </w:divsChild>
    </w:div>
    <w:div w:id="2073961820">
      <w:bodyDiv w:val="1"/>
      <w:marLeft w:val="0"/>
      <w:marRight w:val="0"/>
      <w:marTop w:val="0"/>
      <w:marBottom w:val="0"/>
      <w:divBdr>
        <w:top w:val="none" w:sz="0" w:space="0" w:color="auto"/>
        <w:left w:val="none" w:sz="0" w:space="0" w:color="auto"/>
        <w:bottom w:val="none" w:sz="0" w:space="0" w:color="auto"/>
        <w:right w:val="none" w:sz="0" w:space="0" w:color="auto"/>
      </w:divBdr>
      <w:divsChild>
        <w:div w:id="251547295">
          <w:marLeft w:val="0"/>
          <w:marRight w:val="0"/>
          <w:marTop w:val="0"/>
          <w:marBottom w:val="0"/>
          <w:divBdr>
            <w:top w:val="none" w:sz="0" w:space="0" w:color="auto"/>
            <w:left w:val="none" w:sz="0" w:space="0" w:color="auto"/>
            <w:bottom w:val="none" w:sz="0" w:space="0" w:color="auto"/>
            <w:right w:val="none" w:sz="0" w:space="0" w:color="auto"/>
          </w:divBdr>
        </w:div>
        <w:div w:id="522938481">
          <w:marLeft w:val="0"/>
          <w:marRight w:val="0"/>
          <w:marTop w:val="0"/>
          <w:marBottom w:val="0"/>
          <w:divBdr>
            <w:top w:val="none" w:sz="0" w:space="0" w:color="auto"/>
            <w:left w:val="none" w:sz="0" w:space="0" w:color="auto"/>
            <w:bottom w:val="none" w:sz="0" w:space="0" w:color="auto"/>
            <w:right w:val="none" w:sz="0" w:space="0" w:color="auto"/>
          </w:divBdr>
        </w:div>
        <w:div w:id="1324621118">
          <w:marLeft w:val="0"/>
          <w:marRight w:val="0"/>
          <w:marTop w:val="0"/>
          <w:marBottom w:val="0"/>
          <w:divBdr>
            <w:top w:val="none" w:sz="0" w:space="0" w:color="auto"/>
            <w:left w:val="none" w:sz="0" w:space="0" w:color="auto"/>
            <w:bottom w:val="none" w:sz="0" w:space="0" w:color="auto"/>
            <w:right w:val="none" w:sz="0" w:space="0" w:color="auto"/>
          </w:divBdr>
        </w:div>
        <w:div w:id="1368096304">
          <w:marLeft w:val="0"/>
          <w:marRight w:val="0"/>
          <w:marTop w:val="0"/>
          <w:marBottom w:val="0"/>
          <w:divBdr>
            <w:top w:val="none" w:sz="0" w:space="0" w:color="auto"/>
            <w:left w:val="none" w:sz="0" w:space="0" w:color="auto"/>
            <w:bottom w:val="none" w:sz="0" w:space="0" w:color="auto"/>
            <w:right w:val="none" w:sz="0" w:space="0" w:color="auto"/>
          </w:divBdr>
        </w:div>
        <w:div w:id="1430732964">
          <w:marLeft w:val="0"/>
          <w:marRight w:val="0"/>
          <w:marTop w:val="0"/>
          <w:marBottom w:val="0"/>
          <w:divBdr>
            <w:top w:val="none" w:sz="0" w:space="0" w:color="auto"/>
            <w:left w:val="none" w:sz="0" w:space="0" w:color="auto"/>
            <w:bottom w:val="none" w:sz="0" w:space="0" w:color="auto"/>
            <w:right w:val="none" w:sz="0" w:space="0" w:color="auto"/>
          </w:divBdr>
          <w:divsChild>
            <w:div w:id="331298295">
              <w:marLeft w:val="0"/>
              <w:marRight w:val="0"/>
              <w:marTop w:val="0"/>
              <w:marBottom w:val="0"/>
              <w:divBdr>
                <w:top w:val="none" w:sz="0" w:space="0" w:color="auto"/>
                <w:left w:val="none" w:sz="0" w:space="0" w:color="auto"/>
                <w:bottom w:val="none" w:sz="0" w:space="0" w:color="auto"/>
                <w:right w:val="none" w:sz="0" w:space="0" w:color="auto"/>
              </w:divBdr>
            </w:div>
          </w:divsChild>
        </w:div>
        <w:div w:id="1439253198">
          <w:marLeft w:val="0"/>
          <w:marRight w:val="0"/>
          <w:marTop w:val="0"/>
          <w:marBottom w:val="0"/>
          <w:divBdr>
            <w:top w:val="none" w:sz="0" w:space="0" w:color="auto"/>
            <w:left w:val="none" w:sz="0" w:space="0" w:color="auto"/>
            <w:bottom w:val="none" w:sz="0" w:space="0" w:color="auto"/>
            <w:right w:val="none" w:sz="0" w:space="0" w:color="auto"/>
          </w:divBdr>
          <w:divsChild>
            <w:div w:id="74057073">
              <w:marLeft w:val="0"/>
              <w:marRight w:val="0"/>
              <w:marTop w:val="0"/>
              <w:marBottom w:val="0"/>
              <w:divBdr>
                <w:top w:val="none" w:sz="0" w:space="0" w:color="auto"/>
                <w:left w:val="none" w:sz="0" w:space="0" w:color="auto"/>
                <w:bottom w:val="none" w:sz="0" w:space="0" w:color="auto"/>
                <w:right w:val="none" w:sz="0" w:space="0" w:color="auto"/>
              </w:divBdr>
            </w:div>
            <w:div w:id="435709274">
              <w:marLeft w:val="0"/>
              <w:marRight w:val="0"/>
              <w:marTop w:val="0"/>
              <w:marBottom w:val="0"/>
              <w:divBdr>
                <w:top w:val="none" w:sz="0" w:space="0" w:color="auto"/>
                <w:left w:val="none" w:sz="0" w:space="0" w:color="auto"/>
                <w:bottom w:val="none" w:sz="0" w:space="0" w:color="auto"/>
                <w:right w:val="none" w:sz="0" w:space="0" w:color="auto"/>
              </w:divBdr>
            </w:div>
            <w:div w:id="523323934">
              <w:marLeft w:val="0"/>
              <w:marRight w:val="0"/>
              <w:marTop w:val="0"/>
              <w:marBottom w:val="0"/>
              <w:divBdr>
                <w:top w:val="none" w:sz="0" w:space="0" w:color="auto"/>
                <w:left w:val="none" w:sz="0" w:space="0" w:color="auto"/>
                <w:bottom w:val="none" w:sz="0" w:space="0" w:color="auto"/>
                <w:right w:val="none" w:sz="0" w:space="0" w:color="auto"/>
              </w:divBdr>
            </w:div>
            <w:div w:id="11914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0C6ED-5DC6-4B29-85DA-CD6928E17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22F63-16DC-4250-9285-6771CEFC333C}">
  <ds:schemaRefs>
    <ds:schemaRef ds:uri="http://schemas.microsoft.com/sharepoint/v3/contenttype/forms"/>
  </ds:schemaRefs>
</ds:datastoreItem>
</file>

<file path=customXml/itemProps3.xml><?xml version="1.0" encoding="utf-8"?>
<ds:datastoreItem xmlns:ds="http://schemas.openxmlformats.org/officeDocument/2006/customXml" ds:itemID="{7777C95C-F4E4-4228-A6C2-B4B4453448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2C2A37-4DF9-4637-93EA-74A5D824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1375</Words>
  <Characters>7836</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Burns, Sandra</cp:lastModifiedBy>
  <cp:revision>3</cp:revision>
  <dcterms:created xsi:type="dcterms:W3CDTF">2021-12-03T21:07:00Z</dcterms:created>
  <dcterms:modified xsi:type="dcterms:W3CDTF">2021-12-03T21:07:00Z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