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AD057B" w:rsidRDefault="00CA1B9D" w:rsidP="00451C47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AD057B">
        <w:rPr>
          <w:b/>
          <w:bCs/>
          <w:sz w:val="22"/>
          <w:szCs w:val="22"/>
          <w:lang w:val="es-ES"/>
        </w:rPr>
        <w:t>SEXTA REUNIÓN DE MINISTROS Y ALTAS AUTORIDADES</w:t>
      </w:r>
      <w:r w:rsidRPr="00AD057B">
        <w:rPr>
          <w:sz w:val="22"/>
          <w:szCs w:val="22"/>
          <w:lang w:val="es-ES"/>
        </w:rPr>
        <w:tab/>
      </w:r>
      <w:r w:rsidR="006F1098" w:rsidRPr="00AD057B">
        <w:rPr>
          <w:sz w:val="22"/>
          <w:szCs w:val="22"/>
          <w:lang w:val="es-ES"/>
        </w:rPr>
        <w:t>OEA/Ser.K/</w:t>
      </w:r>
      <w:r w:rsidRPr="00AD057B">
        <w:rPr>
          <w:sz w:val="22"/>
          <w:szCs w:val="22"/>
          <w:lang w:val="es-ES"/>
        </w:rPr>
        <w:t>XVIII.6</w:t>
      </w:r>
    </w:p>
    <w:p w14:paraId="3588347E" w14:textId="78FA3DD1" w:rsidR="006F1098" w:rsidRPr="00AD057B" w:rsidRDefault="006F1098" w:rsidP="00451C47">
      <w:pPr>
        <w:tabs>
          <w:tab w:val="left" w:pos="720"/>
          <w:tab w:val="left" w:pos="1440"/>
          <w:tab w:val="left" w:pos="6750"/>
        </w:tabs>
        <w:ind w:right="-1559"/>
        <w:rPr>
          <w:sz w:val="22"/>
          <w:szCs w:val="22"/>
          <w:lang w:val="es-US"/>
        </w:rPr>
      </w:pPr>
      <w:r w:rsidRPr="00AD057B">
        <w:rPr>
          <w:b/>
          <w:bCs/>
          <w:sz w:val="22"/>
          <w:szCs w:val="22"/>
          <w:lang w:val="es-US"/>
        </w:rPr>
        <w:t xml:space="preserve">DE </w:t>
      </w:r>
      <w:r w:rsidR="00CA1B9D" w:rsidRPr="00AD057B">
        <w:rPr>
          <w:b/>
          <w:bCs/>
          <w:sz w:val="22"/>
          <w:szCs w:val="22"/>
          <w:lang w:val="es-US"/>
        </w:rPr>
        <w:t>CIENCIA Y TECNOLOGÍA</w:t>
      </w:r>
      <w:r w:rsidRPr="00AD057B">
        <w:rPr>
          <w:sz w:val="22"/>
          <w:szCs w:val="22"/>
          <w:lang w:val="es-US"/>
        </w:rPr>
        <w:tab/>
        <w:t>CIDI/</w:t>
      </w:r>
      <w:r w:rsidR="00CA1B9D" w:rsidRPr="00AD057B">
        <w:rPr>
          <w:sz w:val="22"/>
          <w:szCs w:val="22"/>
          <w:lang w:val="es-US"/>
        </w:rPr>
        <w:t>REMCYT-</w:t>
      </w:r>
      <w:r w:rsidRPr="00AD057B">
        <w:rPr>
          <w:sz w:val="22"/>
          <w:szCs w:val="22"/>
          <w:lang w:val="es-US"/>
        </w:rPr>
        <w:t>V</w:t>
      </w:r>
      <w:r w:rsidR="00CA1B9D" w:rsidRPr="00AD057B">
        <w:rPr>
          <w:sz w:val="22"/>
          <w:szCs w:val="22"/>
          <w:lang w:val="es-US"/>
        </w:rPr>
        <w:t>I</w:t>
      </w:r>
      <w:r w:rsidRPr="00AD057B">
        <w:rPr>
          <w:sz w:val="22"/>
          <w:szCs w:val="22"/>
          <w:lang w:val="es-US"/>
        </w:rPr>
        <w:t xml:space="preserve">/doc. </w:t>
      </w:r>
      <w:r w:rsidR="000761F3">
        <w:rPr>
          <w:sz w:val="22"/>
          <w:szCs w:val="22"/>
          <w:lang w:val="es-US"/>
        </w:rPr>
        <w:t>4</w:t>
      </w:r>
      <w:r w:rsidRPr="00AD057B">
        <w:rPr>
          <w:sz w:val="22"/>
          <w:szCs w:val="22"/>
          <w:lang w:val="es-US"/>
        </w:rPr>
        <w:t>/21</w:t>
      </w:r>
    </w:p>
    <w:p w14:paraId="455295F2" w14:textId="10A2DBD5" w:rsidR="006F1098" w:rsidRPr="00AD057B" w:rsidRDefault="00CA1B9D" w:rsidP="00451C47">
      <w:pPr>
        <w:tabs>
          <w:tab w:val="left" w:pos="720"/>
          <w:tab w:val="left" w:pos="1440"/>
          <w:tab w:val="left" w:pos="6750"/>
        </w:tabs>
        <w:ind w:right="-1019"/>
        <w:rPr>
          <w:sz w:val="22"/>
          <w:szCs w:val="22"/>
          <w:lang w:val="es-US"/>
        </w:rPr>
      </w:pPr>
      <w:r w:rsidRPr="00AD057B">
        <w:rPr>
          <w:snapToGrid w:val="0"/>
          <w:sz w:val="22"/>
          <w:szCs w:val="22"/>
          <w:lang w:val="es-US"/>
        </w:rPr>
        <w:t>Del 7 al 8 de diciembre de 2021</w:t>
      </w:r>
      <w:r w:rsidR="006F1098" w:rsidRPr="00AD057B">
        <w:rPr>
          <w:sz w:val="22"/>
          <w:szCs w:val="22"/>
          <w:lang w:val="es-US"/>
        </w:rPr>
        <w:tab/>
      </w:r>
      <w:r w:rsidR="00324BC0" w:rsidRPr="00AD057B">
        <w:rPr>
          <w:sz w:val="22"/>
          <w:szCs w:val="22"/>
          <w:lang w:val="es-US"/>
        </w:rPr>
        <w:t>22</w:t>
      </w:r>
      <w:r w:rsidRPr="00AD057B">
        <w:rPr>
          <w:sz w:val="22"/>
          <w:szCs w:val="22"/>
          <w:lang w:val="es-US"/>
        </w:rPr>
        <w:t xml:space="preserve"> noviembre</w:t>
      </w:r>
      <w:r w:rsidR="006F1098" w:rsidRPr="00AD057B">
        <w:rPr>
          <w:sz w:val="22"/>
          <w:szCs w:val="22"/>
          <w:lang w:val="es-US"/>
        </w:rPr>
        <w:t xml:space="preserve"> 2021</w:t>
      </w:r>
    </w:p>
    <w:p w14:paraId="0C4F4C65" w14:textId="297FAAC1" w:rsidR="006F1098" w:rsidRPr="00AD057B" w:rsidRDefault="006F1098" w:rsidP="00451C47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AD057B">
        <w:rPr>
          <w:sz w:val="22"/>
          <w:szCs w:val="22"/>
          <w:lang w:val="es-US"/>
        </w:rPr>
        <w:t>Washington, D.C., Estados Unidos de América</w:t>
      </w:r>
      <w:r w:rsidRPr="00AD057B">
        <w:rPr>
          <w:sz w:val="22"/>
          <w:szCs w:val="22"/>
          <w:lang w:val="es-US"/>
        </w:rPr>
        <w:tab/>
        <w:t xml:space="preserve">Original: </w:t>
      </w:r>
      <w:r w:rsidR="00324BC0" w:rsidRPr="00AD057B">
        <w:rPr>
          <w:sz w:val="22"/>
          <w:szCs w:val="22"/>
          <w:lang w:val="es-US"/>
        </w:rPr>
        <w:t>español/</w:t>
      </w:r>
      <w:r w:rsidR="00DC281C" w:rsidRPr="00AD057B">
        <w:rPr>
          <w:sz w:val="22"/>
          <w:szCs w:val="22"/>
          <w:lang w:val="es-US"/>
        </w:rPr>
        <w:t>inglés</w:t>
      </w:r>
    </w:p>
    <w:p w14:paraId="59326C3F" w14:textId="50950CC1" w:rsidR="006F1098" w:rsidRPr="00AD057B" w:rsidRDefault="006F1098" w:rsidP="00451C47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  <w:r w:rsidRPr="00AD057B">
        <w:rPr>
          <w:sz w:val="22"/>
          <w:szCs w:val="22"/>
          <w:lang w:val="es-US"/>
        </w:rPr>
        <w:t>VIRTUAL</w:t>
      </w:r>
    </w:p>
    <w:p w14:paraId="01172B06" w14:textId="77777777" w:rsidR="006F1098" w:rsidRPr="00AD057B" w:rsidRDefault="006F1098" w:rsidP="00451C47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77777777" w:rsidR="006F1098" w:rsidRPr="00AD057B" w:rsidRDefault="006F1098" w:rsidP="00451C47">
      <w:pPr>
        <w:tabs>
          <w:tab w:val="left" w:pos="720"/>
          <w:tab w:val="left" w:pos="144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2F8A232" w14:textId="77777777" w:rsidR="006F1098" w:rsidRPr="00AD057B" w:rsidRDefault="006F1098" w:rsidP="00451C47">
      <w:pPr>
        <w:tabs>
          <w:tab w:val="left" w:pos="720"/>
          <w:tab w:val="left" w:pos="144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C376D" w14:textId="53FF708C" w:rsidR="00324BC0" w:rsidRPr="00324BC0" w:rsidRDefault="006F1098" w:rsidP="00451C47">
      <w:pPr>
        <w:tabs>
          <w:tab w:val="left" w:pos="720"/>
          <w:tab w:val="left" w:pos="144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es-419"/>
        </w:rPr>
      </w:pPr>
      <w:r w:rsidRPr="00AD057B">
        <w:rPr>
          <w:b/>
          <w:bCs/>
          <w:sz w:val="22"/>
          <w:szCs w:val="22"/>
          <w:lang w:val="es-ES"/>
        </w:rPr>
        <w:t xml:space="preserve">PROYECTO DE </w:t>
      </w:r>
      <w:r w:rsidR="00324BC0" w:rsidRPr="00324BC0">
        <w:rPr>
          <w:b/>
          <w:bCs/>
          <w:sz w:val="22"/>
          <w:szCs w:val="22"/>
          <w:lang w:val="es-419"/>
        </w:rPr>
        <w:t xml:space="preserve">DECLARACIÓN DE JAMAICA </w:t>
      </w:r>
    </w:p>
    <w:p w14:paraId="3C772844" w14:textId="77777777" w:rsidR="00324BC0" w:rsidRPr="00324BC0" w:rsidRDefault="00324BC0" w:rsidP="00451C47">
      <w:pPr>
        <w:tabs>
          <w:tab w:val="left" w:pos="720"/>
          <w:tab w:val="left" w:pos="1440"/>
        </w:tabs>
        <w:jc w:val="center"/>
        <w:rPr>
          <w:b/>
          <w:bCs/>
          <w:sz w:val="22"/>
          <w:szCs w:val="22"/>
          <w:lang w:val="es-419"/>
        </w:rPr>
      </w:pPr>
    </w:p>
    <w:p w14:paraId="785379E8" w14:textId="7ED4E18F" w:rsidR="00324BC0" w:rsidRPr="00AD057B" w:rsidRDefault="00324BC0" w:rsidP="00A9585A">
      <w:pPr>
        <w:tabs>
          <w:tab w:val="left" w:pos="720"/>
          <w:tab w:val="left" w:pos="1440"/>
        </w:tabs>
        <w:jc w:val="center"/>
        <w:rPr>
          <w:b/>
          <w:bCs/>
          <w:sz w:val="22"/>
          <w:szCs w:val="22"/>
          <w:lang w:val="es-419"/>
        </w:rPr>
      </w:pPr>
      <w:r w:rsidRPr="00324BC0">
        <w:rPr>
          <w:b/>
          <w:bCs/>
          <w:sz w:val="22"/>
          <w:szCs w:val="22"/>
          <w:lang w:val="es-419"/>
        </w:rPr>
        <w:t xml:space="preserve"> “Aprovechando el poder de la ciencia y las tecnologías transformadoras para impulsar nuestras comunidades hacia el futuro”</w:t>
      </w:r>
    </w:p>
    <w:p w14:paraId="47DE1C17" w14:textId="2EE882FC" w:rsidR="00A9585A" w:rsidRPr="00AD057B" w:rsidRDefault="00A9585A" w:rsidP="00A9585A">
      <w:pPr>
        <w:tabs>
          <w:tab w:val="left" w:pos="720"/>
          <w:tab w:val="left" w:pos="1440"/>
        </w:tabs>
        <w:jc w:val="center"/>
        <w:rPr>
          <w:sz w:val="22"/>
          <w:szCs w:val="22"/>
          <w:lang w:val="es-419"/>
        </w:rPr>
      </w:pPr>
    </w:p>
    <w:p w14:paraId="28F5D537" w14:textId="37D6DF2D" w:rsidR="00A9585A" w:rsidRPr="00AD057B" w:rsidRDefault="00A9585A" w:rsidP="00A9585A">
      <w:pPr>
        <w:tabs>
          <w:tab w:val="left" w:pos="720"/>
          <w:tab w:val="left" w:pos="1440"/>
        </w:tabs>
        <w:jc w:val="center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(Acordado durante la Reunión Preparatoria celebrada el 22 de noviembre de 2021)</w:t>
      </w:r>
    </w:p>
    <w:p w14:paraId="22C1C1C7" w14:textId="7E33B2A6" w:rsidR="00A9585A" w:rsidRPr="00AD057B" w:rsidRDefault="00A9585A" w:rsidP="00A9585A">
      <w:pPr>
        <w:tabs>
          <w:tab w:val="left" w:pos="720"/>
          <w:tab w:val="left" w:pos="1440"/>
        </w:tabs>
        <w:jc w:val="center"/>
        <w:rPr>
          <w:sz w:val="22"/>
          <w:szCs w:val="22"/>
          <w:lang w:val="es-419"/>
        </w:rPr>
      </w:pPr>
    </w:p>
    <w:p w14:paraId="205995D3" w14:textId="77777777" w:rsidR="00A9585A" w:rsidRPr="00324BC0" w:rsidRDefault="00A9585A" w:rsidP="00A9585A">
      <w:pPr>
        <w:tabs>
          <w:tab w:val="left" w:pos="720"/>
          <w:tab w:val="left" w:pos="1440"/>
        </w:tabs>
        <w:jc w:val="center"/>
        <w:rPr>
          <w:sz w:val="22"/>
          <w:szCs w:val="22"/>
          <w:lang w:val="es-419"/>
        </w:rPr>
      </w:pPr>
    </w:p>
    <w:p w14:paraId="377FDE0D" w14:textId="152FA26E" w:rsidR="00324BC0" w:rsidRPr="00AD057B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C87CA4">
        <w:rPr>
          <w:caps/>
          <w:sz w:val="22"/>
          <w:szCs w:val="22"/>
          <w:lang w:val="es-419"/>
        </w:rPr>
        <w:t>Nosotros, los Ministros y Altas Autoridades de Ciencia y Tecnología de los Estados Miembros de la Organización de los Estados Americanos</w:t>
      </w:r>
      <w:r w:rsidRPr="00324BC0">
        <w:rPr>
          <w:sz w:val="22"/>
          <w:szCs w:val="22"/>
          <w:lang w:val="es-419"/>
        </w:rPr>
        <w:t xml:space="preserve"> (OEA), reunidos virtualmente los días 7 y 8 de diciembre de 2021 en ocasión de la Sexta Reunión de Ministros y Altas Autoridades de Ciencia y Tecnología en el ámbito del Consejo Interamericano para el Desarrollo Integral (CIDI),</w:t>
      </w:r>
    </w:p>
    <w:p w14:paraId="5F770E01" w14:textId="77777777" w:rsidR="00A9585A" w:rsidRPr="00324BC0" w:rsidRDefault="00A9585A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2D7EF058" w14:textId="77777777" w:rsidR="0024321F" w:rsidRPr="00AD057B" w:rsidRDefault="00324BC0" w:rsidP="005B789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CONSIDERANDO:</w:t>
      </w:r>
    </w:p>
    <w:p w14:paraId="4FEB9637" w14:textId="77777777" w:rsidR="0024321F" w:rsidRPr="00AD057B" w:rsidRDefault="0024321F" w:rsidP="00AD05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27472DE8" w14:textId="2CA5245C" w:rsidR="00324BC0" w:rsidRPr="00324BC0" w:rsidRDefault="00324BC0" w:rsidP="00A9585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Que en las Reuniones de Ministros y Altas Autoridades de Ciencia y Tecnología en el ámbito del CIDI celebradas en Lima (2004), Ciudad de México (2008), Ciudad de Panamá (2011), Ciudad de Guatemala (2015) y Medellín (2017) se reconoció que la ciencia, la tecnología y la innovación son elementos indispensables para el desarrollo integral y sostenible, el crecimiento económico, la prosperidad, la generación de conocimientos, la formación de recursos humanos altamente calificados y la inclusión social en el hemisferio;</w:t>
      </w:r>
    </w:p>
    <w:p w14:paraId="70B8F35F" w14:textId="77777777" w:rsidR="00324BC0" w:rsidRPr="00324BC0" w:rsidRDefault="00324BC0" w:rsidP="00AD05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56E0C8AE" w14:textId="697DF9E0" w:rsidR="00324BC0" w:rsidRPr="00324BC0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Que en la Quinta Reunión de Ministros y Altas Autoridades de Ciencia y Tecnología, celebrada en Medellín (Colombia) los días 3 y 4 de noviembre de 2017, se adoptó la </w:t>
      </w:r>
      <w:hyperlink r:id="rId11">
        <w:r w:rsidRPr="000761F3">
          <w:rPr>
            <w:color w:val="0070C0"/>
            <w:sz w:val="22"/>
            <w:szCs w:val="22"/>
            <w:u w:val="single"/>
            <w:lang w:val="es-419"/>
          </w:rPr>
          <w:t>Declaración de Medellín</w:t>
        </w:r>
      </w:hyperlink>
      <w:r w:rsidRPr="00324BC0">
        <w:rPr>
          <w:sz w:val="22"/>
          <w:szCs w:val="22"/>
          <w:lang w:val="es-419"/>
        </w:rPr>
        <w:t xml:space="preserve">, “La ciencia, la tecnología y la innovación como pilares de la transformación en las Américas” (CIDI/REMCYT-V/DEC.1/17 rev.1), en la cual los ministros recalcaron la importancia de incorporar en las tareas de los cuatro </w:t>
      </w:r>
      <w:r w:rsidR="00A9585A" w:rsidRPr="00AD057B">
        <w:rPr>
          <w:sz w:val="22"/>
          <w:szCs w:val="22"/>
          <w:lang w:val="es-419"/>
        </w:rPr>
        <w:t>G</w:t>
      </w:r>
      <w:r w:rsidRPr="00324BC0">
        <w:rPr>
          <w:sz w:val="22"/>
          <w:szCs w:val="22"/>
          <w:lang w:val="es-419"/>
        </w:rPr>
        <w:t xml:space="preserve">rupos de </w:t>
      </w:r>
      <w:r w:rsidR="00A9585A" w:rsidRPr="00AD057B">
        <w:rPr>
          <w:sz w:val="22"/>
          <w:szCs w:val="22"/>
          <w:lang w:val="es-419"/>
        </w:rPr>
        <w:t>T</w:t>
      </w:r>
      <w:r w:rsidRPr="00324BC0">
        <w:rPr>
          <w:sz w:val="22"/>
          <w:szCs w:val="22"/>
          <w:lang w:val="es-419"/>
        </w:rPr>
        <w:t>rabajo de la Comisión Interamericana de Ciencia y Tecnología (COMCYT) la valoración del impacto de las tecnologías transformadoras en el desarrollo económico y social de las Américas; fomentar la inclusión de las mujeres y niñas y grupos de personas tradicionalmente subrepresentados o en situació</w:t>
      </w:r>
      <w:r w:rsidRPr="007305BB">
        <w:rPr>
          <w:sz w:val="22"/>
          <w:szCs w:val="22"/>
          <w:lang w:val="es-419"/>
        </w:rPr>
        <w:t xml:space="preserve">n de </w:t>
      </w:r>
      <w:r w:rsidRPr="00324BC0">
        <w:rPr>
          <w:sz w:val="22"/>
          <w:szCs w:val="22"/>
          <w:lang w:val="es-419"/>
        </w:rPr>
        <w:t>vulnerabilidad</w:t>
      </w:r>
      <w:r w:rsidR="00A9585A" w:rsidRPr="00AD057B">
        <w:rPr>
          <w:sz w:val="22"/>
          <w:szCs w:val="22"/>
          <w:lang w:val="es-419"/>
        </w:rPr>
        <w:t>,</w:t>
      </w:r>
      <w:r w:rsidRPr="00324BC0">
        <w:rPr>
          <w:sz w:val="22"/>
          <w:szCs w:val="22"/>
          <w:lang w:val="es-419"/>
        </w:rPr>
        <w:t xml:space="preserve"> en los ámbitos de la ciencia, la tecnología y la innovación con el fin de mejorar sus oportunidades, su inserción en el mercado laboral y su acceso a posiciones de liderazgo y toma de decisiones, y promover la colaboración multisectorial entre ministerios pertinentes, altas autoridades, innovadores e instituciones de ciencias y tecnología;</w:t>
      </w:r>
    </w:p>
    <w:p w14:paraId="49F6D9B0" w14:textId="77777777" w:rsidR="0024321F" w:rsidRPr="00AD057B" w:rsidRDefault="0024321F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422ACEFC" w14:textId="5C2191DC" w:rsidR="00324BC0" w:rsidRPr="00AD057B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Que</w:t>
      </w:r>
      <w:r w:rsidR="00040170">
        <w:rPr>
          <w:sz w:val="22"/>
          <w:szCs w:val="22"/>
          <w:lang w:val="es-419"/>
        </w:rPr>
        <w:t xml:space="preserve"> </w:t>
      </w:r>
      <w:r w:rsidRPr="00324BC0">
        <w:rPr>
          <w:sz w:val="22"/>
          <w:szCs w:val="22"/>
          <w:lang w:val="es-419"/>
        </w:rPr>
        <w:t>igualmente como parte del Plan de Trabajo</w:t>
      </w:r>
      <w:r w:rsidR="0023645A">
        <w:rPr>
          <w:sz w:val="22"/>
          <w:szCs w:val="22"/>
          <w:lang w:val="es-419"/>
        </w:rPr>
        <w:t xml:space="preserve"> </w:t>
      </w:r>
      <w:r w:rsidR="0023645A" w:rsidRPr="00D43A7E">
        <w:rPr>
          <w:sz w:val="22"/>
          <w:szCs w:val="22"/>
          <w:lang w:val="es-419"/>
        </w:rPr>
        <w:t>de la COMCYT</w:t>
      </w:r>
      <w:r w:rsidRPr="00D43A7E">
        <w:rPr>
          <w:sz w:val="22"/>
          <w:szCs w:val="22"/>
          <w:lang w:val="es-419"/>
        </w:rPr>
        <w:t xml:space="preserve"> 2018-2020 para llevar a cabo las recomendaciones de esa </w:t>
      </w:r>
      <w:r w:rsidR="00A9585A" w:rsidRPr="00D43A7E">
        <w:rPr>
          <w:sz w:val="22"/>
          <w:szCs w:val="22"/>
          <w:lang w:val="es-419"/>
        </w:rPr>
        <w:t xml:space="preserve">Quinta </w:t>
      </w:r>
      <w:r w:rsidRPr="00D43A7E">
        <w:rPr>
          <w:sz w:val="22"/>
          <w:szCs w:val="22"/>
          <w:lang w:val="es-419"/>
        </w:rPr>
        <w:t xml:space="preserve">Reunión de Ministros y Altas Autoridades, surgió el Seminario de Prospecta Américas dirigido a mejorar </w:t>
      </w:r>
      <w:r w:rsidR="00D65FBF" w:rsidRPr="00D43A7E">
        <w:rPr>
          <w:sz w:val="22"/>
          <w:szCs w:val="22"/>
          <w:lang w:val="es-419"/>
        </w:rPr>
        <w:t xml:space="preserve">la adquisición </w:t>
      </w:r>
      <w:r w:rsidRPr="00D43A7E">
        <w:rPr>
          <w:sz w:val="22"/>
          <w:szCs w:val="22"/>
          <w:lang w:val="es-419"/>
        </w:rPr>
        <w:t>y la distribución</w:t>
      </w:r>
      <w:r w:rsidRPr="00324BC0">
        <w:rPr>
          <w:sz w:val="22"/>
          <w:szCs w:val="22"/>
          <w:lang w:val="es-419"/>
        </w:rPr>
        <w:t xml:space="preserve"> del conocimiento de </w:t>
      </w:r>
      <w:r w:rsidR="00891B5A" w:rsidRPr="00AD057B">
        <w:rPr>
          <w:sz w:val="22"/>
          <w:szCs w:val="22"/>
          <w:lang w:val="es-419"/>
        </w:rPr>
        <w:t>diez</w:t>
      </w:r>
      <w:r w:rsidRPr="00324BC0">
        <w:rPr>
          <w:sz w:val="22"/>
          <w:szCs w:val="22"/>
          <w:lang w:val="es-419"/>
        </w:rPr>
        <w:t xml:space="preserve"> tecnologías transformadoras y evaluar sus posibles impactos económicos, social y ambiental en los países de las Américas, cuya Primera Edición tuvo lugar en Lima, Perú, del 24 al 25 de octubre de </w:t>
      </w:r>
      <w:r w:rsidRPr="00324BC0">
        <w:rPr>
          <w:sz w:val="22"/>
          <w:szCs w:val="22"/>
          <w:lang w:val="es-419"/>
        </w:rPr>
        <w:lastRenderedPageBreak/>
        <w:t xml:space="preserve">2019, y la Segunda Edición se realizará de manera presencial en el </w:t>
      </w:r>
      <w:r w:rsidR="00891B5A" w:rsidRPr="00AD057B">
        <w:rPr>
          <w:sz w:val="22"/>
          <w:szCs w:val="22"/>
          <w:lang w:val="es-419"/>
        </w:rPr>
        <w:t>E</w:t>
      </w:r>
      <w:r w:rsidRPr="00324BC0">
        <w:rPr>
          <w:sz w:val="22"/>
          <w:szCs w:val="22"/>
          <w:lang w:val="es-419"/>
        </w:rPr>
        <w:t xml:space="preserve">stado de Hidalgo, México, en febrero de 2022, mientras que como evento preliminar se realizó virtualmente </w:t>
      </w:r>
      <w:r w:rsidR="00891B5A" w:rsidRPr="00AD057B">
        <w:rPr>
          <w:sz w:val="22"/>
          <w:szCs w:val="22"/>
          <w:lang w:val="es-419"/>
        </w:rPr>
        <w:t>“</w:t>
      </w:r>
      <w:r w:rsidRPr="00324BC0">
        <w:rPr>
          <w:sz w:val="22"/>
          <w:szCs w:val="22"/>
          <w:lang w:val="es-419"/>
        </w:rPr>
        <w:t xml:space="preserve">Prospecta Américas en Acción: Sesiones Estratégicas de </w:t>
      </w:r>
      <w:r w:rsidRPr="00324BC0">
        <w:rPr>
          <w:i/>
          <w:iCs/>
          <w:sz w:val="22"/>
          <w:szCs w:val="22"/>
          <w:lang w:val="es-419"/>
        </w:rPr>
        <w:t>Blockchain</w:t>
      </w:r>
      <w:r w:rsidRPr="00324BC0">
        <w:rPr>
          <w:sz w:val="22"/>
          <w:szCs w:val="22"/>
          <w:lang w:val="es-419"/>
        </w:rPr>
        <w:t xml:space="preserve"> e Inteligencia Artificial</w:t>
      </w:r>
      <w:r w:rsidR="00891B5A" w:rsidRPr="00AD057B">
        <w:rPr>
          <w:sz w:val="22"/>
          <w:szCs w:val="22"/>
          <w:lang w:val="es-419"/>
        </w:rPr>
        <w:t>”</w:t>
      </w:r>
      <w:r w:rsidRPr="00324BC0">
        <w:rPr>
          <w:sz w:val="22"/>
          <w:szCs w:val="22"/>
          <w:lang w:val="es-419"/>
        </w:rPr>
        <w:t>, los días 27 y 28 de octubre de 2021, en coordinación con el estado de Hidalgo, México</w:t>
      </w:r>
      <w:r w:rsidR="00AD057B">
        <w:rPr>
          <w:sz w:val="22"/>
          <w:szCs w:val="22"/>
          <w:lang w:val="es-419"/>
        </w:rPr>
        <w:t>;</w:t>
      </w:r>
    </w:p>
    <w:p w14:paraId="3F029C73" w14:textId="77777777" w:rsidR="00891B5A" w:rsidRPr="00324BC0" w:rsidRDefault="00891B5A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3972B352" w14:textId="11396EBF" w:rsidR="00324BC0" w:rsidRPr="00324BC0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Que en la resolución “Impulsando iniciativas hemisféricas en materia de desarrollo integral” (AG/RES.2916 (XLVIII-O/18), los Estados Miembros “hace[n] suya la Declaración de Medellín [...] adoptada en la Quinta Reunión de Ministros y Altas Autoridades de Ciencia y Tecnología en el ámbito del CIDI, celebrada en Medellín, Colombia”</w:t>
      </w:r>
      <w:r w:rsidR="00AD057B">
        <w:rPr>
          <w:sz w:val="22"/>
          <w:szCs w:val="22"/>
          <w:lang w:val="es-419"/>
        </w:rPr>
        <w:t>,</w:t>
      </w:r>
    </w:p>
    <w:p w14:paraId="005620AB" w14:textId="77777777" w:rsidR="00324BC0" w:rsidRPr="00324BC0" w:rsidRDefault="00324BC0" w:rsidP="009859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5F7EDED3" w14:textId="77777777" w:rsidR="00324BC0" w:rsidRPr="00324BC0" w:rsidRDefault="00324BC0" w:rsidP="005B78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CONSCIENTES:</w:t>
      </w:r>
    </w:p>
    <w:p w14:paraId="6BCEDE49" w14:textId="3D6DB6D7" w:rsidR="0024321F" w:rsidRPr="00AD057B" w:rsidRDefault="0024321F" w:rsidP="00891B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5F0B7337" w14:textId="4720DFE0" w:rsidR="00324BC0" w:rsidRPr="00324BC0" w:rsidRDefault="00891B5A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D</w:t>
      </w:r>
      <w:r w:rsidR="00324BC0" w:rsidRPr="00324BC0">
        <w:rPr>
          <w:sz w:val="22"/>
          <w:szCs w:val="22"/>
          <w:lang w:val="es-419"/>
        </w:rPr>
        <w:t xml:space="preserve">e que los Estados Miembros de la Organización de los Estados Americanos han sufrido los efectos sociales, económicos y ambientales de la pandemia de </w:t>
      </w:r>
      <w:r w:rsidRPr="00AD057B">
        <w:rPr>
          <w:sz w:val="22"/>
          <w:szCs w:val="22"/>
          <w:lang w:val="es-419"/>
        </w:rPr>
        <w:t xml:space="preserve">la </w:t>
      </w:r>
      <w:r w:rsidR="00324BC0" w:rsidRPr="00324BC0">
        <w:rPr>
          <w:sz w:val="22"/>
          <w:szCs w:val="22"/>
          <w:lang w:val="es-419"/>
        </w:rPr>
        <w:t xml:space="preserve">COVID-19, la cual sigue representando una amenaza para el avance mundial hacia la erradicación de la pobreza —incluida la extrema pobreza— en todas sus formas y dimensiones y hacia la reducción de la desigualdad, que son requisitos indispensables para alcanzar los </w:t>
      </w:r>
      <w:r w:rsidRPr="00AD057B">
        <w:rPr>
          <w:sz w:val="22"/>
          <w:szCs w:val="22"/>
          <w:lang w:val="es-419"/>
        </w:rPr>
        <w:t>O</w:t>
      </w:r>
      <w:r w:rsidR="00324BC0" w:rsidRPr="00324BC0">
        <w:rPr>
          <w:sz w:val="22"/>
          <w:szCs w:val="22"/>
          <w:lang w:val="es-419"/>
        </w:rPr>
        <w:t>bjetivos de la Agenda 2030 para el Desarrollo Sostenible;</w:t>
      </w:r>
    </w:p>
    <w:p w14:paraId="554FF705" w14:textId="77777777" w:rsidR="00324BC0" w:rsidRPr="00324BC0" w:rsidRDefault="00324BC0" w:rsidP="00891B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395F7254" w14:textId="4AE8A0BD" w:rsidR="00324BC0" w:rsidRPr="00324BC0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468"/>
          <w:tab w:val="left" w:pos="2160"/>
        </w:tabs>
        <w:ind w:firstLine="720"/>
        <w:jc w:val="both"/>
        <w:rPr>
          <w:sz w:val="22"/>
          <w:szCs w:val="22"/>
          <w:lang w:val="es-US"/>
        </w:rPr>
      </w:pPr>
      <w:r w:rsidRPr="00324BC0">
        <w:rPr>
          <w:sz w:val="22"/>
          <w:szCs w:val="22"/>
          <w:lang w:val="es-419"/>
        </w:rPr>
        <w:t xml:space="preserve">De que la pandemia de </w:t>
      </w:r>
      <w:r w:rsidR="00891B5A" w:rsidRPr="00AD057B">
        <w:rPr>
          <w:sz w:val="22"/>
          <w:szCs w:val="22"/>
          <w:lang w:val="es-419"/>
        </w:rPr>
        <w:t xml:space="preserve">la </w:t>
      </w:r>
      <w:r w:rsidRPr="00324BC0">
        <w:rPr>
          <w:sz w:val="22"/>
          <w:szCs w:val="22"/>
          <w:lang w:val="es-419"/>
        </w:rPr>
        <w:t>COVID-19 y la conectividad limitada exacerbaron las dificultades del acceso a atención de salud, educación, servicios esenciales y tecnología para que la gente particularmente de comunidades subrepresentadas, desatendidas y vulnerables pudiera comunicarse y llevar a cabo sus actividades, en particular en zonas rurales y remotas;</w:t>
      </w:r>
    </w:p>
    <w:p w14:paraId="3AB5629B" w14:textId="00104B73" w:rsidR="0024321F" w:rsidRPr="00AD057B" w:rsidRDefault="0024321F" w:rsidP="00891B5A">
      <w:pPr>
        <w:pBdr>
          <w:top w:val="nil"/>
          <w:left w:val="nil"/>
          <w:bottom w:val="nil"/>
          <w:right w:val="nil"/>
          <w:between w:val="nil"/>
        </w:pBdr>
        <w:tabs>
          <w:tab w:val="left" w:pos="585"/>
          <w:tab w:val="left" w:pos="720"/>
          <w:tab w:val="left" w:pos="1440"/>
          <w:tab w:val="left" w:pos="1468"/>
          <w:tab w:val="left" w:pos="2160"/>
        </w:tabs>
        <w:jc w:val="both"/>
        <w:rPr>
          <w:sz w:val="22"/>
          <w:szCs w:val="22"/>
          <w:lang w:val="es-US"/>
        </w:rPr>
      </w:pPr>
    </w:p>
    <w:p w14:paraId="1B7F0732" w14:textId="6FFED545" w:rsidR="00324BC0" w:rsidRPr="00AD057B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585"/>
          <w:tab w:val="left" w:pos="720"/>
          <w:tab w:val="left" w:pos="1440"/>
          <w:tab w:val="left" w:pos="1468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De que la COVID-19 ha profundizado desigualdades que ya existían y ha aumentado las disparidades tecnológicas y sociales, ha ampliado la brecha educacional de los estudiantes de niveles socioeconómicos más bajos aumentado el desempleo y exacerbado las condiciones laborales</w:t>
      </w:r>
      <w:r w:rsidR="00891B5A" w:rsidRPr="00AD057B">
        <w:rPr>
          <w:sz w:val="22"/>
          <w:szCs w:val="22"/>
          <w:lang w:val="es-419"/>
        </w:rPr>
        <w:t>,</w:t>
      </w:r>
      <w:r w:rsidRPr="00324BC0">
        <w:rPr>
          <w:sz w:val="22"/>
          <w:szCs w:val="22"/>
          <w:lang w:val="es-419"/>
        </w:rPr>
        <w:t xml:space="preserve"> lo cual ha afectado de manera desproporcionada a las mujeres, los grupos de personas tradicionalmente subrepresentados o en situación de vulnerabilidad,</w:t>
      </w:r>
      <w:r w:rsidRPr="00324BC0">
        <w:rPr>
          <w:rFonts w:eastAsia="Calibri"/>
          <w:sz w:val="22"/>
          <w:szCs w:val="22"/>
          <w:lang w:val="es-419"/>
        </w:rPr>
        <w:t xml:space="preserve"> </w:t>
      </w:r>
      <w:r w:rsidRPr="00324BC0">
        <w:rPr>
          <w:sz w:val="22"/>
          <w:szCs w:val="22"/>
          <w:lang w:val="es-419"/>
        </w:rPr>
        <w:t>los jóvenes y los trabajadores menos calificados;</w:t>
      </w:r>
    </w:p>
    <w:p w14:paraId="7343CEC5" w14:textId="77777777" w:rsidR="00324BC0" w:rsidRPr="00324BC0" w:rsidRDefault="00324BC0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0B6051F5" w14:textId="1E48B534" w:rsidR="00324BC0" w:rsidRPr="00324BC0" w:rsidRDefault="0024321F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468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D</w:t>
      </w:r>
      <w:r w:rsidR="00324BC0" w:rsidRPr="00324BC0">
        <w:rPr>
          <w:sz w:val="22"/>
          <w:szCs w:val="22"/>
          <w:lang w:val="es-419"/>
        </w:rPr>
        <w:t>e que los sectores y las tecnologías impulsados por la ciencia y la innovación tienen potencial para crear oportunidades concordantes con los empleos del futuro, acelerar el progreso, abordar los efectos del cambio climático, reducir la pobreza y la desigualdad en la región y contribuir a una mayor autonomía económica, especialmente para las mujeres, los jóvenes y las poblaciones que se encuentran en situación de vulnerabilidad;</w:t>
      </w:r>
    </w:p>
    <w:p w14:paraId="05489E61" w14:textId="77777777" w:rsidR="0024321F" w:rsidRPr="00AD057B" w:rsidRDefault="0024321F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495"/>
          <w:tab w:val="left" w:pos="720"/>
          <w:tab w:val="left" w:pos="1440"/>
          <w:tab w:val="left" w:pos="1468"/>
          <w:tab w:val="left" w:pos="2160"/>
        </w:tabs>
        <w:jc w:val="both"/>
        <w:rPr>
          <w:sz w:val="22"/>
          <w:szCs w:val="22"/>
          <w:lang w:val="es-419"/>
        </w:rPr>
      </w:pPr>
    </w:p>
    <w:p w14:paraId="1DBD4832" w14:textId="68859420" w:rsidR="00324BC0" w:rsidRPr="00324BC0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495"/>
          <w:tab w:val="left" w:pos="720"/>
          <w:tab w:val="left" w:pos="1440"/>
          <w:tab w:val="left" w:pos="1468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De que la aceleración de la economía digital y la reconfiguración de las cadenas de valor mundiales han puesto de relieve la necesidad de que los Estados Miembros de la O</w:t>
      </w:r>
      <w:r w:rsidR="00891B5A" w:rsidRPr="00AD057B">
        <w:rPr>
          <w:sz w:val="22"/>
          <w:szCs w:val="22"/>
          <w:lang w:val="es-419"/>
        </w:rPr>
        <w:t>rganización de los Estados Americanos</w:t>
      </w:r>
      <w:r w:rsidRPr="00324BC0">
        <w:rPr>
          <w:sz w:val="22"/>
          <w:szCs w:val="22"/>
          <w:lang w:val="es-419"/>
        </w:rPr>
        <w:t xml:space="preserve"> aborden la brecha en las aptitudes y la preparación de su fuerza laboral para aprovechar los beneficios de la economía impulsada por la ciencia y la innovación</w:t>
      </w:r>
      <w:r w:rsidR="00AD057B">
        <w:rPr>
          <w:sz w:val="22"/>
          <w:szCs w:val="22"/>
          <w:lang w:val="es-419"/>
        </w:rPr>
        <w:t>,</w:t>
      </w:r>
    </w:p>
    <w:p w14:paraId="018759A5" w14:textId="77777777" w:rsidR="00324BC0" w:rsidRPr="00324BC0" w:rsidRDefault="00324BC0" w:rsidP="009859F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270BAB1B" w14:textId="58DF4BDC" w:rsidR="00324BC0" w:rsidRPr="00C87CA4" w:rsidRDefault="00451C47" w:rsidP="00C87CA4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  <w:r w:rsidRPr="00AD057B">
        <w:rPr>
          <w:caps/>
          <w:sz w:val="22"/>
          <w:szCs w:val="22"/>
          <w:lang w:val="es-419"/>
        </w:rPr>
        <w:t>Con el fin de aprovechar el poder de la ciencia y las tecnologías transformadoras para impulsar el avance de nuestras comunidades,</w:t>
      </w:r>
      <w:r w:rsidR="00C87CA4">
        <w:rPr>
          <w:caps/>
          <w:sz w:val="22"/>
          <w:szCs w:val="22"/>
          <w:lang w:val="es-419"/>
        </w:rPr>
        <w:t xml:space="preserve"> </w:t>
      </w:r>
      <w:r w:rsidR="00324BC0" w:rsidRPr="00C87CA4">
        <w:rPr>
          <w:caps/>
          <w:sz w:val="22"/>
          <w:szCs w:val="22"/>
          <w:lang w:val="es-US"/>
        </w:rPr>
        <w:t>Nos comprometemos a</w:t>
      </w:r>
      <w:r w:rsidR="00324BC0" w:rsidRPr="00C87CA4">
        <w:rPr>
          <w:sz w:val="22"/>
          <w:szCs w:val="22"/>
          <w:lang w:val="es-US"/>
        </w:rPr>
        <w:t>:</w:t>
      </w:r>
    </w:p>
    <w:p w14:paraId="7F6C5EBF" w14:textId="77777777" w:rsidR="0024321F" w:rsidRPr="00C87CA4" w:rsidRDefault="0024321F" w:rsidP="009859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39F3834B" w14:textId="57FD3DB3" w:rsidR="009C2BB7" w:rsidRPr="00AD057B" w:rsidRDefault="00324BC0" w:rsidP="00A9585A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US"/>
        </w:rPr>
      </w:pPr>
      <w:r w:rsidRPr="00AD057B">
        <w:rPr>
          <w:sz w:val="22"/>
          <w:szCs w:val="22"/>
          <w:lang w:val="es-419"/>
        </w:rPr>
        <w:t>Redoblar nuestros esfuerzos para que la ciencia, la tecnología y la innovación sean componentes fundamentales de la recuperación económica pos-COVID-19 y un factor integral para promover el crecimiento y sociedades incluyentes, verdes, resilientes y sostenibles en las sociedades en el Hemisferio Occidental.</w:t>
      </w:r>
    </w:p>
    <w:p w14:paraId="362C4E91" w14:textId="3235D373" w:rsidR="00451C47" w:rsidRPr="00AD057B" w:rsidRDefault="00324BC0" w:rsidP="00A9585A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lastRenderedPageBreak/>
        <w:t xml:space="preserve">Promover el uso de la ciencia la tecnología y la innovación para abordar las necesidades imperiosas del desarrollo integral en las Américas y resolver prioridades urgentes de la región, como seguridad alimentaria, la salud, la educación, la seguridad, la energía, </w:t>
      </w:r>
      <w:r w:rsidR="009C2BB7" w:rsidRPr="00AD057B">
        <w:rPr>
          <w:sz w:val="22"/>
          <w:szCs w:val="22"/>
          <w:lang w:val="es-419"/>
        </w:rPr>
        <w:t>l</w:t>
      </w:r>
      <w:r w:rsidRPr="00AD057B">
        <w:rPr>
          <w:sz w:val="22"/>
          <w:szCs w:val="22"/>
          <w:lang w:val="es-419"/>
        </w:rPr>
        <w:t>a conectividad, la gestión de riesgo ante desastres y la mitigación de sus efectos,</w:t>
      </w:r>
      <w:r w:rsidR="007D508B" w:rsidRPr="00AD057B">
        <w:rPr>
          <w:sz w:val="22"/>
          <w:szCs w:val="22"/>
          <w:lang w:val="es-419"/>
        </w:rPr>
        <w:t xml:space="preserve"> abordar el </w:t>
      </w:r>
      <w:r w:rsidRPr="00AD057B">
        <w:rPr>
          <w:sz w:val="22"/>
          <w:szCs w:val="22"/>
          <w:lang w:val="es-419"/>
        </w:rPr>
        <w:t>cambio climático, la COVID-19 y retos futuros, por medio de</w:t>
      </w:r>
      <w:r w:rsidR="00451C47" w:rsidRPr="00AD057B">
        <w:rPr>
          <w:sz w:val="22"/>
          <w:szCs w:val="22"/>
          <w:lang w:val="es-419"/>
        </w:rPr>
        <w:t xml:space="preserve"> estrechar la</w:t>
      </w:r>
      <w:r w:rsidRPr="00AD057B">
        <w:rPr>
          <w:sz w:val="22"/>
          <w:szCs w:val="22"/>
          <w:lang w:val="es-419"/>
        </w:rPr>
        <w:t xml:space="preserve"> colaboración y </w:t>
      </w:r>
      <w:r w:rsidR="00451C47" w:rsidRPr="00AD057B">
        <w:rPr>
          <w:sz w:val="22"/>
          <w:szCs w:val="22"/>
          <w:lang w:val="es-419"/>
        </w:rPr>
        <w:t xml:space="preserve">la </w:t>
      </w:r>
      <w:r w:rsidRPr="00AD057B">
        <w:rPr>
          <w:sz w:val="22"/>
          <w:szCs w:val="22"/>
          <w:lang w:val="es-419"/>
        </w:rPr>
        <w:t>cooperación en investigación,</w:t>
      </w:r>
      <w:r w:rsidR="00451C47" w:rsidRPr="00AD057B">
        <w:rPr>
          <w:sz w:val="22"/>
          <w:szCs w:val="22"/>
          <w:lang w:val="es-419"/>
        </w:rPr>
        <w:t xml:space="preserve"> el</w:t>
      </w:r>
      <w:r w:rsidRPr="00AD057B">
        <w:rPr>
          <w:sz w:val="22"/>
          <w:szCs w:val="22"/>
          <w:lang w:val="es-419"/>
        </w:rPr>
        <w:t xml:space="preserve"> desarrollo tecnológico e innovación y la difusión de insumos basados en la evidencia científica y en los datos para la toma de decisiones informadas en los Estados Miembros.</w:t>
      </w:r>
    </w:p>
    <w:p w14:paraId="063EBBB4" w14:textId="77777777" w:rsidR="00451C47" w:rsidRPr="00AD057B" w:rsidRDefault="00451C47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7472750A" w14:textId="77777777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Profundizar la colaboración y cooperación regional a fin de asegurar la conectividad para todos en las Américas y cerrar las crecientes brechas tecnológicas y sociales exacerbadas por la pandemia, prestando especial atención a la inclusión de los jóvenes, las mujeres y las comunidades remotas e indígenas, así como los grupos de personas tradicionalmente subrepresentados o en situación de vulnerabilidad.</w:t>
      </w:r>
    </w:p>
    <w:p w14:paraId="66010853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6CD05ACE" w14:textId="158C4E18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 xml:space="preserve">Trabajar para </w:t>
      </w:r>
      <w:r w:rsidRPr="00D43A7E">
        <w:rPr>
          <w:sz w:val="22"/>
          <w:szCs w:val="22"/>
          <w:lang w:val="es-419"/>
        </w:rPr>
        <w:t xml:space="preserve">mejorar </w:t>
      </w:r>
      <w:r w:rsidR="00D65FBF" w:rsidRPr="00D43A7E">
        <w:rPr>
          <w:sz w:val="22"/>
          <w:szCs w:val="22"/>
          <w:lang w:val="es-419"/>
        </w:rPr>
        <w:t xml:space="preserve">la adquisición </w:t>
      </w:r>
      <w:r w:rsidRPr="00D43A7E">
        <w:rPr>
          <w:sz w:val="22"/>
          <w:szCs w:val="22"/>
          <w:lang w:val="es-419"/>
        </w:rPr>
        <w:t>y la distribución</w:t>
      </w:r>
      <w:r w:rsidRPr="00AD057B">
        <w:rPr>
          <w:sz w:val="22"/>
          <w:szCs w:val="22"/>
          <w:lang w:val="es-419"/>
        </w:rPr>
        <w:t xml:space="preserve"> del conocimiento de tecnologías transformadoras tales como macrodatos, robótica, </w:t>
      </w:r>
      <w:r w:rsidRPr="00AD057B">
        <w:rPr>
          <w:i/>
          <w:sz w:val="22"/>
          <w:szCs w:val="22"/>
          <w:lang w:val="es-419"/>
        </w:rPr>
        <w:t>blockchain</w:t>
      </w:r>
      <w:r w:rsidRPr="00AD057B">
        <w:rPr>
          <w:sz w:val="22"/>
          <w:szCs w:val="22"/>
          <w:lang w:val="es-419"/>
        </w:rPr>
        <w:t>, inteligencia artificial, computación cuántica, biotecnología, realidad virtual y aumentada, nuevos materiales nanoestructurados y fabricación avanzada, entre otras, a fin de detectar los retos estratégicos y las oportunidades de colaboración en la región y evaluar los posibles efectos económicos, sociales y ambientales de estas tecnologías transformadoras en las Américas.</w:t>
      </w:r>
    </w:p>
    <w:p w14:paraId="10387BB0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27A9D742" w14:textId="66F8D7BB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Cooperar en el desarrollo e implementación de nuevas tecnologías de manera que refuercen nuestros valores democráticos compartidos, incluido el respeto a los derechos humanos, promuevan nuestros esfuerzos para abordar la crisis del cambio climático y fomenten normas y regulaciones compatibles. Tenemos la intención de cooperar para abordar eficazmente el uso indebido de la tecnología, proteger a nuestras sociedades de la manipulación e interferencia de la información, promover la conectividad digital internacional segura y sostenible, y apoyar a los defensores de los derechos humanos.</w:t>
      </w:r>
    </w:p>
    <w:p w14:paraId="39B3C0D7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32A03890" w14:textId="6900C53E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Fortalecer la acción nacional y la cooperación regional para conectar la educación con la economía y aumentar la capacidad de adquisición y transferencia de conocimientos</w:t>
      </w:r>
      <w:r w:rsidR="00302E73" w:rsidRPr="00AD057B">
        <w:rPr>
          <w:sz w:val="22"/>
          <w:szCs w:val="22"/>
          <w:lang w:val="es-419"/>
        </w:rPr>
        <w:t xml:space="preserve"> y</w:t>
      </w:r>
      <w:r w:rsidRPr="00AD057B">
        <w:rPr>
          <w:sz w:val="22"/>
          <w:szCs w:val="22"/>
          <w:lang w:val="es-419"/>
        </w:rPr>
        <w:t xml:space="preserve"> tecnología, de forma voluntaria y en términos mutuamente acordados, a fin de funcionar y operar plenamente en la economía digital impulsada por la innovación y en un entorno propicio para la plena integración en la sociedad</w:t>
      </w:r>
      <w:r w:rsidR="00AD057B">
        <w:rPr>
          <w:sz w:val="22"/>
          <w:szCs w:val="22"/>
          <w:lang w:val="es-419"/>
        </w:rPr>
        <w:t>.</w:t>
      </w:r>
    </w:p>
    <w:p w14:paraId="47A6B298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02A5B5F3" w14:textId="32FF9D7B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Redoblar nuestros esfuerzos encaminados a dotar a los jóvenes con las aptitudes necesarias y capacidades reconocidas a escala internacional para obtener y adaptarse a los cambios en los empleos del futuro y mejorar su participación productiva en un mercado laboral estimulado por tecnologías transformadoras.</w:t>
      </w:r>
    </w:p>
    <w:p w14:paraId="2A41E772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0275BDF0" w14:textId="6B6CAAE0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Promover iniciativas concretas y factibles a fin de mejorar oportunidades de acceso y el liderazgo de las mujeres y las comunidades marginalizadas para estudiar ciencias, tecnología, ingeniería y matemáticas (CTIM)</w:t>
      </w:r>
      <w:r w:rsidR="008C535A">
        <w:rPr>
          <w:sz w:val="22"/>
          <w:szCs w:val="22"/>
          <w:lang w:val="es-419"/>
        </w:rPr>
        <w:t xml:space="preserve"> </w:t>
      </w:r>
      <w:r w:rsidRPr="00AD057B">
        <w:rPr>
          <w:sz w:val="22"/>
          <w:szCs w:val="22"/>
          <w:lang w:val="es-419"/>
        </w:rPr>
        <w:t>(STEM, por sus siglas en inglés) y seguir una carrera en los ámbitos de la ciencia y la innovación, y colaborar para abordar las desigualdades actuales en la fuerza laboral.</w:t>
      </w:r>
    </w:p>
    <w:p w14:paraId="7A043F81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34460851" w14:textId="3A5B419D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Seguir desarrollando los marcos necesarios y ampliar los instrumentos y los recursos para que las micro, pequeñas y medianas empresas (MIPYMEs</w:t>
      </w:r>
      <w:r w:rsidRPr="00AD057B">
        <w:rPr>
          <w:smallCaps/>
          <w:sz w:val="22"/>
          <w:szCs w:val="22"/>
          <w:lang w:val="es-419"/>
        </w:rPr>
        <w:t>)</w:t>
      </w:r>
      <w:r w:rsidRPr="00AD057B">
        <w:rPr>
          <w:sz w:val="22"/>
          <w:szCs w:val="22"/>
          <w:lang w:val="es-419"/>
        </w:rPr>
        <w:t xml:space="preserve"> efectúen la transición al entorno de negocios en línea y participen en cadenas de valor regionales y en la economía mundial, incluso con la </w:t>
      </w:r>
      <w:r w:rsidRPr="00AD057B">
        <w:rPr>
          <w:sz w:val="22"/>
          <w:szCs w:val="22"/>
          <w:lang w:val="es-419"/>
        </w:rPr>
        <w:lastRenderedPageBreak/>
        <w:t>aceleración del acceso a la innovación, la tecnología y modelos y prácticas de desarrollo empresarial innovadores.</w:t>
      </w:r>
      <w:bookmarkStart w:id="0" w:name="_heading=h.30j0zll" w:colFirst="0" w:colLast="0"/>
      <w:bookmarkEnd w:id="0"/>
    </w:p>
    <w:p w14:paraId="7DB9CA23" w14:textId="77777777" w:rsidR="009D4E57" w:rsidRPr="00AD057B" w:rsidRDefault="009D4E57" w:rsidP="00302E73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5DE6B53C" w14:textId="7E6500AC" w:rsidR="00324BC0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Reafirmar nuestro objetivo de fortalecer el papel de los Ministros y Altas Autoridades de Ciencia y Tecnología en el fomento de la cooperación regional, la promoción del diálogo de políticas y el intercambio de experiencias</w:t>
      </w:r>
      <w:r w:rsidR="00302E73" w:rsidRPr="00AD057B">
        <w:rPr>
          <w:sz w:val="22"/>
          <w:szCs w:val="22"/>
          <w:lang w:val="es-419"/>
        </w:rPr>
        <w:t xml:space="preserve">, </w:t>
      </w:r>
      <w:r w:rsidRPr="00AD057B">
        <w:rPr>
          <w:sz w:val="22"/>
          <w:szCs w:val="22"/>
          <w:lang w:val="es-419"/>
        </w:rPr>
        <w:t>lecciones aprendidas</w:t>
      </w:r>
      <w:r w:rsidR="00302E73" w:rsidRPr="00AD057B">
        <w:rPr>
          <w:sz w:val="22"/>
          <w:szCs w:val="22"/>
          <w:lang w:val="es-419"/>
        </w:rPr>
        <w:t xml:space="preserve"> </w:t>
      </w:r>
      <w:r w:rsidRPr="00AD057B">
        <w:rPr>
          <w:sz w:val="22"/>
          <w:szCs w:val="22"/>
          <w:lang w:val="es-419"/>
        </w:rPr>
        <w:t xml:space="preserve">y buenas prácticas, y reiterar nuestro compromiso de apoyar la labor de la </w:t>
      </w:r>
      <w:r w:rsidR="009859FB" w:rsidRPr="00AD057B">
        <w:rPr>
          <w:sz w:val="22"/>
          <w:szCs w:val="22"/>
          <w:lang w:val="es-419"/>
        </w:rPr>
        <w:t>Comisión Interamericana de Ciencia y Tecnología (</w:t>
      </w:r>
      <w:r w:rsidRPr="00AD057B">
        <w:rPr>
          <w:sz w:val="22"/>
          <w:szCs w:val="22"/>
          <w:lang w:val="es-419"/>
        </w:rPr>
        <w:t>COMCYT</w:t>
      </w:r>
      <w:r w:rsidR="009859FB" w:rsidRPr="00AD057B">
        <w:rPr>
          <w:sz w:val="22"/>
          <w:szCs w:val="22"/>
          <w:lang w:val="es-419"/>
        </w:rPr>
        <w:t>)</w:t>
      </w:r>
      <w:r w:rsidRPr="00AD057B">
        <w:rPr>
          <w:sz w:val="22"/>
          <w:szCs w:val="22"/>
          <w:lang w:val="es-419"/>
        </w:rPr>
        <w:t xml:space="preserve"> y sus cuatro </w:t>
      </w:r>
      <w:r w:rsidR="009859FB" w:rsidRPr="00AD057B">
        <w:rPr>
          <w:sz w:val="22"/>
          <w:szCs w:val="22"/>
          <w:lang w:val="es-419"/>
        </w:rPr>
        <w:t>G</w:t>
      </w:r>
      <w:r w:rsidRPr="00AD057B">
        <w:rPr>
          <w:sz w:val="22"/>
          <w:szCs w:val="22"/>
          <w:lang w:val="es-419"/>
        </w:rPr>
        <w:t xml:space="preserve">rupos de </w:t>
      </w:r>
      <w:r w:rsidR="009859FB" w:rsidRPr="00AD057B">
        <w:rPr>
          <w:sz w:val="22"/>
          <w:szCs w:val="22"/>
          <w:lang w:val="es-419"/>
        </w:rPr>
        <w:t>T</w:t>
      </w:r>
      <w:r w:rsidRPr="00AD057B">
        <w:rPr>
          <w:sz w:val="22"/>
          <w:szCs w:val="22"/>
          <w:lang w:val="es-419"/>
        </w:rPr>
        <w:t>rabajo sobre innovación, recursos humanos y educación en ingeniería, infraestructura nacional de la calidad y desarrollo tecnológico.</w:t>
      </w:r>
    </w:p>
    <w:p w14:paraId="48591BAC" w14:textId="77777777" w:rsidR="00324BC0" w:rsidRPr="00324BC0" w:rsidRDefault="00324BC0" w:rsidP="009859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1D876DFA" w14:textId="069DCEE5" w:rsidR="00324BC0" w:rsidRPr="00324BC0" w:rsidRDefault="00324BC0" w:rsidP="005B789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POR LO TANTO, </w:t>
      </w:r>
      <w:r w:rsidR="009D4E57" w:rsidRPr="00AD057B">
        <w:rPr>
          <w:sz w:val="22"/>
          <w:szCs w:val="22"/>
          <w:lang w:val="es-419"/>
        </w:rPr>
        <w:t>R</w:t>
      </w:r>
      <w:r w:rsidRPr="00324BC0">
        <w:rPr>
          <w:sz w:val="22"/>
          <w:szCs w:val="22"/>
          <w:lang w:val="es-419"/>
        </w:rPr>
        <w:t>ESOLVEMOS:</w:t>
      </w:r>
    </w:p>
    <w:p w14:paraId="6F54CA02" w14:textId="77777777" w:rsidR="00324BC0" w:rsidRPr="00324BC0" w:rsidRDefault="00324BC0" w:rsidP="009859F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7550FE98" w14:textId="418486B2" w:rsidR="009D4E57" w:rsidRPr="0023645A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MX"/>
        </w:rPr>
      </w:pPr>
      <w:r w:rsidRPr="00AD057B">
        <w:rPr>
          <w:sz w:val="22"/>
          <w:szCs w:val="22"/>
          <w:lang w:val="es-419"/>
        </w:rPr>
        <w:t>Poner en práctica la Declaración de Jamaica como marco para promover la cooperación basada en la acción en los ámbitos de la ciencia, la tecnología y la innovación en las Américas para el período 2022-2024.</w:t>
      </w:r>
    </w:p>
    <w:p w14:paraId="2DE3DB17" w14:textId="77777777" w:rsidR="009D4E57" w:rsidRPr="0023645A" w:rsidRDefault="009D4E57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</w:p>
    <w:p w14:paraId="67856E80" w14:textId="44262345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 xml:space="preserve">Renovar nuestro compromiso y nuestro apoyo a la </w:t>
      </w:r>
      <w:r w:rsidR="007305BB" w:rsidRPr="00AD057B">
        <w:rPr>
          <w:sz w:val="22"/>
          <w:szCs w:val="22"/>
          <w:lang w:val="es-419"/>
        </w:rPr>
        <w:t xml:space="preserve">Comisión Interamericana de Ciencia y Tecnología </w:t>
      </w:r>
      <w:r w:rsidR="007305BB">
        <w:rPr>
          <w:sz w:val="22"/>
          <w:szCs w:val="22"/>
          <w:lang w:val="es-419"/>
        </w:rPr>
        <w:t>(</w:t>
      </w:r>
      <w:r w:rsidRPr="00AD057B">
        <w:rPr>
          <w:sz w:val="22"/>
          <w:szCs w:val="22"/>
          <w:lang w:val="es-419"/>
        </w:rPr>
        <w:t>COMCYT</w:t>
      </w:r>
      <w:r w:rsidR="007305BB">
        <w:rPr>
          <w:sz w:val="22"/>
          <w:szCs w:val="22"/>
          <w:lang w:val="es-419"/>
        </w:rPr>
        <w:t>)</w:t>
      </w:r>
      <w:r w:rsidRPr="00AD057B">
        <w:rPr>
          <w:sz w:val="22"/>
          <w:szCs w:val="22"/>
          <w:lang w:val="es-419"/>
        </w:rPr>
        <w:t xml:space="preserve"> y a la labor de sus cuatro Grupos de Trabajo: 1</w:t>
      </w:r>
      <w:r w:rsidR="009859FB" w:rsidRPr="00AD057B">
        <w:rPr>
          <w:sz w:val="22"/>
          <w:szCs w:val="22"/>
          <w:lang w:val="es-419"/>
        </w:rPr>
        <w:t xml:space="preserve">: </w:t>
      </w:r>
      <w:r w:rsidRPr="00AD057B">
        <w:rPr>
          <w:sz w:val="22"/>
          <w:szCs w:val="22"/>
          <w:lang w:val="es-419"/>
        </w:rPr>
        <w:t>Innovación</w:t>
      </w:r>
      <w:r w:rsidR="009859FB" w:rsidRPr="00AD057B">
        <w:rPr>
          <w:sz w:val="22"/>
          <w:szCs w:val="22"/>
          <w:lang w:val="es-419"/>
        </w:rPr>
        <w:t xml:space="preserve">; </w:t>
      </w:r>
      <w:r w:rsidRPr="00AD057B">
        <w:rPr>
          <w:sz w:val="22"/>
          <w:szCs w:val="22"/>
          <w:lang w:val="es-419"/>
        </w:rPr>
        <w:t>2</w:t>
      </w:r>
      <w:r w:rsidR="009859FB" w:rsidRPr="00AD057B">
        <w:rPr>
          <w:sz w:val="22"/>
          <w:szCs w:val="22"/>
          <w:lang w:val="es-419"/>
        </w:rPr>
        <w:t xml:space="preserve">: </w:t>
      </w:r>
      <w:r w:rsidRPr="00AD057B">
        <w:rPr>
          <w:sz w:val="22"/>
          <w:szCs w:val="22"/>
          <w:lang w:val="es-419"/>
        </w:rPr>
        <w:t>Recursos Humanos y Educación en Ingeniería, 3</w:t>
      </w:r>
      <w:r w:rsidR="009859FB" w:rsidRPr="00AD057B">
        <w:rPr>
          <w:sz w:val="22"/>
          <w:szCs w:val="22"/>
          <w:lang w:val="es-419"/>
        </w:rPr>
        <w:t xml:space="preserve">: </w:t>
      </w:r>
      <w:r w:rsidRPr="00AD057B">
        <w:rPr>
          <w:sz w:val="22"/>
          <w:szCs w:val="22"/>
          <w:lang w:val="es-419"/>
        </w:rPr>
        <w:t>Infraestructura Nacional de la Calidad</w:t>
      </w:r>
      <w:r w:rsidR="009859FB" w:rsidRPr="00AD057B">
        <w:rPr>
          <w:sz w:val="22"/>
          <w:szCs w:val="22"/>
          <w:lang w:val="es-419"/>
        </w:rPr>
        <w:t xml:space="preserve">; </w:t>
      </w:r>
      <w:r w:rsidRPr="00AD057B">
        <w:rPr>
          <w:sz w:val="22"/>
          <w:szCs w:val="22"/>
          <w:lang w:val="es-419"/>
        </w:rPr>
        <w:t>y 4</w:t>
      </w:r>
      <w:r w:rsidR="009859FB" w:rsidRPr="00AD057B">
        <w:rPr>
          <w:sz w:val="22"/>
          <w:szCs w:val="22"/>
          <w:lang w:val="es-419"/>
        </w:rPr>
        <w:t xml:space="preserve">: </w:t>
      </w:r>
      <w:r w:rsidRPr="00AD057B">
        <w:rPr>
          <w:sz w:val="22"/>
          <w:szCs w:val="22"/>
          <w:lang w:val="es-419"/>
        </w:rPr>
        <w:t xml:space="preserve">Desarrollo Tecnológico, incluidos los programas voluntarios en curso de Prospecta Américas y el </w:t>
      </w:r>
      <w:r w:rsidRPr="00AD057B">
        <w:rPr>
          <w:i/>
          <w:iCs/>
          <w:sz w:val="22"/>
          <w:szCs w:val="22"/>
          <w:lang w:val="es-419"/>
        </w:rPr>
        <w:t>HUB</w:t>
      </w:r>
      <w:r w:rsidRPr="00AD057B">
        <w:rPr>
          <w:sz w:val="22"/>
          <w:szCs w:val="22"/>
          <w:lang w:val="es-419"/>
        </w:rPr>
        <w:t xml:space="preserve"> de Comercialización y Transferencia de Tecnología para las Américas.</w:t>
      </w:r>
    </w:p>
    <w:p w14:paraId="04ED1B0A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US"/>
        </w:rPr>
      </w:pPr>
    </w:p>
    <w:p w14:paraId="69E96FAB" w14:textId="77777777" w:rsidR="009859FB" w:rsidRPr="00AD057B" w:rsidRDefault="00324BC0" w:rsidP="00B06215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US"/>
        </w:rPr>
      </w:pPr>
      <w:r w:rsidRPr="00AD057B">
        <w:rPr>
          <w:sz w:val="22"/>
          <w:szCs w:val="22"/>
          <w:lang w:val="es-419"/>
        </w:rPr>
        <w:t>Apoyar el lanzamiento de la “Academia Juvenil de Ciencias y Tecnologías Transformadoras de las Américas”, aprovechando los recursos existentes y los ofrecimientos de socios estratégicos, para ofrecer capacitación en línea, aprendizaje dinámico, laboratorios de capacitación a distancia, mentoría y experiencias prácticas a fin de equipar a los jóvenes con los conocimientos y las calificaciones necesarias para obtener los empleos del futuro y usar tecnologías transformadoras, e instar a los Estados Miembros a que apoyen esta iniciativa con ofrecimientos de cooperación y oportunidades para formar alianzas con el fin de servir a un máximo de 10.000 jóvenes para 2024, prestando especial atención a las mujeres, los jóvenes, las comunidades rurales e indígenas y grupos de personas tradicionalmente subrepresentados o en situación de vulnerabilidad.</w:t>
      </w:r>
      <w:bookmarkStart w:id="1" w:name="_heading=h.1fob9te" w:colFirst="0" w:colLast="0"/>
      <w:bookmarkEnd w:id="1"/>
    </w:p>
    <w:p w14:paraId="3B6DCFBC" w14:textId="77777777" w:rsidR="009859FB" w:rsidRPr="00AD057B" w:rsidRDefault="009859FB" w:rsidP="009859FB">
      <w:pPr>
        <w:rPr>
          <w:sz w:val="22"/>
          <w:szCs w:val="22"/>
          <w:lang w:val="es-419"/>
        </w:rPr>
      </w:pPr>
    </w:p>
    <w:p w14:paraId="40B4E48D" w14:textId="7378356D" w:rsidR="009D4E57" w:rsidRPr="0023645A" w:rsidRDefault="00324BC0" w:rsidP="00B06215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MX"/>
        </w:rPr>
      </w:pPr>
      <w:r w:rsidRPr="00AD057B">
        <w:rPr>
          <w:sz w:val="22"/>
          <w:szCs w:val="22"/>
          <w:lang w:val="es-419"/>
        </w:rPr>
        <w:t xml:space="preserve">Desarrollar una Red Regional de Centros de Excelencia de la </w:t>
      </w:r>
      <w:r w:rsidR="00CC384F" w:rsidRPr="00AD057B">
        <w:rPr>
          <w:sz w:val="22"/>
          <w:szCs w:val="22"/>
          <w:lang w:val="es-419"/>
        </w:rPr>
        <w:t>O</w:t>
      </w:r>
      <w:r w:rsidR="00905C70">
        <w:rPr>
          <w:sz w:val="22"/>
          <w:szCs w:val="22"/>
          <w:lang w:val="es-419"/>
        </w:rPr>
        <w:t>EA</w:t>
      </w:r>
      <w:r w:rsidR="00CC384F" w:rsidRPr="00AD057B">
        <w:rPr>
          <w:sz w:val="22"/>
          <w:szCs w:val="22"/>
          <w:lang w:val="es-419"/>
        </w:rPr>
        <w:t xml:space="preserve"> en</w:t>
      </w:r>
      <w:r w:rsidRPr="00AD057B">
        <w:rPr>
          <w:sz w:val="22"/>
          <w:szCs w:val="22"/>
          <w:lang w:val="es-419"/>
        </w:rPr>
        <w:t xml:space="preserve"> las principales ciencias y tecnologías transformadoras a fin de hacer un inventario de las tendencias y las capacidades de las Américas, abordar retos estratégicos y buscar soluciones para problemas de la vida diaria por medio del intercambio de pericia y recursos de diversas partes interesadas de </w:t>
      </w:r>
      <w:r w:rsidR="00CC384F" w:rsidRPr="00AD057B">
        <w:rPr>
          <w:sz w:val="22"/>
          <w:szCs w:val="22"/>
          <w:lang w:val="es-419"/>
        </w:rPr>
        <w:t xml:space="preserve">los </w:t>
      </w:r>
      <w:r w:rsidRPr="00AD057B">
        <w:rPr>
          <w:sz w:val="22"/>
          <w:szCs w:val="22"/>
          <w:lang w:val="es-419"/>
        </w:rPr>
        <w:t xml:space="preserve">Estados Miembros de la OEA. Felicitamos a los </w:t>
      </w:r>
      <w:r w:rsidR="00CC384F" w:rsidRPr="00AD057B">
        <w:rPr>
          <w:sz w:val="22"/>
          <w:szCs w:val="22"/>
          <w:lang w:val="es-419"/>
        </w:rPr>
        <w:t>G</w:t>
      </w:r>
      <w:r w:rsidRPr="00AD057B">
        <w:rPr>
          <w:sz w:val="22"/>
          <w:szCs w:val="22"/>
          <w:lang w:val="es-419"/>
        </w:rPr>
        <w:t xml:space="preserve">obiernos de Colombia, México y Jamaica, y del Caribe en general, por el lanzamiento de los primeros centros de excelencia de Prospecta Américas: de robótica e inteligencia artificial en Barranquilla, Colombia (Universidad Simón Bolívar), de </w:t>
      </w:r>
      <w:r w:rsidRPr="00AD057B">
        <w:rPr>
          <w:i/>
          <w:sz w:val="22"/>
          <w:szCs w:val="22"/>
          <w:lang w:val="es-419"/>
        </w:rPr>
        <w:t xml:space="preserve">blockchain </w:t>
      </w:r>
      <w:r w:rsidRPr="00AD057B">
        <w:rPr>
          <w:sz w:val="22"/>
          <w:szCs w:val="22"/>
          <w:lang w:val="es-419"/>
        </w:rPr>
        <w:t xml:space="preserve">en el Estado de Hidalgo y en Jamaica (Caribe). Invitamos a los Estados Miembros a colaborar con estas iniciativas y a crear otros centros de excelencia para mejorar la cooperación regional en tecnologías transformadoras entre gobiernos, universidades y centros de investigación, el sector privado, </w:t>
      </w:r>
      <w:r w:rsidR="00CC384F" w:rsidRPr="00AD057B">
        <w:rPr>
          <w:sz w:val="22"/>
          <w:szCs w:val="22"/>
          <w:lang w:val="es-419"/>
        </w:rPr>
        <w:t>o</w:t>
      </w:r>
      <w:r w:rsidRPr="00AD057B">
        <w:rPr>
          <w:sz w:val="22"/>
          <w:szCs w:val="22"/>
          <w:lang w:val="es-419"/>
        </w:rPr>
        <w:t xml:space="preserve">rganizaciones </w:t>
      </w:r>
      <w:r w:rsidR="00CC384F" w:rsidRPr="00AD057B">
        <w:rPr>
          <w:sz w:val="22"/>
          <w:szCs w:val="22"/>
          <w:lang w:val="es-419"/>
        </w:rPr>
        <w:t>n</w:t>
      </w:r>
      <w:r w:rsidRPr="00AD057B">
        <w:rPr>
          <w:sz w:val="22"/>
          <w:szCs w:val="22"/>
          <w:lang w:val="es-419"/>
        </w:rPr>
        <w:t xml:space="preserve">o </w:t>
      </w:r>
      <w:r w:rsidR="00CC384F" w:rsidRPr="00AD057B">
        <w:rPr>
          <w:sz w:val="22"/>
          <w:szCs w:val="22"/>
          <w:lang w:val="es-419"/>
        </w:rPr>
        <w:t>g</w:t>
      </w:r>
      <w:r w:rsidRPr="00AD057B">
        <w:rPr>
          <w:sz w:val="22"/>
          <w:szCs w:val="22"/>
          <w:lang w:val="es-419"/>
        </w:rPr>
        <w:t>ubernamentales (ONG) y otros socios estratégicos de la COMCYT.</w:t>
      </w:r>
    </w:p>
    <w:p w14:paraId="76B0D67A" w14:textId="77777777" w:rsidR="009D4E57" w:rsidRPr="00AD057B" w:rsidRDefault="009D4E57" w:rsidP="004B71A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23FE6C12" w14:textId="26B21EDD" w:rsidR="00A9585A" w:rsidRPr="00AD057B" w:rsidRDefault="00324BC0" w:rsidP="00302E7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 xml:space="preserve">Instar a los Estados Miembros a que intercambien lineamientos para proteger los derechos humanos en el contexto de las ciencias, innovaciones y tecnologías transformadoras, buenas prácticas, lecciones aprendidas, experiencias, oportunidades de capacitación y asistencia técnica para promover la investigación, el uso y la difusión de ciencias transformadoras, la innovación, los </w:t>
      </w:r>
      <w:r w:rsidRPr="00AD057B">
        <w:rPr>
          <w:sz w:val="22"/>
          <w:szCs w:val="22"/>
          <w:lang w:val="es-419"/>
        </w:rPr>
        <w:lastRenderedPageBreak/>
        <w:t xml:space="preserve">conocimientos de grupos locales, indígenas y afrodescendientes y de otros grupos étnicos, y la transferencia voluntaria de tecnología con condiciones establecidas de común acuerdo para apoyar la recuperación pos-COVID-19, la implementación de tecnologías de la Industria 4.0, el desarrollo de una bioeconomía sostenible y la transformación digital de los Estados Miembros en el marco de la COMCYT y sus cuatro </w:t>
      </w:r>
      <w:r w:rsidR="00CC384F" w:rsidRPr="00AD057B">
        <w:rPr>
          <w:sz w:val="22"/>
          <w:szCs w:val="22"/>
          <w:lang w:val="es-419"/>
        </w:rPr>
        <w:t>G</w:t>
      </w:r>
      <w:r w:rsidRPr="00AD057B">
        <w:rPr>
          <w:sz w:val="22"/>
          <w:szCs w:val="22"/>
          <w:lang w:val="es-419"/>
        </w:rPr>
        <w:t xml:space="preserve">rupos de </w:t>
      </w:r>
      <w:r w:rsidR="00CC384F" w:rsidRPr="00AD057B">
        <w:rPr>
          <w:sz w:val="22"/>
          <w:szCs w:val="22"/>
          <w:lang w:val="es-419"/>
        </w:rPr>
        <w:t>T</w:t>
      </w:r>
      <w:r w:rsidRPr="00AD057B">
        <w:rPr>
          <w:sz w:val="22"/>
          <w:szCs w:val="22"/>
          <w:lang w:val="es-419"/>
        </w:rPr>
        <w:t>rabajo.</w:t>
      </w:r>
    </w:p>
    <w:p w14:paraId="674DADD8" w14:textId="77777777" w:rsidR="00A9585A" w:rsidRPr="00AD057B" w:rsidRDefault="00A9585A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0AD39541" w14:textId="1BA5B90A" w:rsidR="00A9585A" w:rsidRPr="00AD057B" w:rsidRDefault="009D4E57" w:rsidP="00CC384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P</w:t>
      </w:r>
      <w:r w:rsidR="00324BC0" w:rsidRPr="00AD057B">
        <w:rPr>
          <w:sz w:val="22"/>
          <w:szCs w:val="22"/>
          <w:lang w:val="es-419"/>
        </w:rPr>
        <w:t>romover la colaboración en los campos de la ciencia, la tecnología y la innovación con observadores permanentes de la OEA y socios estratégicos de la COMCYT, entre ellos universidades, centros de investigación, ONG, el sector privado y otras organizaciones internacionales, para respaldar la implementación de la Declaración de Jamaica.</w:t>
      </w:r>
    </w:p>
    <w:p w14:paraId="2A54690B" w14:textId="77777777" w:rsidR="00A9585A" w:rsidRPr="00AD057B" w:rsidRDefault="00A9585A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00CFF398" w14:textId="3D220B3E" w:rsidR="00324BC0" w:rsidRPr="00324BC0" w:rsidRDefault="00324BC0" w:rsidP="00302E73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Esforzarnos por asignar los recursos técnicos, humanos y económicos necesarios para participar en las reuniones y las actividades de los </w:t>
      </w:r>
      <w:r w:rsidR="00CC384F" w:rsidRPr="00AD057B">
        <w:rPr>
          <w:sz w:val="22"/>
          <w:szCs w:val="22"/>
          <w:lang w:val="es-419"/>
        </w:rPr>
        <w:t>G</w:t>
      </w:r>
      <w:r w:rsidRPr="00324BC0">
        <w:rPr>
          <w:sz w:val="22"/>
          <w:szCs w:val="22"/>
          <w:lang w:val="es-419"/>
        </w:rPr>
        <w:t xml:space="preserve">rupos de </w:t>
      </w:r>
      <w:r w:rsidR="00CC384F" w:rsidRPr="00AD057B">
        <w:rPr>
          <w:sz w:val="22"/>
          <w:szCs w:val="22"/>
          <w:lang w:val="es-419"/>
        </w:rPr>
        <w:t>T</w:t>
      </w:r>
      <w:r w:rsidRPr="00324BC0">
        <w:rPr>
          <w:sz w:val="22"/>
          <w:szCs w:val="22"/>
          <w:lang w:val="es-419"/>
        </w:rPr>
        <w:t xml:space="preserve">rabajo y comunicar las convocatorias, las reuniones y los resultados a ministerios de otros sectores, a organizaciones internacionales y a otras instituciones conexas que puedan contribuir </w:t>
      </w:r>
      <w:r w:rsidR="00CC384F" w:rsidRPr="00AD057B">
        <w:rPr>
          <w:sz w:val="22"/>
          <w:szCs w:val="22"/>
          <w:lang w:val="es-419"/>
        </w:rPr>
        <w:t>con</w:t>
      </w:r>
      <w:r w:rsidRPr="00324BC0">
        <w:rPr>
          <w:sz w:val="22"/>
          <w:szCs w:val="22"/>
          <w:lang w:val="es-419"/>
        </w:rPr>
        <w:t xml:space="preserve"> estos </w:t>
      </w:r>
      <w:r w:rsidR="00CC384F" w:rsidRPr="00AD057B">
        <w:rPr>
          <w:sz w:val="22"/>
          <w:szCs w:val="22"/>
          <w:lang w:val="es-419"/>
        </w:rPr>
        <w:t>G</w:t>
      </w:r>
      <w:r w:rsidRPr="00324BC0">
        <w:rPr>
          <w:sz w:val="22"/>
          <w:szCs w:val="22"/>
          <w:lang w:val="es-419"/>
        </w:rPr>
        <w:t>rupos y beneficiarse de ellos, según los recursos con que cuente cada Estado Miembro y la OEA.</w:t>
      </w:r>
    </w:p>
    <w:p w14:paraId="76DDA80A" w14:textId="77777777" w:rsidR="00A9585A" w:rsidRPr="00AD057B" w:rsidRDefault="00A9585A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232842DE" w14:textId="5524E39F" w:rsidR="00324BC0" w:rsidRPr="00AD057B" w:rsidRDefault="00324BC0" w:rsidP="00CC38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Agradecer las contribuciones efectuadas por los presidentes y los vicepresidentes de</w:t>
      </w:r>
      <w:r w:rsidR="00C32416">
        <w:rPr>
          <w:sz w:val="22"/>
          <w:szCs w:val="22"/>
          <w:lang w:val="es-419"/>
        </w:rPr>
        <w:t>l</w:t>
      </w:r>
      <w:r w:rsidRPr="00324BC0">
        <w:rPr>
          <w:sz w:val="22"/>
          <w:szCs w:val="22"/>
          <w:lang w:val="es-419"/>
        </w:rPr>
        <w:t xml:space="preserve"> Grupos de Trabajo</w:t>
      </w:r>
      <w:r w:rsidR="00AD057B">
        <w:rPr>
          <w:sz w:val="22"/>
          <w:szCs w:val="22"/>
          <w:lang w:val="es-419"/>
        </w:rPr>
        <w:t xml:space="preserve">:1: </w:t>
      </w:r>
      <w:r w:rsidRPr="00324BC0">
        <w:rPr>
          <w:sz w:val="22"/>
          <w:szCs w:val="22"/>
          <w:lang w:val="es-419"/>
        </w:rPr>
        <w:t>México, Costa Rica</w:t>
      </w:r>
      <w:r w:rsidR="00CC384F" w:rsidRPr="00AD057B">
        <w:rPr>
          <w:sz w:val="22"/>
          <w:szCs w:val="22"/>
          <w:lang w:val="es-419"/>
        </w:rPr>
        <w:t>;</w:t>
      </w:r>
      <w:r w:rsidRPr="00324BC0">
        <w:rPr>
          <w:sz w:val="22"/>
          <w:szCs w:val="22"/>
          <w:lang w:val="es-419"/>
        </w:rPr>
        <w:t xml:space="preserve"> </w:t>
      </w:r>
      <w:r w:rsidR="00C32416">
        <w:rPr>
          <w:sz w:val="22"/>
          <w:szCs w:val="22"/>
          <w:lang w:val="es-419"/>
        </w:rPr>
        <w:t xml:space="preserve">Grupo de Trabajo </w:t>
      </w:r>
      <w:r w:rsidRPr="00324BC0">
        <w:rPr>
          <w:sz w:val="22"/>
          <w:szCs w:val="22"/>
          <w:lang w:val="es-419"/>
        </w:rPr>
        <w:t>2</w:t>
      </w:r>
      <w:r w:rsidR="00AD057B">
        <w:rPr>
          <w:sz w:val="22"/>
          <w:szCs w:val="22"/>
          <w:lang w:val="es-419"/>
        </w:rPr>
        <w:t>:</w:t>
      </w:r>
      <w:r w:rsidR="00985E8C">
        <w:rPr>
          <w:sz w:val="22"/>
          <w:szCs w:val="22"/>
          <w:lang w:val="es-419"/>
        </w:rPr>
        <w:t xml:space="preserve"> </w:t>
      </w:r>
      <w:r w:rsidRPr="00324BC0">
        <w:rPr>
          <w:sz w:val="22"/>
          <w:szCs w:val="22"/>
          <w:lang w:val="es-419"/>
        </w:rPr>
        <w:t>Argentina, Nicaragua</w:t>
      </w:r>
      <w:r w:rsidR="00CC384F" w:rsidRPr="00AD057B">
        <w:rPr>
          <w:sz w:val="22"/>
          <w:szCs w:val="22"/>
          <w:lang w:val="es-419"/>
        </w:rPr>
        <w:t>;</w:t>
      </w:r>
      <w:r w:rsidRPr="00324BC0">
        <w:rPr>
          <w:sz w:val="22"/>
          <w:szCs w:val="22"/>
          <w:lang w:val="es-419"/>
        </w:rPr>
        <w:t xml:space="preserve"> </w:t>
      </w:r>
      <w:r w:rsidR="00C32416">
        <w:rPr>
          <w:sz w:val="22"/>
          <w:szCs w:val="22"/>
          <w:lang w:val="es-419"/>
        </w:rPr>
        <w:t xml:space="preserve">Grupo de Trabajo </w:t>
      </w:r>
      <w:r w:rsidRPr="00324BC0">
        <w:rPr>
          <w:sz w:val="22"/>
          <w:szCs w:val="22"/>
          <w:lang w:val="es-419"/>
        </w:rPr>
        <w:t>3</w:t>
      </w:r>
      <w:r w:rsidR="00AD057B">
        <w:rPr>
          <w:sz w:val="22"/>
          <w:szCs w:val="22"/>
          <w:lang w:val="es-419"/>
        </w:rPr>
        <w:t xml:space="preserve">: </w:t>
      </w:r>
      <w:r w:rsidRPr="00324BC0">
        <w:rPr>
          <w:sz w:val="22"/>
          <w:szCs w:val="22"/>
          <w:lang w:val="es-419"/>
        </w:rPr>
        <w:t>Canadá, Estados Unidos y Paraguay</w:t>
      </w:r>
      <w:r w:rsidR="004B71AB" w:rsidRPr="00AD057B">
        <w:rPr>
          <w:sz w:val="22"/>
          <w:szCs w:val="22"/>
          <w:lang w:val="es-419"/>
        </w:rPr>
        <w:t xml:space="preserve">; </w:t>
      </w:r>
      <w:r w:rsidRPr="00324BC0">
        <w:rPr>
          <w:sz w:val="22"/>
          <w:szCs w:val="22"/>
          <w:lang w:val="es-419"/>
        </w:rPr>
        <w:t xml:space="preserve">y </w:t>
      </w:r>
      <w:r w:rsidR="00C32416">
        <w:rPr>
          <w:sz w:val="22"/>
          <w:szCs w:val="22"/>
          <w:lang w:val="es-419"/>
        </w:rPr>
        <w:t xml:space="preserve">Grupo de Trabajo </w:t>
      </w:r>
      <w:r w:rsidRPr="00324BC0">
        <w:rPr>
          <w:sz w:val="22"/>
          <w:szCs w:val="22"/>
          <w:lang w:val="es-419"/>
        </w:rPr>
        <w:t>4</w:t>
      </w:r>
      <w:r w:rsidR="00AD057B">
        <w:rPr>
          <w:sz w:val="22"/>
          <w:szCs w:val="22"/>
          <w:lang w:val="es-419"/>
        </w:rPr>
        <w:t>:</w:t>
      </w:r>
      <w:r w:rsidR="00905C70">
        <w:rPr>
          <w:sz w:val="22"/>
          <w:szCs w:val="22"/>
          <w:lang w:val="es-419"/>
        </w:rPr>
        <w:t xml:space="preserve"> </w:t>
      </w:r>
      <w:r w:rsidRPr="00324BC0">
        <w:rPr>
          <w:sz w:val="22"/>
          <w:szCs w:val="22"/>
          <w:lang w:val="es-419"/>
        </w:rPr>
        <w:t xml:space="preserve">Guatemala y Chile, así como los socios estratégicos de todos los </w:t>
      </w:r>
      <w:r w:rsidR="004B71AB" w:rsidRPr="00AD057B">
        <w:rPr>
          <w:sz w:val="22"/>
          <w:szCs w:val="22"/>
          <w:lang w:val="es-419"/>
        </w:rPr>
        <w:t>G</w:t>
      </w:r>
      <w:r w:rsidRPr="00324BC0">
        <w:rPr>
          <w:sz w:val="22"/>
          <w:szCs w:val="22"/>
          <w:lang w:val="es-419"/>
        </w:rPr>
        <w:t xml:space="preserve">rupos de </w:t>
      </w:r>
      <w:r w:rsidR="004B71AB" w:rsidRPr="00AD057B">
        <w:rPr>
          <w:sz w:val="22"/>
          <w:szCs w:val="22"/>
          <w:lang w:val="es-419"/>
        </w:rPr>
        <w:t>T</w:t>
      </w:r>
      <w:r w:rsidRPr="00324BC0">
        <w:rPr>
          <w:sz w:val="22"/>
          <w:szCs w:val="22"/>
          <w:lang w:val="es-419"/>
        </w:rPr>
        <w:t>rabajo de la COMCYT.</w:t>
      </w:r>
    </w:p>
    <w:p w14:paraId="5FB0DE5F" w14:textId="77777777" w:rsidR="00324BC0" w:rsidRPr="00324BC0" w:rsidRDefault="00324BC0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25C7E749" w14:textId="24093CA3" w:rsidR="00324BC0" w:rsidRPr="0023645A" w:rsidRDefault="00324BC0" w:rsidP="00ED7B7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MX"/>
        </w:rPr>
      </w:pPr>
      <w:r w:rsidRPr="00324BC0">
        <w:rPr>
          <w:sz w:val="22"/>
          <w:szCs w:val="22"/>
          <w:lang w:val="es-419"/>
        </w:rPr>
        <w:t>Instruir a la Secretaría Ejecutiva para el Desarrollo Integral (SEDI) para que, en calidad de Secretaría Técnica de la COMCYT, siga proporcionando asistencia técnica y facilitando la comunicación en los Grupos de Trabajo y la ejecución de proyectos colaborativos e iniciativas acordados por los Estados Miembros, incluso con la convocatoria y la organización de videoconferencias y reuniones presenciales cuando sea posible, entre otras actividades.</w:t>
      </w:r>
    </w:p>
    <w:p w14:paraId="1167FDC7" w14:textId="77777777" w:rsidR="004B71AB" w:rsidRPr="0023645A" w:rsidRDefault="004B71AB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</w:p>
    <w:p w14:paraId="78527630" w14:textId="507FB142" w:rsidR="004B71AB" w:rsidRPr="00AD057B" w:rsidRDefault="00324BC0" w:rsidP="007E281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Encomendar a la SEDI que prepare un proyecto de plan de trabajo basado en esta Declaración y en los planes de acción de los cuatro Grupos de Trabajo de la COMCYT, a fin de someterlo a la consideración de las autoridades de los procesos ministeriales.</w:t>
      </w:r>
    </w:p>
    <w:p w14:paraId="53B7E2AC" w14:textId="77777777" w:rsidR="004B71AB" w:rsidRPr="00AD057B" w:rsidRDefault="004B71AB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38606022" w14:textId="77777777" w:rsidR="004B71AB" w:rsidRPr="00AD057B" w:rsidRDefault="00324BC0" w:rsidP="004B71A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Agradecer al Gobierno de Jamaica </w:t>
      </w:r>
      <w:r w:rsidR="004B71AB" w:rsidRPr="00AD057B">
        <w:rPr>
          <w:sz w:val="22"/>
          <w:szCs w:val="22"/>
          <w:lang w:val="es-419"/>
        </w:rPr>
        <w:t xml:space="preserve">por </w:t>
      </w:r>
      <w:r w:rsidRPr="00324BC0">
        <w:rPr>
          <w:sz w:val="22"/>
          <w:szCs w:val="22"/>
          <w:lang w:val="es-419"/>
        </w:rPr>
        <w:t>su compromiso y su contribución al éxito de la Sexta Reunión de Ministros y Altas Autoridades de Ciencia y Tecnología en el ámbito del CIDI.</w:t>
      </w:r>
    </w:p>
    <w:p w14:paraId="6454C2FA" w14:textId="77777777" w:rsidR="004B71AB" w:rsidRPr="00AD057B" w:rsidRDefault="004B71AB" w:rsidP="004B71AB">
      <w:pPr>
        <w:pStyle w:val="ListParagraph"/>
        <w:rPr>
          <w:sz w:val="22"/>
          <w:szCs w:val="22"/>
          <w:lang w:val="es-419"/>
        </w:rPr>
      </w:pPr>
    </w:p>
    <w:p w14:paraId="50145988" w14:textId="0623D554" w:rsidR="00324BC0" w:rsidRPr="00324BC0" w:rsidRDefault="00324BC0" w:rsidP="004B71A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Elevar las siguientes recomendaciones contenidas en la presente Declaración de Jamaica a la Cumbre de las Américas, que tendrá lugar en Estados Unidos en 2022</w:t>
      </w:r>
      <w:r w:rsidR="007305BB">
        <w:rPr>
          <w:sz w:val="22"/>
          <w:szCs w:val="22"/>
          <w:lang w:val="es-419"/>
        </w:rPr>
        <w:t>:</w:t>
      </w:r>
    </w:p>
    <w:p w14:paraId="343194AF" w14:textId="77777777" w:rsidR="00324BC0" w:rsidRPr="0023645A" w:rsidRDefault="00324BC0" w:rsidP="004B71A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</w:p>
    <w:p w14:paraId="6D21DE14" w14:textId="77777777" w:rsidR="00324BC0" w:rsidRPr="00324BC0" w:rsidRDefault="00324BC0" w:rsidP="004B71A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144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Conectividad para TODOS en las Américas</w:t>
      </w:r>
    </w:p>
    <w:p w14:paraId="4751A3AB" w14:textId="77777777" w:rsidR="00324BC0" w:rsidRPr="00324BC0" w:rsidRDefault="00324BC0" w:rsidP="00302E73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</w:p>
    <w:p w14:paraId="2200C172" w14:textId="333AC71F" w:rsidR="00324BC0" w:rsidRPr="00324BC0" w:rsidRDefault="00324BC0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216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Con el fin de acelerar la recuperación de la pandemia de COVID-19, reducir las crecientes brechas tecnológicas y sociales y forjar un futuro sostenible, verde, resiliente y equitativo, hacemos un urgente llamamiento regional a la acción para cerrar la brecha digital encaminada a promover conectividad segura, fiable para TODOS con servicios de banda ancha de buena calidad, a precios asequibles, en todos los países, prestando especial atención al acceso para las mujeres, los jóvenes, las comunidades rurales e indígenas, así como </w:t>
      </w:r>
      <w:r w:rsidRPr="00324BC0">
        <w:rPr>
          <w:sz w:val="22"/>
          <w:szCs w:val="22"/>
          <w:lang w:val="es-419"/>
        </w:rPr>
        <w:lastRenderedPageBreak/>
        <w:t>los grupos de personas tradicionalmente subrepresentados o en situación de vulnerabilidad</w:t>
      </w:r>
      <w:r w:rsidR="00D43A7E">
        <w:rPr>
          <w:sz w:val="22"/>
          <w:szCs w:val="22"/>
          <w:lang w:val="es-419"/>
        </w:rPr>
        <w:t>.</w:t>
      </w:r>
    </w:p>
    <w:p w14:paraId="120A0297" w14:textId="77777777" w:rsidR="00324BC0" w:rsidRPr="00324BC0" w:rsidRDefault="00324BC0" w:rsidP="004B71AB">
      <w:pPr>
        <w:tabs>
          <w:tab w:val="left" w:pos="1440"/>
          <w:tab w:val="left" w:pos="2160"/>
        </w:tabs>
        <w:ind w:firstLine="1440"/>
        <w:jc w:val="both"/>
        <w:rPr>
          <w:sz w:val="22"/>
          <w:szCs w:val="22"/>
          <w:lang w:val="es-419"/>
        </w:rPr>
      </w:pPr>
    </w:p>
    <w:p w14:paraId="4B4F5240" w14:textId="7A2EF494" w:rsidR="00324BC0" w:rsidRPr="00AD057B" w:rsidRDefault="00324BC0" w:rsidP="00AD057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 w:hanging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Academia Juvenil de Ciencias y Tecnologías Transformadoras de las Américas</w:t>
      </w:r>
    </w:p>
    <w:p w14:paraId="3D1336AB" w14:textId="77777777" w:rsidR="00324BC0" w:rsidRPr="00324BC0" w:rsidRDefault="00324BC0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468"/>
          <w:tab w:val="left" w:pos="2160"/>
        </w:tabs>
        <w:ind w:firstLine="1440"/>
        <w:jc w:val="both"/>
        <w:rPr>
          <w:sz w:val="22"/>
          <w:szCs w:val="22"/>
          <w:lang w:val="es-419"/>
        </w:rPr>
      </w:pPr>
    </w:p>
    <w:p w14:paraId="25251AA9" w14:textId="70F5CEAB" w:rsidR="00324BC0" w:rsidRPr="00324BC0" w:rsidRDefault="00324BC0" w:rsidP="004B71AB">
      <w:pPr>
        <w:tabs>
          <w:tab w:val="left" w:pos="2160"/>
        </w:tabs>
        <w:ind w:left="216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Con el propósito de aprovechar el poder de la ciencia y las tecnologías transformadoras para impulsar el avance de nuestras comunidades y abordar la brecha en las aptitudes y la preparación de nuestros jóvenes a fin de que puedan participar en las economías y las sociedades digitales propiciadas por la innovación, apoyamos el lanzamiento de la “Academia Juvenil de Ciencias y Tecnologías Transformadoras de las Américas” con ofrecimientos concretos de cooperación y oportunidades para formar alianzas con el fin de servir a un máximo de 100.000 jóvenes para 2026 y apoyar a los más afectados por la pandemia, entre ellos los estudiantes de niveles socioeconómicos más bajos, las mujeres, las minorías y los trabajadores menos calificados.</w:t>
      </w:r>
    </w:p>
    <w:p w14:paraId="1315DF17" w14:textId="77777777" w:rsidR="00324BC0" w:rsidRPr="00324BC0" w:rsidRDefault="00324BC0" w:rsidP="00302E73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</w:p>
    <w:p w14:paraId="47945FE4" w14:textId="77777777" w:rsidR="00324BC0" w:rsidRPr="00324BC0" w:rsidRDefault="00324BC0" w:rsidP="00AD057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144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Centros de Excelencia de Prospecta Américas</w:t>
      </w:r>
    </w:p>
    <w:p w14:paraId="222F96BB" w14:textId="77777777" w:rsidR="00324BC0" w:rsidRPr="00324BC0" w:rsidRDefault="00324BC0" w:rsidP="00302E73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</w:p>
    <w:p w14:paraId="16B642CD" w14:textId="0363AA11" w:rsidR="00324BC0" w:rsidRPr="00324BC0" w:rsidRDefault="00324BC0" w:rsidP="00AD057B">
      <w:pPr>
        <w:tabs>
          <w:tab w:val="left" w:pos="720"/>
          <w:tab w:val="left" w:pos="2160"/>
        </w:tabs>
        <w:ind w:left="216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Con la finalidad de promover el uso de la ciencia y la tecnología para abordar las necesidades imperiosas del desarrollo integral en las Américas y resolver retos urgentes de la región, como la seguridad alimentaria,  la salud, la educación, la seguridad, la energía, los preparativos para desastres y la mitigación de sus efectos, la mitigación y la adaptación al cambio climático, la COVID-19 y otros, apoyamos el desarrollo de una Red Regional de Centros de Excelencia </w:t>
      </w:r>
      <w:r w:rsidR="00905C70">
        <w:rPr>
          <w:sz w:val="22"/>
          <w:szCs w:val="22"/>
          <w:lang w:val="es-419"/>
        </w:rPr>
        <w:t xml:space="preserve">de la OEA </w:t>
      </w:r>
      <w:r w:rsidRPr="00324BC0">
        <w:rPr>
          <w:sz w:val="22"/>
          <w:szCs w:val="22"/>
          <w:lang w:val="es-419"/>
        </w:rPr>
        <w:t xml:space="preserve">enfocados en las principales ciencias y tecnologías a fin de propiciar la colaboración en las investigaciones, intercambiar insumos basados en la ciencia y los datos para la adopción de decisiones, </w:t>
      </w:r>
      <w:r w:rsidRPr="00D43A7E">
        <w:rPr>
          <w:sz w:val="22"/>
          <w:szCs w:val="22"/>
          <w:lang w:val="es-419"/>
        </w:rPr>
        <w:t xml:space="preserve">mejorar la </w:t>
      </w:r>
      <w:r w:rsidR="00D65FBF" w:rsidRPr="00D43A7E">
        <w:rPr>
          <w:sz w:val="22"/>
          <w:szCs w:val="22"/>
          <w:lang w:val="es-419"/>
        </w:rPr>
        <w:t xml:space="preserve">adquisición </w:t>
      </w:r>
      <w:r w:rsidRPr="00D43A7E">
        <w:rPr>
          <w:sz w:val="22"/>
          <w:szCs w:val="22"/>
          <w:lang w:val="es-419"/>
        </w:rPr>
        <w:t>y distribución del conocimiento de tecnologías transformadoras</w:t>
      </w:r>
      <w:r w:rsidRPr="00324BC0">
        <w:rPr>
          <w:sz w:val="22"/>
          <w:szCs w:val="22"/>
          <w:lang w:val="es-419"/>
        </w:rPr>
        <w:t xml:space="preserve">, evaluar los posibles riesgos y promover la colaboración en las Américas. </w:t>
      </w:r>
    </w:p>
    <w:p w14:paraId="692D7528" w14:textId="77777777" w:rsidR="00324BC0" w:rsidRPr="00324BC0" w:rsidRDefault="00324BC0" w:rsidP="00AD057B">
      <w:pPr>
        <w:tabs>
          <w:tab w:val="left" w:pos="720"/>
          <w:tab w:val="left" w:pos="2160"/>
        </w:tabs>
        <w:ind w:left="2160"/>
        <w:jc w:val="both"/>
        <w:rPr>
          <w:sz w:val="22"/>
          <w:szCs w:val="22"/>
          <w:lang w:val="es-419"/>
        </w:rPr>
      </w:pPr>
    </w:p>
    <w:p w14:paraId="2019D0FE" w14:textId="63CCAC8D" w:rsidR="00CA1B9D" w:rsidRPr="00AD057B" w:rsidRDefault="00324BC0" w:rsidP="00AD057B">
      <w:pPr>
        <w:tabs>
          <w:tab w:val="left" w:pos="720"/>
          <w:tab w:val="left" w:pos="2160"/>
        </w:tabs>
        <w:ind w:left="2160"/>
        <w:jc w:val="both"/>
        <w:rPr>
          <w:sz w:val="22"/>
          <w:szCs w:val="22"/>
          <w:lang w:val="es-ES"/>
        </w:rPr>
      </w:pPr>
      <w:r w:rsidRPr="00324BC0">
        <w:rPr>
          <w:noProof/>
          <w:sz w:val="22"/>
          <w:szCs w:val="22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C22336" wp14:editId="5FCD88D6">
                <wp:simplePos x="0" y="0"/>
                <wp:positionH relativeFrom="column">
                  <wp:posOffset>-88899</wp:posOffset>
                </wp:positionH>
                <wp:positionV relativeFrom="paragraph">
                  <wp:posOffset>9131300</wp:posOffset>
                </wp:positionV>
                <wp:extent cx="3392805" cy="2381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4360" y="366570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09DC89" w14:textId="77777777" w:rsidR="00324BC0" w:rsidRDefault="00324BC0" w:rsidP="00324BC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FILENAME  \* MERGEFORMAT CIDCT00094B01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22336" id="Rectangle 9" o:spid="_x0000_s1026" style="position:absolute;left:0;text-align:left;margin-left:-7pt;margin-top:719pt;width:267.1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" fillcolor="black" stroked="f">
                <v:textbox inset="2.53958mm,1.2694mm,2.53958mm,1.2694mm">
                  <w:txbxContent>
                    <w:p w14:paraId="6B09DC89" w14:textId="77777777" w:rsidR="00324BC0" w:rsidRDefault="00324BC0" w:rsidP="00324BC0">
                      <w:pPr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18"/>
                        </w:rPr>
                        <w:t>FILENAME  \</w:t>
                      </w:r>
                      <w:proofErr w:type="gramEnd"/>
                      <w:r>
                        <w:rPr>
                          <w:color w:val="000000"/>
                          <w:sz w:val="18"/>
                        </w:rPr>
                        <w:t>* MERGEFORMAT CIDCT00094B01</w:t>
                      </w:r>
                    </w:p>
                  </w:txbxContent>
                </v:textbox>
              </v:rect>
            </w:pict>
          </mc:Fallback>
        </mc:AlternateContent>
      </w:r>
      <w:r w:rsidR="006F6A05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E0496E8" wp14:editId="0E4E1C6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293516" w14:textId="0EDF7673" w:rsidR="006F6A05" w:rsidRPr="006F6A05" w:rsidRDefault="006F6A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CIDCT00099S01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96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5293516" w14:textId="0EDF7673" w:rsidR="006F6A05" w:rsidRPr="006F6A05" w:rsidRDefault="006F6A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CIDCT00099S01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A1B9D" w:rsidRPr="00AD057B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D6A9" w14:textId="77777777" w:rsidR="009E65AC" w:rsidRDefault="009E65AC">
      <w:r>
        <w:separator/>
      </w:r>
    </w:p>
  </w:endnote>
  <w:endnote w:type="continuationSeparator" w:id="0">
    <w:p w14:paraId="7D33982A" w14:textId="77777777" w:rsidR="009E65AC" w:rsidRDefault="009E65AC">
      <w:r>
        <w:continuationSeparator/>
      </w:r>
    </w:p>
  </w:endnote>
  <w:endnote w:type="continuationNotice" w:id="1">
    <w:p w14:paraId="1B3F34B8" w14:textId="77777777" w:rsidR="009E65AC" w:rsidRDefault="009E6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3DE2" w14:textId="77777777" w:rsidR="009E65AC" w:rsidRDefault="009E65AC">
      <w:r>
        <w:separator/>
      </w:r>
    </w:p>
  </w:footnote>
  <w:footnote w:type="continuationSeparator" w:id="0">
    <w:p w14:paraId="395F9288" w14:textId="77777777" w:rsidR="009E65AC" w:rsidRDefault="009E65AC">
      <w:r>
        <w:continuationSeparator/>
      </w:r>
    </w:p>
  </w:footnote>
  <w:footnote w:type="continuationNotice" w:id="1">
    <w:p w14:paraId="69CD60F3" w14:textId="77777777" w:rsidR="009E65AC" w:rsidRDefault="009E6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7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6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35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2"/>
  </w:num>
  <w:num w:numId="8">
    <w:abstractNumId w:val="24"/>
  </w:num>
  <w:num w:numId="9">
    <w:abstractNumId w:val="16"/>
  </w:num>
  <w:num w:numId="10">
    <w:abstractNumId w:val="30"/>
  </w:num>
  <w:num w:numId="11">
    <w:abstractNumId w:val="8"/>
  </w:num>
  <w:num w:numId="12">
    <w:abstractNumId w:val="26"/>
  </w:num>
  <w:num w:numId="13">
    <w:abstractNumId w:val="3"/>
  </w:num>
  <w:num w:numId="14">
    <w:abstractNumId w:val="33"/>
  </w:num>
  <w:num w:numId="15">
    <w:abstractNumId w:val="15"/>
  </w:num>
  <w:num w:numId="16">
    <w:abstractNumId w:val="14"/>
  </w:num>
  <w:num w:numId="17">
    <w:abstractNumId w:val="36"/>
  </w:num>
  <w:num w:numId="18">
    <w:abstractNumId w:val="20"/>
  </w:num>
  <w:num w:numId="19">
    <w:abstractNumId w:val="10"/>
  </w:num>
  <w:num w:numId="20">
    <w:abstractNumId w:val="18"/>
  </w:num>
  <w:num w:numId="21">
    <w:abstractNumId w:val="13"/>
  </w:num>
  <w:num w:numId="22">
    <w:abstractNumId w:val="25"/>
  </w:num>
  <w:num w:numId="23">
    <w:abstractNumId w:val="7"/>
  </w:num>
  <w:num w:numId="24">
    <w:abstractNumId w:val="5"/>
  </w:num>
  <w:num w:numId="25">
    <w:abstractNumId w:val="0"/>
  </w:num>
  <w:num w:numId="26">
    <w:abstractNumId w:val="27"/>
  </w:num>
  <w:num w:numId="27">
    <w:abstractNumId w:val="9"/>
  </w:num>
  <w:num w:numId="28">
    <w:abstractNumId w:val="21"/>
  </w:num>
  <w:num w:numId="29">
    <w:abstractNumId w:val="11"/>
  </w:num>
  <w:num w:numId="30">
    <w:abstractNumId w:val="37"/>
  </w:num>
  <w:num w:numId="31">
    <w:abstractNumId w:val="23"/>
  </w:num>
  <w:num w:numId="32">
    <w:abstractNumId w:val="28"/>
  </w:num>
  <w:num w:numId="33">
    <w:abstractNumId w:val="34"/>
  </w:num>
  <w:num w:numId="34">
    <w:abstractNumId w:val="6"/>
  </w:num>
  <w:num w:numId="35">
    <w:abstractNumId w:val="29"/>
  </w:num>
  <w:num w:numId="36">
    <w:abstractNumId w:val="32"/>
  </w:num>
  <w:num w:numId="37">
    <w:abstractNumId w:val="4"/>
  </w:num>
  <w:num w:numId="3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2E73"/>
    <w:rsid w:val="00303AA1"/>
    <w:rsid w:val="003104C1"/>
    <w:rsid w:val="00310527"/>
    <w:rsid w:val="00314282"/>
    <w:rsid w:val="003167C5"/>
    <w:rsid w:val="00324BC0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508B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3826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59FB"/>
    <w:rsid w:val="00985E8C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57B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18F0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XVIII.5%20CIDI/REMCYT-V/dec%20&amp;classNum=1&amp;lang=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6</Pages>
  <Words>2775</Words>
  <Characters>15721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Azoulay, Mauricio</cp:lastModifiedBy>
  <cp:revision>2</cp:revision>
  <cp:lastPrinted>2011-06-15T13:36:00Z</cp:lastPrinted>
  <dcterms:created xsi:type="dcterms:W3CDTF">2021-11-30T18:23:00Z</dcterms:created>
  <dcterms:modified xsi:type="dcterms:W3CDTF">2021-11-30T18:23:00Z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