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AB9" w14:textId="77777777" w:rsidR="00474572" w:rsidRPr="000677E9" w:rsidRDefault="00474572" w:rsidP="00EE45BB">
      <w:pPr>
        <w:tabs>
          <w:tab w:val="left" w:pos="6750"/>
        </w:tabs>
        <w:ind w:right="-1080"/>
        <w:rPr>
          <w:b/>
          <w:color w:val="000000" w:themeColor="text1"/>
          <w:sz w:val="22"/>
          <w:szCs w:val="22"/>
          <w:lang w:val="pt-BR"/>
        </w:rPr>
      </w:pPr>
    </w:p>
    <w:p w14:paraId="26623648" w14:textId="77777777" w:rsidR="00474572" w:rsidRPr="000677E9" w:rsidRDefault="00474572" w:rsidP="00EE45BB">
      <w:pPr>
        <w:tabs>
          <w:tab w:val="left" w:pos="720"/>
          <w:tab w:val="center" w:pos="4320"/>
          <w:tab w:val="right" w:pos="8640"/>
        </w:tabs>
        <w:rPr>
          <w:b/>
          <w:color w:val="000000" w:themeColor="text1"/>
          <w:sz w:val="22"/>
          <w:szCs w:val="22"/>
          <w:lang w:val="pt-BR"/>
        </w:rPr>
      </w:pPr>
    </w:p>
    <w:p w14:paraId="15B8DD35" w14:textId="51E9FC15" w:rsidR="00CA7B1B" w:rsidRPr="00CA7B1B" w:rsidRDefault="00CA7B1B" w:rsidP="00CA7B1B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 w:rsidRPr="00CA7B1B">
        <w:rPr>
          <w:b/>
          <w:bCs/>
          <w:sz w:val="22"/>
          <w:lang w:val="pt-BR"/>
        </w:rPr>
        <w:t xml:space="preserve">NONA REUNIÃO INTERAMERICANA DE MINISTROS </w:t>
      </w:r>
      <w:r w:rsidRPr="00CA7B1B">
        <w:rPr>
          <w:b/>
          <w:sz w:val="22"/>
          <w:szCs w:val="22"/>
          <w:lang w:val="pt-BR"/>
        </w:rPr>
        <w:t xml:space="preserve"> </w:t>
      </w:r>
      <w:r w:rsidRPr="00CA7B1B">
        <w:rPr>
          <w:b/>
          <w:bCs/>
          <w:noProof/>
          <w:sz w:val="22"/>
          <w:szCs w:val="22"/>
          <w:lang w:val="pt-BR" w:eastAsia="pt-BR"/>
        </w:rPr>
        <w:tab/>
      </w:r>
      <w:r w:rsidRPr="00CA7B1B">
        <w:rPr>
          <w:snapToGrid w:val="0"/>
          <w:sz w:val="22"/>
          <w:szCs w:val="22"/>
          <w:lang w:val="pt-BR"/>
        </w:rPr>
        <w:t>OEA/Ser. K/XXVII.9</w:t>
      </w:r>
    </w:p>
    <w:p w14:paraId="700AF79E" w14:textId="16F58223" w:rsidR="00CA7B1B" w:rsidRPr="00CA7B1B" w:rsidRDefault="00CA7B1B" w:rsidP="00CA7B1B">
      <w:pPr>
        <w:tabs>
          <w:tab w:val="left" w:pos="6840"/>
        </w:tabs>
        <w:ind w:right="-569" w:hanging="90"/>
        <w:rPr>
          <w:b/>
          <w:bCs/>
          <w:sz w:val="22"/>
          <w:szCs w:val="22"/>
          <w:lang w:val="pt-BR"/>
        </w:rPr>
      </w:pPr>
      <w:r w:rsidRPr="00CA7B1B">
        <w:rPr>
          <w:b/>
          <w:bCs/>
          <w:sz w:val="22"/>
          <w:szCs w:val="22"/>
          <w:lang w:val="pt-BR"/>
        </w:rPr>
        <w:t>E MÁXIMAS AUTORIDADES DA CULTURA</w:t>
      </w:r>
      <w:r w:rsidRPr="00CA7B1B">
        <w:rPr>
          <w:bCs/>
          <w:sz w:val="22"/>
          <w:szCs w:val="22"/>
          <w:lang w:val="pt-BR"/>
        </w:rPr>
        <w:t xml:space="preserve"> </w:t>
      </w:r>
      <w:r w:rsidRPr="00CA7B1B">
        <w:rPr>
          <w:bCs/>
          <w:sz w:val="22"/>
          <w:szCs w:val="22"/>
          <w:lang w:val="pt-BR"/>
        </w:rPr>
        <w:tab/>
        <w:t>CIDI/REMIC-IX/</w:t>
      </w:r>
      <w:r w:rsidRPr="00CA7B1B">
        <w:rPr>
          <w:bCs/>
          <w:snapToGrid w:val="0"/>
          <w:sz w:val="22"/>
          <w:szCs w:val="22"/>
          <w:lang w:val="pt-BR"/>
        </w:rPr>
        <w:t>doc.</w:t>
      </w:r>
      <w:r w:rsidR="003A6A64">
        <w:rPr>
          <w:bCs/>
          <w:snapToGrid w:val="0"/>
          <w:sz w:val="22"/>
          <w:szCs w:val="22"/>
          <w:lang w:val="pt-BR"/>
        </w:rPr>
        <w:t xml:space="preserve"> 8</w:t>
      </w:r>
      <w:r w:rsidRPr="00CA7B1B">
        <w:rPr>
          <w:bCs/>
          <w:snapToGrid w:val="0"/>
          <w:sz w:val="22"/>
          <w:szCs w:val="22"/>
          <w:lang w:val="pt-BR"/>
        </w:rPr>
        <w:t>/22</w:t>
      </w:r>
      <w:r w:rsidRPr="00CA7B1B">
        <w:rPr>
          <w:snapToGrid w:val="0"/>
          <w:sz w:val="22"/>
          <w:szCs w:val="22"/>
          <w:lang w:val="pt-BR"/>
        </w:rPr>
        <w:t xml:space="preserve"> </w:t>
      </w:r>
      <w:r w:rsidR="001B58F2">
        <w:rPr>
          <w:snapToGrid w:val="0"/>
          <w:sz w:val="22"/>
          <w:szCs w:val="22"/>
          <w:lang w:val="pt-BR"/>
        </w:rPr>
        <w:t xml:space="preserve"> rev.1</w:t>
      </w:r>
    </w:p>
    <w:p w14:paraId="6FCA5F88" w14:textId="47A8043F" w:rsidR="00CA7B1B" w:rsidRPr="00CA7B1B" w:rsidRDefault="00CA7B1B" w:rsidP="00CA7B1B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 w:rsidRPr="00CA7B1B">
        <w:rPr>
          <w:sz w:val="22"/>
          <w:szCs w:val="22"/>
          <w:lang w:val="pt-BR"/>
        </w:rPr>
        <w:t>De 27 a 28 de outubro de 2022</w:t>
      </w:r>
      <w:r w:rsidRPr="00CA7B1B">
        <w:rPr>
          <w:b/>
          <w:bCs/>
          <w:snapToGrid w:val="0"/>
          <w:sz w:val="22"/>
          <w:szCs w:val="22"/>
          <w:lang w:val="pt-BR"/>
        </w:rPr>
        <w:tab/>
      </w:r>
      <w:r w:rsidR="001B58F2">
        <w:rPr>
          <w:snapToGrid w:val="0"/>
          <w:sz w:val="22"/>
          <w:szCs w:val="22"/>
          <w:lang w:val="pt-BR"/>
        </w:rPr>
        <w:t>28</w:t>
      </w:r>
      <w:r w:rsidRPr="00CA7B1B">
        <w:rPr>
          <w:snapToGrid w:val="0"/>
          <w:sz w:val="22"/>
          <w:szCs w:val="22"/>
          <w:lang w:val="pt-BR"/>
        </w:rPr>
        <w:t xml:space="preserve"> outubro 2022</w:t>
      </w:r>
    </w:p>
    <w:p w14:paraId="41BFDD6A" w14:textId="638E46DD" w:rsidR="00CA7B1B" w:rsidRPr="00CA7B1B" w:rsidRDefault="00CA7B1B" w:rsidP="00CA7B1B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 w:rsidRPr="00CA7B1B">
        <w:rPr>
          <w:color w:val="000000"/>
          <w:sz w:val="22"/>
          <w:szCs w:val="22"/>
          <w:lang w:val="pt-BR"/>
        </w:rPr>
        <w:t>Antigua Guatemala, Guatemala</w:t>
      </w:r>
      <w:r w:rsidRPr="00CA7B1B">
        <w:rPr>
          <w:color w:val="000000"/>
          <w:sz w:val="22"/>
          <w:szCs w:val="22"/>
          <w:lang w:val="pt-BR"/>
        </w:rPr>
        <w:tab/>
      </w:r>
      <w:r w:rsidRPr="00CA7B1B">
        <w:rPr>
          <w:sz w:val="22"/>
          <w:szCs w:val="22"/>
          <w:lang w:val="pt-BR"/>
        </w:rPr>
        <w:t xml:space="preserve">Original: </w:t>
      </w:r>
      <w:r w:rsidRPr="000677E9">
        <w:rPr>
          <w:sz w:val="22"/>
          <w:szCs w:val="22"/>
          <w:lang w:val="pt-BR"/>
        </w:rPr>
        <w:t>espanhol</w:t>
      </w:r>
    </w:p>
    <w:p w14:paraId="19A8A679" w14:textId="7B43EB4D" w:rsidR="00474572" w:rsidRPr="000677E9" w:rsidRDefault="00474572" w:rsidP="00EE45BB">
      <w:pPr>
        <w:pBdr>
          <w:bottom w:val="single" w:sz="12" w:space="1" w:color="auto"/>
        </w:pBdr>
        <w:tabs>
          <w:tab w:val="left" w:pos="6840"/>
        </w:tabs>
        <w:ind w:right="-29" w:hanging="90"/>
        <w:rPr>
          <w:sz w:val="22"/>
          <w:szCs w:val="22"/>
          <w:lang w:val="pt-BR"/>
        </w:rPr>
      </w:pPr>
    </w:p>
    <w:p w14:paraId="760740E0" w14:textId="2706F05C" w:rsidR="00474572" w:rsidRPr="000677E9" w:rsidRDefault="00474572" w:rsidP="00EE45BB">
      <w:pPr>
        <w:tabs>
          <w:tab w:val="left" w:pos="720"/>
          <w:tab w:val="center" w:pos="4320"/>
          <w:tab w:val="right" w:pos="8640"/>
        </w:tabs>
        <w:rPr>
          <w:color w:val="000000" w:themeColor="text1"/>
          <w:sz w:val="22"/>
          <w:szCs w:val="22"/>
          <w:lang w:val="pt-BR"/>
        </w:rPr>
      </w:pPr>
    </w:p>
    <w:p w14:paraId="55889777" w14:textId="6441776E" w:rsidR="007C72EB" w:rsidRPr="00F40D35" w:rsidRDefault="007C72EB" w:rsidP="000D6866">
      <w:pPr>
        <w:ind w:right="-158"/>
        <w:jc w:val="center"/>
        <w:rPr>
          <w:bCs/>
          <w:sz w:val="22"/>
          <w:szCs w:val="22"/>
          <w:lang w:val="pt-BR"/>
        </w:rPr>
      </w:pPr>
      <w:r w:rsidRPr="00F40D35">
        <w:rPr>
          <w:bCs/>
          <w:sz w:val="22"/>
          <w:szCs w:val="22"/>
          <w:lang w:val="pt-BR"/>
        </w:rPr>
        <w:t>PLANO DE AÇÃO DE ANTIGUA GUATEMALA</w:t>
      </w:r>
    </w:p>
    <w:p w14:paraId="7427862C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2B6B0904" w14:textId="77777777" w:rsidR="007C72EB" w:rsidRPr="00F40D35" w:rsidRDefault="007C72EB" w:rsidP="000D6866">
      <w:pPr>
        <w:jc w:val="center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“Tecnologia, criatividade e inovação como oportunidades</w:t>
      </w:r>
    </w:p>
    <w:p w14:paraId="4445AA95" w14:textId="77777777" w:rsidR="007C72EB" w:rsidRPr="00F40D35" w:rsidRDefault="007C72EB" w:rsidP="000D6866">
      <w:pPr>
        <w:jc w:val="center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para o desenvolvimento e o fortalecimento da cultura”</w:t>
      </w:r>
    </w:p>
    <w:p w14:paraId="3FADDE96" w14:textId="77777777" w:rsidR="007C72EB" w:rsidRPr="00F40D35" w:rsidRDefault="007C72EB" w:rsidP="001B58F2">
      <w:pPr>
        <w:jc w:val="center"/>
        <w:rPr>
          <w:sz w:val="22"/>
          <w:szCs w:val="22"/>
          <w:lang w:val="pt-BR"/>
        </w:rPr>
      </w:pPr>
    </w:p>
    <w:p w14:paraId="28FCE8BE" w14:textId="7AFF042C" w:rsidR="001B58F2" w:rsidRPr="001B58F2" w:rsidRDefault="001B58F2" w:rsidP="001B58F2">
      <w:pPr>
        <w:spacing w:after="160" w:line="259" w:lineRule="auto"/>
        <w:jc w:val="center"/>
        <w:rPr>
          <w:rFonts w:eastAsiaTheme="minorHAnsi"/>
          <w:sz w:val="22"/>
          <w:szCs w:val="22"/>
          <w:lang w:val="pt-BR"/>
        </w:rPr>
      </w:pPr>
      <w:r w:rsidRPr="001B58F2">
        <w:rPr>
          <w:rFonts w:eastAsiaTheme="minorHAnsi"/>
          <w:sz w:val="22"/>
          <w:szCs w:val="22"/>
          <w:lang w:val="pt-BR"/>
        </w:rPr>
        <w:t>(Aprovad</w:t>
      </w:r>
      <w:r>
        <w:rPr>
          <w:rFonts w:eastAsiaTheme="minorHAnsi"/>
          <w:sz w:val="22"/>
          <w:szCs w:val="22"/>
          <w:lang w:val="pt-BR"/>
        </w:rPr>
        <w:t>o</w:t>
      </w:r>
      <w:r w:rsidRPr="001B58F2">
        <w:rPr>
          <w:rFonts w:eastAsiaTheme="minorHAnsi"/>
          <w:sz w:val="22"/>
          <w:szCs w:val="22"/>
          <w:lang w:val="pt-BR"/>
        </w:rPr>
        <w:t xml:space="preserve"> na oitava sessão plenária e sujeita a revisão da Comissão de Estilo)</w:t>
      </w:r>
    </w:p>
    <w:p w14:paraId="31C817F6" w14:textId="77777777" w:rsidR="007C72EB" w:rsidRPr="00F40D35" w:rsidRDefault="007C72EB" w:rsidP="007C72EB">
      <w:pPr>
        <w:ind w:firstLine="720"/>
        <w:jc w:val="center"/>
        <w:rPr>
          <w:sz w:val="22"/>
          <w:szCs w:val="22"/>
          <w:lang w:val="pt-BR"/>
        </w:rPr>
      </w:pPr>
    </w:p>
    <w:p w14:paraId="644BFC66" w14:textId="77777777" w:rsidR="007C72EB" w:rsidRPr="00F40D35" w:rsidRDefault="007C72EB" w:rsidP="007C72EB">
      <w:pPr>
        <w:ind w:firstLine="720"/>
        <w:jc w:val="center"/>
        <w:rPr>
          <w:sz w:val="22"/>
          <w:szCs w:val="22"/>
          <w:lang w:val="pt-BR"/>
        </w:rPr>
      </w:pPr>
    </w:p>
    <w:p w14:paraId="521ED28F" w14:textId="77777777" w:rsidR="007C72EB" w:rsidRPr="00F40D35" w:rsidRDefault="007C72EB" w:rsidP="007C72E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ANTECEDENTES</w:t>
      </w:r>
    </w:p>
    <w:p w14:paraId="03809B4F" w14:textId="77777777" w:rsidR="007C72EB" w:rsidRPr="00F40D35" w:rsidRDefault="007C72EB" w:rsidP="007C72EB">
      <w:pPr>
        <w:jc w:val="center"/>
        <w:rPr>
          <w:b/>
          <w:bCs/>
          <w:sz w:val="22"/>
          <w:szCs w:val="22"/>
          <w:lang w:val="pt-BR"/>
        </w:rPr>
      </w:pPr>
    </w:p>
    <w:p w14:paraId="77D2D3A1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1. </w:t>
      </w:r>
      <w:r w:rsidRPr="00F40D35">
        <w:rPr>
          <w:sz w:val="22"/>
          <w:szCs w:val="22"/>
          <w:lang w:val="pt-BR"/>
        </w:rPr>
        <w:tab/>
        <w:t>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>e Plano de Ação é estabelecido em cumprimento da Declaração de Antígua Guatemala, “Tecnologia, criatividade e inovação como oportunidades para o desenvolvimento e o fortalecimento da cultura", o qual reconhece que a pandemia de covid-19 afetou gravemente muitos dos setores-chave e impulsores da atividade econômica em países de todo o mundo e que seu impacto nas indústrias culturais e criativas foi particularmente devastador.</w:t>
      </w:r>
    </w:p>
    <w:p w14:paraId="6E0DAE96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</w:p>
    <w:p w14:paraId="1DEFAE4D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2.</w:t>
      </w:r>
      <w:r w:rsidRPr="00F40D35">
        <w:rPr>
          <w:sz w:val="22"/>
          <w:szCs w:val="22"/>
          <w:lang w:val="pt-BR"/>
        </w:rPr>
        <w:tab/>
        <w:t>Este Plano de Ação guiará a execução das prioridades estabelecidas na Declaração de Antígua Guatemala</w:t>
      </w:r>
      <w:r>
        <w:rPr>
          <w:sz w:val="22"/>
          <w:szCs w:val="22"/>
          <w:lang w:val="pt-BR"/>
        </w:rPr>
        <w:t>,</w:t>
      </w:r>
      <w:r w:rsidRPr="00F40D35">
        <w:rPr>
          <w:sz w:val="22"/>
          <w:szCs w:val="22"/>
          <w:lang w:val="pt-BR"/>
        </w:rPr>
        <w:t xml:space="preserve"> “Tecnologia, criatividade e inovação como oportunidades para o desenvolvimento e o fortalecimento da cultura”.</w:t>
      </w:r>
      <w:r w:rsidRPr="00F40D35">
        <w:rPr>
          <w:i/>
          <w:sz w:val="22"/>
          <w:szCs w:val="22"/>
          <w:lang w:val="pt-BR"/>
        </w:rPr>
        <w:t xml:space="preserve"> </w:t>
      </w:r>
      <w:r w:rsidRPr="00F40D35">
        <w:rPr>
          <w:sz w:val="22"/>
          <w:szCs w:val="22"/>
          <w:lang w:val="pt-BR"/>
        </w:rPr>
        <w:t>Além disso, enquadra-se nos esforços conjuntos dos Estados membros em torno da contribuição da cultura para o cumprimento da Agenda 2030</w:t>
      </w:r>
      <w:r w:rsidRPr="00F40D35">
        <w:rPr>
          <w:color w:val="FF0000"/>
          <w:sz w:val="22"/>
          <w:szCs w:val="22"/>
          <w:lang w:val="pt-BR"/>
        </w:rPr>
        <w:t xml:space="preserve"> </w:t>
      </w:r>
      <w:r w:rsidRPr="00F40D35">
        <w:rPr>
          <w:sz w:val="22"/>
          <w:szCs w:val="22"/>
          <w:lang w:val="pt-BR"/>
        </w:rPr>
        <w:t>para o Desenvolvimento Sustentável.</w:t>
      </w:r>
    </w:p>
    <w:p w14:paraId="0EFE728D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</w:p>
    <w:p w14:paraId="527D5600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3.</w:t>
      </w:r>
      <w:r w:rsidRPr="00F40D35">
        <w:rPr>
          <w:sz w:val="22"/>
          <w:szCs w:val="22"/>
          <w:lang w:val="pt-BR"/>
        </w:rPr>
        <w:tab/>
        <w:t xml:space="preserve">Este Plano de Ação também leva em conta as “Diretrizes gerais para os processos setoriais no nível ministerial no âmbito do Conselho Interamericano de Desenvolvimento Integral (CIDI)”, documento (CIDI/doc.228/17), aprovado pela Assembleia Geral da Organização dos Estados Americanos (OEA) em 2017, e o “Regulamento </w:t>
      </w:r>
      <w:r>
        <w:rPr>
          <w:sz w:val="22"/>
          <w:szCs w:val="22"/>
          <w:lang w:val="pt-BR"/>
        </w:rPr>
        <w:t>d</w:t>
      </w:r>
      <w:r w:rsidRPr="00F40D35">
        <w:rPr>
          <w:sz w:val="22"/>
          <w:szCs w:val="22"/>
          <w:lang w:val="pt-BR"/>
        </w:rPr>
        <w:t>as Reuniões Setoriais e Especializadas de Ministros e/ou de Altas Autoridades do Conselho Interamericano de Desenvolvimento Integral”, documento (CIDI/doc.258/18), aprovado pela Assembleia Geral da OEA em 2018.</w:t>
      </w:r>
    </w:p>
    <w:p w14:paraId="2D59227B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</w:p>
    <w:p w14:paraId="4F8C926A" w14:textId="77777777" w:rsidR="007C72EB" w:rsidRPr="00F40D35" w:rsidRDefault="007C72EB" w:rsidP="007C72E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RECURSOS</w:t>
      </w:r>
    </w:p>
    <w:p w14:paraId="5ED9BC28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62142797" w14:textId="77777777" w:rsidR="007C72EB" w:rsidRPr="00F40D35" w:rsidRDefault="007C72EB" w:rsidP="007C72EB">
      <w:pPr>
        <w:tabs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4. </w:t>
      </w:r>
      <w:r w:rsidRPr="00F40D35">
        <w:rPr>
          <w:sz w:val="22"/>
          <w:szCs w:val="22"/>
          <w:lang w:val="pt-BR"/>
        </w:rPr>
        <w:tab/>
        <w:t>Os Estados membros alocarão os recursos econômicos, técnicos e logísticos para a execução des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 xml:space="preserve">e Plano de Ação de acordo com sua disponibilidade orçamentária. </w:t>
      </w:r>
    </w:p>
    <w:p w14:paraId="3A3FBCA0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3A3407C3" w14:textId="77777777" w:rsidR="007C72EB" w:rsidRPr="00F40D35" w:rsidRDefault="007C72EB" w:rsidP="007C72EB">
      <w:pPr>
        <w:pStyle w:val="ListParagraph"/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GRUPOS DE TRABALHO</w:t>
      </w:r>
    </w:p>
    <w:p w14:paraId="791AA22C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0DCC6620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5. </w:t>
      </w:r>
      <w:r w:rsidRPr="00F40D35">
        <w:rPr>
          <w:sz w:val="22"/>
          <w:szCs w:val="22"/>
          <w:lang w:val="pt-BR"/>
        </w:rPr>
        <w:tab/>
        <w:t>Em consonância com a Declaração de Antígua Guatemala, 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 xml:space="preserve">e Plano de Ação </w:t>
      </w:r>
      <w:r>
        <w:rPr>
          <w:sz w:val="22"/>
          <w:szCs w:val="22"/>
          <w:lang w:val="pt-BR"/>
        </w:rPr>
        <w:t xml:space="preserve">compreende </w:t>
      </w:r>
      <w:r w:rsidRPr="00F40D35">
        <w:rPr>
          <w:sz w:val="22"/>
          <w:szCs w:val="22"/>
          <w:lang w:val="pt-BR"/>
        </w:rPr>
        <w:t>os seguintes Grupos de Trabalho:</w:t>
      </w:r>
    </w:p>
    <w:p w14:paraId="7576A214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6334CBE7" w14:textId="77777777" w:rsidR="007C72EB" w:rsidRPr="00F40D35" w:rsidRDefault="007C72EB" w:rsidP="007C72EB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Metodologias e políticas para o fomento da gestão e </w:t>
      </w:r>
      <w:r>
        <w:rPr>
          <w:rFonts w:ascii="Times New Roman" w:hAnsi="Times New Roman" w:cs="Times New Roman"/>
          <w:lang w:val="pt-BR"/>
        </w:rPr>
        <w:t>d</w:t>
      </w:r>
      <w:r w:rsidRPr="00F40D35">
        <w:rPr>
          <w:rFonts w:ascii="Times New Roman" w:hAnsi="Times New Roman" w:cs="Times New Roman"/>
          <w:lang w:val="pt-BR"/>
        </w:rPr>
        <w:t xml:space="preserve">o consumo de bens e serviços culturais no </w:t>
      </w:r>
      <w:r>
        <w:rPr>
          <w:rFonts w:ascii="Times New Roman" w:hAnsi="Times New Roman" w:cs="Times New Roman"/>
          <w:lang w:val="pt-BR"/>
        </w:rPr>
        <w:t>ambiente</w:t>
      </w:r>
      <w:r w:rsidRPr="00F40D35">
        <w:rPr>
          <w:rFonts w:ascii="Times New Roman" w:hAnsi="Times New Roman" w:cs="Times New Roman"/>
          <w:lang w:val="pt-BR"/>
        </w:rPr>
        <w:t xml:space="preserve"> digital</w:t>
      </w:r>
    </w:p>
    <w:p w14:paraId="7B7F59D2" w14:textId="77777777" w:rsidR="007C72EB" w:rsidRPr="00F40D35" w:rsidRDefault="007C72EB" w:rsidP="007C72EB">
      <w:pPr>
        <w:pStyle w:val="ListParagraph"/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Economia e indústrias culturais e criativas</w:t>
      </w:r>
    </w:p>
    <w:p w14:paraId="5FA5C59F" w14:textId="77777777" w:rsidR="007C72EB" w:rsidRPr="00F40D35" w:rsidRDefault="007C72EB" w:rsidP="007C72EB">
      <w:pPr>
        <w:pStyle w:val="ListParagraph"/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lastRenderedPageBreak/>
        <w:t>Coleta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, proteção, conservação, revalorização e salvaguarda do </w:t>
      </w:r>
      <w:r w:rsidRPr="00F40D35">
        <w:rPr>
          <w:rFonts w:ascii="Times New Roman" w:hAnsi="Times New Roman" w:cs="Times New Roman"/>
          <w:lang w:val="pt-BR"/>
        </w:rPr>
        <w:t xml:space="preserve">patrimônio cultural, </w:t>
      </w:r>
      <w:r>
        <w:rPr>
          <w:rFonts w:ascii="Times New Roman" w:hAnsi="Times New Roman" w:cs="Times New Roman"/>
          <w:lang w:val="pt-BR"/>
        </w:rPr>
        <w:t>d</w:t>
      </w:r>
      <w:r w:rsidRPr="00F40D35">
        <w:rPr>
          <w:rFonts w:ascii="Times New Roman" w:hAnsi="Times New Roman" w:cs="Times New Roman"/>
          <w:lang w:val="pt-BR"/>
        </w:rPr>
        <w:t xml:space="preserve">as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expressões culturais e artísticas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os conhecimentos tradicionais e ancestrais</w:t>
      </w:r>
    </w:p>
    <w:p w14:paraId="759B5A2C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63DF3C06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6. </w:t>
      </w:r>
      <w:r w:rsidRPr="00F40D35">
        <w:rPr>
          <w:sz w:val="22"/>
          <w:szCs w:val="22"/>
          <w:lang w:val="pt-BR"/>
        </w:rPr>
        <w:tab/>
        <w:t>Cada Grupo de Trabalho (GT) terá um presidente e dois vice-presidentes.</w:t>
      </w:r>
    </w:p>
    <w:p w14:paraId="060E9DB5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79C4CEF7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7. </w:t>
      </w:r>
      <w:r w:rsidRPr="00F40D35">
        <w:rPr>
          <w:sz w:val="22"/>
          <w:szCs w:val="22"/>
          <w:lang w:val="pt-BR"/>
        </w:rPr>
        <w:tab/>
        <w:t>O presidente coordenará:</w:t>
      </w:r>
    </w:p>
    <w:p w14:paraId="0E44CC00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0052CFA1" w14:textId="77777777" w:rsidR="007C72EB" w:rsidRPr="00F40D35" w:rsidRDefault="007C72EB" w:rsidP="007C72EB">
      <w:pPr>
        <w:pStyle w:val="ListParagraph"/>
        <w:numPr>
          <w:ilvl w:val="0"/>
          <w:numId w:val="23"/>
        </w:numPr>
        <w:tabs>
          <w:tab w:val="left" w:pos="2160"/>
        </w:tabs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</w:t>
      </w:r>
      <w:r w:rsidRPr="00FE03AE">
        <w:rPr>
          <w:rFonts w:ascii="Times New Roman" w:hAnsi="Times New Roman" w:cs="Times New Roman"/>
          <w:lang w:val="pt-BR"/>
        </w:rPr>
        <w:t>desenvolvimento</w:t>
      </w:r>
      <w:r>
        <w:rPr>
          <w:rFonts w:ascii="Times New Roman" w:hAnsi="Times New Roman" w:cs="Times New Roman"/>
          <w:lang w:val="pt-BR"/>
        </w:rPr>
        <w:t xml:space="preserve"> de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atividades mais específicas de acordo com as prioridades aprovadas na Nona Reunião Interamericana de Ministros e Máximas </w:t>
      </w:r>
      <w:r>
        <w:rPr>
          <w:rFonts w:ascii="Times New Roman" w:hAnsi="Times New Roman" w:cs="Times New Roman"/>
          <w:color w:val="000000"/>
          <w:lang w:val="pt-BR"/>
        </w:rPr>
        <w:t>Autoridades de Cultura</w:t>
      </w:r>
      <w:r w:rsidRPr="00F40D35">
        <w:rPr>
          <w:rFonts w:ascii="Times New Roman" w:hAnsi="Times New Roman" w:cs="Times New Roman"/>
          <w:lang w:val="pt-BR"/>
        </w:rPr>
        <w:t>;</w:t>
      </w:r>
    </w:p>
    <w:p w14:paraId="03F40CBD" w14:textId="77777777" w:rsidR="007C72EB" w:rsidRPr="00F40D35" w:rsidRDefault="007C72EB" w:rsidP="007C72EB">
      <w:p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</w:p>
    <w:p w14:paraId="44995972" w14:textId="77777777" w:rsidR="007C72EB" w:rsidRPr="00F40D35" w:rsidRDefault="007C72EB" w:rsidP="007C72EB">
      <w:pPr>
        <w:pStyle w:val="ListParagraph"/>
        <w:numPr>
          <w:ilvl w:val="0"/>
          <w:numId w:val="23"/>
        </w:numPr>
        <w:tabs>
          <w:tab w:val="left" w:pos="2160"/>
        </w:tabs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f</w:t>
      </w:r>
      <w:r w:rsidRPr="00F40D35">
        <w:rPr>
          <w:rFonts w:ascii="Times New Roman" w:hAnsi="Times New Roman" w:cs="Times New Roman"/>
          <w:lang w:val="pt-BR"/>
        </w:rPr>
        <w:t>acilita</w:t>
      </w:r>
      <w:r>
        <w:rPr>
          <w:rFonts w:ascii="Times New Roman" w:hAnsi="Times New Roman" w:cs="Times New Roman"/>
          <w:lang w:val="pt-BR"/>
        </w:rPr>
        <w:t>ção d</w:t>
      </w:r>
      <w:r w:rsidRPr="00F40D35">
        <w:rPr>
          <w:rFonts w:ascii="Times New Roman" w:hAnsi="Times New Roman" w:cs="Times New Roman"/>
          <w:lang w:val="pt-BR"/>
        </w:rPr>
        <w:t xml:space="preserve">o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intercâmbio de experiências e </w:t>
      </w:r>
      <w:r>
        <w:rPr>
          <w:rFonts w:ascii="Times New Roman" w:hAnsi="Times New Roman" w:cs="Times New Roman"/>
          <w:color w:val="000000"/>
          <w:lang w:val="pt-BR"/>
        </w:rPr>
        <w:t xml:space="preserve">o acompanhamento </w:t>
      </w:r>
      <w:r w:rsidRPr="00F40D35">
        <w:rPr>
          <w:rFonts w:ascii="Times New Roman" w:hAnsi="Times New Roman" w:cs="Times New Roman"/>
          <w:color w:val="000000"/>
          <w:lang w:val="pt-BR"/>
        </w:rPr>
        <w:t>das iniciativas hemisféricas relacionadas</w:t>
      </w:r>
      <w:r w:rsidRPr="00F40D35">
        <w:rPr>
          <w:rFonts w:ascii="Times New Roman" w:hAnsi="Times New Roman" w:cs="Times New Roman"/>
          <w:lang w:val="pt-BR"/>
        </w:rPr>
        <w:t>.</w:t>
      </w:r>
    </w:p>
    <w:p w14:paraId="4A0947C3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6112D343" w14:textId="77777777" w:rsidR="007C72EB" w:rsidRPr="00F40D35" w:rsidRDefault="007C72EB" w:rsidP="007C72EB">
      <w:p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F40D35">
        <w:rPr>
          <w:b/>
          <w:bCs/>
          <w:sz w:val="22"/>
          <w:szCs w:val="22"/>
          <w:lang w:val="pt-BR"/>
        </w:rPr>
        <w:t>GT 1.</w:t>
      </w:r>
      <w:r w:rsidRPr="00F40D35">
        <w:rPr>
          <w:b/>
          <w:bCs/>
          <w:sz w:val="22"/>
          <w:szCs w:val="22"/>
          <w:lang w:val="pt-BR"/>
        </w:rPr>
        <w:tab/>
        <w:t xml:space="preserve">Metodologias e políticas para o fomento da gestão e </w:t>
      </w:r>
      <w:r>
        <w:rPr>
          <w:b/>
          <w:bCs/>
          <w:sz w:val="22"/>
          <w:szCs w:val="22"/>
          <w:lang w:val="pt-BR"/>
        </w:rPr>
        <w:t>d</w:t>
      </w:r>
      <w:r w:rsidRPr="00F40D35">
        <w:rPr>
          <w:b/>
          <w:bCs/>
          <w:sz w:val="22"/>
          <w:szCs w:val="22"/>
          <w:lang w:val="pt-BR"/>
        </w:rPr>
        <w:t xml:space="preserve">o consumo de bens e serviços culturais no </w:t>
      </w:r>
      <w:r>
        <w:rPr>
          <w:b/>
          <w:bCs/>
          <w:sz w:val="22"/>
          <w:szCs w:val="22"/>
          <w:lang w:val="pt-BR"/>
        </w:rPr>
        <w:t>ambiente</w:t>
      </w:r>
      <w:r w:rsidRPr="00F40D35">
        <w:rPr>
          <w:b/>
          <w:bCs/>
          <w:sz w:val="22"/>
          <w:szCs w:val="22"/>
          <w:lang w:val="pt-BR"/>
        </w:rPr>
        <w:t xml:space="preserve"> digital</w:t>
      </w:r>
    </w:p>
    <w:p w14:paraId="2A3F9FDC" w14:textId="77777777" w:rsidR="007C72EB" w:rsidRPr="00F40D35" w:rsidRDefault="007C72EB" w:rsidP="007C72EB">
      <w:pPr>
        <w:jc w:val="both"/>
        <w:rPr>
          <w:b/>
          <w:bCs/>
          <w:sz w:val="22"/>
          <w:szCs w:val="22"/>
          <w:lang w:val="pt-BR"/>
        </w:rPr>
      </w:pPr>
    </w:p>
    <w:p w14:paraId="65E491B0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8. </w:t>
      </w:r>
      <w:r w:rsidRPr="00F40D35">
        <w:rPr>
          <w:sz w:val="22"/>
          <w:szCs w:val="22"/>
          <w:lang w:val="pt-BR"/>
        </w:rPr>
        <w:tab/>
        <w:t>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 xml:space="preserve">e Grupo de Trabalho </w:t>
      </w:r>
      <w:r>
        <w:rPr>
          <w:sz w:val="22"/>
          <w:szCs w:val="22"/>
          <w:lang w:val="pt-BR"/>
        </w:rPr>
        <w:t>é</w:t>
      </w:r>
      <w:r w:rsidRPr="00F40D35">
        <w:rPr>
          <w:sz w:val="22"/>
          <w:szCs w:val="22"/>
          <w:lang w:val="pt-BR"/>
        </w:rPr>
        <w:t xml:space="preserve"> estabelec</w:t>
      </w:r>
      <w:r>
        <w:rPr>
          <w:sz w:val="22"/>
          <w:szCs w:val="22"/>
          <w:lang w:val="pt-BR"/>
        </w:rPr>
        <w:t>ido</w:t>
      </w:r>
      <w:r w:rsidRPr="00F40D35">
        <w:rPr>
          <w:sz w:val="22"/>
          <w:szCs w:val="22"/>
          <w:lang w:val="pt-BR"/>
        </w:rPr>
        <w:t xml:space="preserve"> levando</w:t>
      </w:r>
      <w:r>
        <w:rPr>
          <w:sz w:val="22"/>
          <w:szCs w:val="22"/>
          <w:lang w:val="pt-BR"/>
        </w:rPr>
        <w:t>-se</w:t>
      </w:r>
      <w:r w:rsidRPr="00F40D35">
        <w:rPr>
          <w:sz w:val="22"/>
          <w:szCs w:val="22"/>
          <w:lang w:val="pt-BR"/>
        </w:rPr>
        <w:t xml:space="preserve"> em conta os seguintes elementos da Declaração de Antígua Guatemala:</w:t>
      </w:r>
    </w:p>
    <w:p w14:paraId="0CB5F3D1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3B575B76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 xml:space="preserve">Uma das consequências da pandemia foi o uso maior de tecnologias digitais pelos </w:t>
      </w:r>
      <w:r w:rsidRPr="00F40D35">
        <w:rPr>
          <w:rFonts w:ascii="Times New Roman" w:hAnsi="Times New Roman" w:cs="Times New Roman"/>
          <w:lang w:val="pt-BR"/>
        </w:rPr>
        <w:t>gestores e trabalhadores da cultura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e </w:t>
      </w:r>
      <w:r>
        <w:rPr>
          <w:rFonts w:ascii="Times New Roman" w:hAnsi="Times New Roman" w:cs="Times New Roman"/>
          <w:color w:val="000000"/>
          <w:lang w:val="pt-BR"/>
        </w:rPr>
        <w:t>pel</w:t>
      </w:r>
      <w:r w:rsidRPr="00F40D35">
        <w:rPr>
          <w:rFonts w:ascii="Times New Roman" w:hAnsi="Times New Roman" w:cs="Times New Roman"/>
          <w:color w:val="000000"/>
          <w:lang w:val="pt-BR"/>
        </w:rPr>
        <w:t>os consumidores de bens e serviços culturais e criativos</w:t>
      </w:r>
      <w:r w:rsidRPr="00F40D35">
        <w:rPr>
          <w:rFonts w:ascii="Times New Roman" w:hAnsi="Times New Roman" w:cs="Times New Roman"/>
          <w:lang w:val="pt-BR"/>
        </w:rPr>
        <w:t>.</w:t>
      </w:r>
    </w:p>
    <w:p w14:paraId="215CA319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 </w:t>
      </w:r>
    </w:p>
    <w:p w14:paraId="79E9B8C4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 xml:space="preserve">Os artistas, os criadores e outros gestores e trabalhadores da cultura </w:t>
      </w:r>
      <w:r>
        <w:rPr>
          <w:rFonts w:ascii="Times New Roman" w:hAnsi="Times New Roman" w:cs="Times New Roman"/>
          <w:color w:val="000000"/>
          <w:lang w:val="pt-BR"/>
        </w:rPr>
        <w:t xml:space="preserve">enfrentaram </w:t>
      </w:r>
      <w:r w:rsidRPr="00F40D35">
        <w:rPr>
          <w:rFonts w:ascii="Times New Roman" w:hAnsi="Times New Roman" w:cs="Times New Roman"/>
          <w:color w:val="000000"/>
          <w:lang w:val="pt-BR"/>
        </w:rPr>
        <w:t>o desafio de explorar as oportunidades oferec</w:t>
      </w:r>
      <w:r>
        <w:rPr>
          <w:rFonts w:ascii="Times New Roman" w:hAnsi="Times New Roman" w:cs="Times New Roman"/>
          <w:color w:val="000000"/>
          <w:lang w:val="pt-BR"/>
        </w:rPr>
        <w:t>idas pel</w:t>
      </w:r>
      <w:r w:rsidRPr="00F40D35">
        <w:rPr>
          <w:rFonts w:ascii="Times New Roman" w:hAnsi="Times New Roman" w:cs="Times New Roman"/>
          <w:color w:val="000000"/>
          <w:lang w:val="pt-BR"/>
        </w:rPr>
        <w:t>a tecnologia</w:t>
      </w:r>
      <w:r>
        <w:rPr>
          <w:rFonts w:ascii="Times New Roman" w:hAnsi="Times New Roman" w:cs="Times New Roman"/>
          <w:color w:val="000000"/>
          <w:lang w:val="pt-BR"/>
        </w:rPr>
        <w:t xml:space="preserve"> na </w:t>
      </w:r>
      <w:r w:rsidRPr="00F40D35">
        <w:rPr>
          <w:rFonts w:ascii="Times New Roman" w:hAnsi="Times New Roman" w:cs="Times New Roman"/>
          <w:color w:val="000000"/>
          <w:lang w:val="pt-BR"/>
        </w:rPr>
        <w:t>produ</w:t>
      </w:r>
      <w:r>
        <w:rPr>
          <w:rFonts w:ascii="Times New Roman" w:hAnsi="Times New Roman" w:cs="Times New Roman"/>
          <w:color w:val="000000"/>
          <w:lang w:val="pt-BR"/>
        </w:rPr>
        <w:t xml:space="preserve">ção de conteúdo </w:t>
      </w:r>
      <w:r w:rsidRPr="00F40D35">
        <w:rPr>
          <w:rFonts w:ascii="Times New Roman" w:hAnsi="Times New Roman" w:cs="Times New Roman"/>
          <w:color w:val="000000"/>
          <w:lang w:val="pt-BR"/>
        </w:rPr>
        <w:t>digital</w:t>
      </w:r>
      <w:r>
        <w:rPr>
          <w:rFonts w:ascii="Times New Roman" w:hAnsi="Times New Roman" w:cs="Times New Roman"/>
          <w:color w:val="000000"/>
          <w:lang w:val="pt-BR"/>
        </w:rPr>
        <w:t>,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em novos formatos aptos para o consumo e </w:t>
      </w:r>
      <w:r>
        <w:rPr>
          <w:rFonts w:ascii="Times New Roman" w:hAnsi="Times New Roman" w:cs="Times New Roman"/>
          <w:color w:val="000000"/>
          <w:lang w:val="pt-BR"/>
        </w:rPr>
        <w:t>nas novas formas de conexão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com o público e </w:t>
      </w:r>
      <w:r>
        <w:rPr>
          <w:rFonts w:ascii="Times New Roman" w:hAnsi="Times New Roman" w:cs="Times New Roman"/>
          <w:color w:val="000000"/>
          <w:lang w:val="pt-BR"/>
        </w:rPr>
        <w:t xml:space="preserve">com os </w:t>
      </w:r>
      <w:r w:rsidRPr="00F40D35">
        <w:rPr>
          <w:rFonts w:ascii="Times New Roman" w:hAnsi="Times New Roman" w:cs="Times New Roman"/>
          <w:color w:val="000000"/>
          <w:lang w:val="pt-BR"/>
        </w:rPr>
        <w:t>novos consumidores de bens e serviços culturais e criativos</w:t>
      </w:r>
      <w:r w:rsidRPr="00F40D35">
        <w:rPr>
          <w:rFonts w:ascii="Times New Roman" w:hAnsi="Times New Roman" w:cs="Times New Roman"/>
          <w:lang w:val="pt-BR"/>
        </w:rPr>
        <w:t>.</w:t>
      </w:r>
    </w:p>
    <w:p w14:paraId="16622A5F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 </w:t>
      </w:r>
    </w:p>
    <w:p w14:paraId="4F003908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Surgiram</w:t>
      </w:r>
      <w:r w:rsidRPr="00F40D35">
        <w:rPr>
          <w:rFonts w:ascii="Times New Roman" w:hAnsi="Times New Roman" w:cs="Times New Roman"/>
          <w:lang w:val="pt-BR"/>
        </w:rPr>
        <w:t xml:space="preserve"> </w:t>
      </w:r>
      <w:r w:rsidRPr="00F40D35">
        <w:rPr>
          <w:rFonts w:ascii="Times New Roman" w:hAnsi="Times New Roman" w:cs="Times New Roman"/>
          <w:color w:val="000000"/>
          <w:lang w:val="pt-BR"/>
        </w:rPr>
        <w:t>dificuldades relacionadas, entre outras</w:t>
      </w:r>
      <w:r>
        <w:rPr>
          <w:rFonts w:ascii="Times New Roman" w:hAnsi="Times New Roman" w:cs="Times New Roman"/>
          <w:color w:val="000000"/>
          <w:lang w:val="pt-BR"/>
        </w:rPr>
        <w:t xml:space="preserve"> coisas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, com o </w:t>
      </w:r>
      <w:r>
        <w:rPr>
          <w:rFonts w:ascii="Times New Roman" w:hAnsi="Times New Roman" w:cs="Times New Roman"/>
          <w:color w:val="000000"/>
          <w:lang w:val="pt-BR"/>
        </w:rPr>
        <w:t>fosso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digital e as desigualdades dentro dos países, entre eles e na região no que se refere à alf</w:t>
      </w:r>
      <w:r w:rsidRPr="00F40D35">
        <w:rPr>
          <w:rFonts w:ascii="Times New Roman" w:hAnsi="Times New Roman" w:cs="Times New Roman"/>
          <w:lang w:val="pt-BR"/>
        </w:rPr>
        <w:t xml:space="preserve">abetização digital, bem como </w:t>
      </w:r>
      <w:r>
        <w:rPr>
          <w:rFonts w:ascii="Times New Roman" w:hAnsi="Times New Roman" w:cs="Times New Roman"/>
          <w:lang w:val="pt-BR"/>
        </w:rPr>
        <w:t xml:space="preserve">com </w:t>
      </w:r>
      <w:r w:rsidRPr="00F40D35">
        <w:rPr>
          <w:rFonts w:ascii="Times New Roman" w:hAnsi="Times New Roman" w:cs="Times New Roman"/>
          <w:lang w:val="pt-BR"/>
        </w:rPr>
        <w:t xml:space="preserve">o acesso, </w:t>
      </w:r>
      <w:r>
        <w:rPr>
          <w:rFonts w:ascii="Times New Roman" w:hAnsi="Times New Roman" w:cs="Times New Roman"/>
          <w:lang w:val="pt-BR"/>
        </w:rPr>
        <w:t xml:space="preserve">o </w:t>
      </w:r>
      <w:r w:rsidRPr="00F40D35">
        <w:rPr>
          <w:rFonts w:ascii="Times New Roman" w:hAnsi="Times New Roman" w:cs="Times New Roman"/>
          <w:lang w:val="pt-BR"/>
        </w:rPr>
        <w:t xml:space="preserve">uso e </w:t>
      </w:r>
      <w:r>
        <w:rPr>
          <w:rFonts w:ascii="Times New Roman" w:hAnsi="Times New Roman" w:cs="Times New Roman"/>
          <w:lang w:val="pt-BR"/>
        </w:rPr>
        <w:t xml:space="preserve">a </w:t>
      </w:r>
      <w:r w:rsidRPr="00F40D35">
        <w:rPr>
          <w:rFonts w:ascii="Times New Roman" w:hAnsi="Times New Roman" w:cs="Times New Roman"/>
          <w:lang w:val="pt-BR"/>
        </w:rPr>
        <w:t xml:space="preserve">disponibilidade da tecnologia </w:t>
      </w:r>
      <w:r>
        <w:rPr>
          <w:rFonts w:ascii="Times New Roman" w:hAnsi="Times New Roman" w:cs="Times New Roman"/>
          <w:lang w:val="pt-BR"/>
        </w:rPr>
        <w:t xml:space="preserve">para </w:t>
      </w:r>
      <w:r w:rsidRPr="00F40D35">
        <w:rPr>
          <w:rFonts w:ascii="Times New Roman" w:hAnsi="Times New Roman" w:cs="Times New Roman"/>
          <w:lang w:val="pt-BR"/>
        </w:rPr>
        <w:t xml:space="preserve">os gestores e trabalhadores da cultura. </w:t>
      </w:r>
    </w:p>
    <w:p w14:paraId="5698BC6D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3C81773E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9. </w:t>
      </w:r>
      <w:r w:rsidRPr="00F40D35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E</w:t>
      </w:r>
      <w:r w:rsidRPr="00F40D3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>e Grupo de Trabalho facilitará a análise e o intercâmbio de experiências e desenvolver</w:t>
      </w:r>
      <w:r>
        <w:rPr>
          <w:sz w:val="22"/>
          <w:szCs w:val="22"/>
          <w:lang w:val="pt-BR"/>
        </w:rPr>
        <w:t>á</w:t>
      </w:r>
      <w:r w:rsidRPr="00F40D35">
        <w:rPr>
          <w:sz w:val="22"/>
          <w:szCs w:val="22"/>
          <w:lang w:val="pt-BR"/>
        </w:rPr>
        <w:t xml:space="preserve"> recomendações para apoiar os Estados membros em seus esforços </w:t>
      </w:r>
      <w:r>
        <w:rPr>
          <w:sz w:val="22"/>
          <w:szCs w:val="22"/>
          <w:lang w:val="pt-BR"/>
        </w:rPr>
        <w:t>para</w:t>
      </w:r>
      <w:r w:rsidRPr="00F40D35">
        <w:rPr>
          <w:sz w:val="22"/>
          <w:szCs w:val="22"/>
          <w:lang w:val="pt-BR"/>
        </w:rPr>
        <w:t>:</w:t>
      </w:r>
    </w:p>
    <w:p w14:paraId="4DC8509A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18C8FDF0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Avaliar e identificar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metodologias e políticas para promover a tecnologia na gestão, </w:t>
      </w:r>
      <w:r>
        <w:rPr>
          <w:rFonts w:ascii="Times New Roman" w:hAnsi="Times New Roman" w:cs="Times New Roman"/>
          <w:color w:val="000000"/>
          <w:lang w:val="pt-BR"/>
        </w:rPr>
        <w:t>n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 produção e </w:t>
      </w:r>
      <w:r>
        <w:rPr>
          <w:rFonts w:ascii="Times New Roman" w:hAnsi="Times New Roman" w:cs="Times New Roman"/>
          <w:color w:val="000000"/>
          <w:lang w:val="pt-BR"/>
        </w:rPr>
        <w:t>n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consumo da arte,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 literatura e </w:t>
      </w:r>
      <w:r>
        <w:rPr>
          <w:rFonts w:ascii="Times New Roman" w:hAnsi="Times New Roman" w:cs="Times New Roman"/>
          <w:color w:val="000000"/>
          <w:lang w:val="pt-BR"/>
        </w:rPr>
        <w:t xml:space="preserve">de </w:t>
      </w:r>
      <w:r w:rsidRPr="00F40D35">
        <w:rPr>
          <w:rFonts w:ascii="Times New Roman" w:hAnsi="Times New Roman" w:cs="Times New Roman"/>
          <w:color w:val="000000"/>
          <w:lang w:val="pt-BR"/>
        </w:rPr>
        <w:t>outros bens e serviços culturais e criativo</w:t>
      </w:r>
      <w:r w:rsidRPr="00F40D35">
        <w:rPr>
          <w:rFonts w:ascii="Times New Roman" w:hAnsi="Times New Roman" w:cs="Times New Roman"/>
          <w:lang w:val="pt-BR"/>
        </w:rPr>
        <w:t>s.</w:t>
      </w:r>
    </w:p>
    <w:p w14:paraId="71C2996E" w14:textId="77777777" w:rsidR="007C72EB" w:rsidRPr="00F40D35" w:rsidRDefault="007C72EB" w:rsidP="007C72EB">
      <w:pPr>
        <w:pStyle w:val="ListParagraph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 </w:t>
      </w:r>
    </w:p>
    <w:p w14:paraId="51850879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Fortalecer as capacidades dos gestores e trabalhadores culturais para integ</w:t>
      </w:r>
      <w:r>
        <w:rPr>
          <w:rFonts w:ascii="Times New Roman" w:hAnsi="Times New Roman" w:cs="Times New Roman"/>
          <w:lang w:val="pt-BR"/>
        </w:rPr>
        <w:t>ra</w:t>
      </w:r>
      <w:r w:rsidRPr="00F40D35">
        <w:rPr>
          <w:rFonts w:ascii="Times New Roman" w:hAnsi="Times New Roman" w:cs="Times New Roman"/>
          <w:lang w:val="pt-BR"/>
        </w:rPr>
        <w:t>rem tecnologias que promovam, comercializem e monet</w:t>
      </w:r>
      <w:r>
        <w:rPr>
          <w:rFonts w:ascii="Times New Roman" w:hAnsi="Times New Roman" w:cs="Times New Roman"/>
          <w:lang w:val="pt-BR"/>
        </w:rPr>
        <w:t>i</w:t>
      </w:r>
      <w:r w:rsidRPr="00F40D35">
        <w:rPr>
          <w:rFonts w:ascii="Times New Roman" w:hAnsi="Times New Roman" w:cs="Times New Roman"/>
          <w:lang w:val="pt-BR"/>
        </w:rPr>
        <w:t xml:space="preserve">zem os bens e serviços culturais a fim de otimizar seu alcance e fomentar seu consumo no mercado. </w:t>
      </w:r>
    </w:p>
    <w:p w14:paraId="77A2D901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</w:p>
    <w:p w14:paraId="3D6BED68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 xml:space="preserve">Apresentar informações sobre modelos de </w:t>
      </w:r>
      <w:r>
        <w:rPr>
          <w:rFonts w:ascii="Times New Roman" w:hAnsi="Times New Roman" w:cs="Times New Roman"/>
          <w:color w:val="000000"/>
          <w:lang w:val="pt-BR"/>
        </w:rPr>
        <w:t>pesquisa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d</w:t>
      </w:r>
      <w:r>
        <w:rPr>
          <w:rFonts w:ascii="Times New Roman" w:hAnsi="Times New Roman" w:cs="Times New Roman"/>
          <w:color w:val="000000"/>
          <w:lang w:val="pt-BR"/>
        </w:rPr>
        <w:t>e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desenvolvimento cultural, entre </w:t>
      </w:r>
      <w:r>
        <w:rPr>
          <w:rFonts w:ascii="Times New Roman" w:hAnsi="Times New Roman" w:cs="Times New Roman"/>
          <w:color w:val="000000"/>
          <w:lang w:val="pt-BR"/>
        </w:rPr>
        <w:t xml:space="preserve">os quais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uso da tecnologia para </w:t>
      </w:r>
      <w:r>
        <w:rPr>
          <w:rFonts w:ascii="Times New Roman" w:hAnsi="Times New Roman" w:cs="Times New Roman"/>
          <w:color w:val="000000"/>
          <w:lang w:val="pt-BR"/>
        </w:rPr>
        <w:t xml:space="preserve">a </w:t>
      </w:r>
      <w:r w:rsidRPr="00F40D35">
        <w:rPr>
          <w:rFonts w:ascii="Times New Roman" w:hAnsi="Times New Roman" w:cs="Times New Roman"/>
          <w:color w:val="000000"/>
          <w:lang w:val="pt-BR"/>
        </w:rPr>
        <w:t>gera</w:t>
      </w:r>
      <w:r>
        <w:rPr>
          <w:rFonts w:ascii="Times New Roman" w:hAnsi="Times New Roman" w:cs="Times New Roman"/>
          <w:color w:val="000000"/>
          <w:lang w:val="pt-BR"/>
        </w:rPr>
        <w:t>ção de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pesquisas e bens culturais centrad</w:t>
      </w:r>
      <w:r>
        <w:rPr>
          <w:rFonts w:ascii="Times New Roman" w:hAnsi="Times New Roman" w:cs="Times New Roman"/>
          <w:color w:val="000000"/>
          <w:lang w:val="pt-BR"/>
        </w:rPr>
        <w:t>a</w:t>
      </w:r>
      <w:r w:rsidRPr="00F40D35">
        <w:rPr>
          <w:rFonts w:ascii="Times New Roman" w:hAnsi="Times New Roman" w:cs="Times New Roman"/>
          <w:color w:val="000000"/>
          <w:lang w:val="pt-BR"/>
        </w:rPr>
        <w:t>s no patrimônio cultural</w:t>
      </w:r>
      <w:r w:rsidRPr="00F40D35">
        <w:rPr>
          <w:rFonts w:ascii="Times New Roman" w:hAnsi="Times New Roman" w:cs="Times New Roman"/>
          <w:lang w:val="pt-BR"/>
        </w:rPr>
        <w:t>,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mat</w:t>
      </w:r>
      <w:r w:rsidRPr="00F40D35">
        <w:rPr>
          <w:rFonts w:ascii="Times New Roman" w:hAnsi="Times New Roman" w:cs="Times New Roman"/>
          <w:lang w:val="pt-BR"/>
        </w:rPr>
        <w:t xml:space="preserve">erial e imaterial, inclusive </w:t>
      </w:r>
      <w:r w:rsidRPr="00F40D35">
        <w:rPr>
          <w:rFonts w:ascii="Times New Roman" w:hAnsi="Times New Roman" w:cs="Times New Roman"/>
          <w:color w:val="000000"/>
          <w:lang w:val="pt-BR"/>
        </w:rPr>
        <w:t>pré-colombiano, indígena</w:t>
      </w:r>
      <w:r>
        <w:rPr>
          <w:rFonts w:ascii="Times New Roman" w:hAnsi="Times New Roman" w:cs="Times New Roman"/>
          <w:color w:val="000000"/>
          <w:lang w:val="pt-BR"/>
        </w:rPr>
        <w:t xml:space="preserve"> e</w:t>
      </w:r>
      <w:r w:rsidRPr="00F40D35">
        <w:rPr>
          <w:rFonts w:ascii="Times New Roman" w:hAnsi="Times New Roman" w:cs="Times New Roman"/>
          <w:lang w:val="pt-BR"/>
        </w:rPr>
        <w:t xml:space="preserve">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afrodescendente, </w:t>
      </w:r>
      <w:r w:rsidRPr="00F40D35">
        <w:rPr>
          <w:rFonts w:ascii="Times New Roman" w:hAnsi="Times New Roman" w:cs="Times New Roman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estacando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transversalmente </w:t>
      </w:r>
      <w:r w:rsidRPr="00F40D35">
        <w:rPr>
          <w:rFonts w:ascii="Times New Roman" w:hAnsi="Times New Roman" w:cs="Times New Roman"/>
          <w:lang w:val="pt-BR"/>
        </w:rPr>
        <w:t xml:space="preserve">a contribuição das </w:t>
      </w:r>
      <w:r w:rsidRPr="00F40D35">
        <w:rPr>
          <w:rFonts w:ascii="Times New Roman" w:hAnsi="Times New Roman" w:cs="Times New Roman"/>
          <w:lang w:val="pt-BR"/>
        </w:rPr>
        <w:lastRenderedPageBreak/>
        <w:t>mulheres</w:t>
      </w:r>
      <w:r>
        <w:rPr>
          <w:rFonts w:ascii="Times New Roman" w:hAnsi="Times New Roman" w:cs="Times New Roman"/>
          <w:lang w:val="pt-BR"/>
        </w:rPr>
        <w:t>,</w:t>
      </w:r>
      <w:r w:rsidRPr="00F40D35">
        <w:rPr>
          <w:rFonts w:ascii="Times New Roman" w:hAnsi="Times New Roman" w:cs="Times New Roman"/>
          <w:lang w:val="pt-BR"/>
        </w:rPr>
        <w:t xml:space="preserve"> bem como promover estratégias digitais para aumentar o consumo das artes e </w:t>
      </w:r>
      <w:r>
        <w:rPr>
          <w:rFonts w:ascii="Times New Roman" w:hAnsi="Times New Roman" w:cs="Times New Roman"/>
          <w:lang w:val="pt-BR"/>
        </w:rPr>
        <w:t xml:space="preserve">de </w:t>
      </w:r>
      <w:r w:rsidRPr="00F40D35">
        <w:rPr>
          <w:rFonts w:ascii="Times New Roman" w:hAnsi="Times New Roman" w:cs="Times New Roman"/>
          <w:lang w:val="pt-BR"/>
        </w:rPr>
        <w:t>outros bens e serviços culturais mediante o uso da tecnologia</w:t>
      </w:r>
      <w:r w:rsidRPr="00F40D35">
        <w:rPr>
          <w:rFonts w:ascii="Times New Roman" w:eastAsia="Quattrocento Sans" w:hAnsi="Times New Roman" w:cs="Times New Roman"/>
          <w:lang w:val="pt-BR"/>
        </w:rPr>
        <w:t>.</w:t>
      </w:r>
    </w:p>
    <w:p w14:paraId="707F73F0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 xml:space="preserve"> </w:t>
      </w:r>
    </w:p>
    <w:p w14:paraId="648FB120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Promover o acesso à capacitação e </w:t>
      </w:r>
      <w:r>
        <w:rPr>
          <w:rFonts w:ascii="Times New Roman" w:hAnsi="Times New Roman" w:cs="Times New Roman"/>
          <w:lang w:val="pt-BR"/>
        </w:rPr>
        <w:t>a</w:t>
      </w:r>
      <w:r w:rsidRPr="00F40D35">
        <w:rPr>
          <w:rFonts w:ascii="Times New Roman" w:hAnsi="Times New Roman" w:cs="Times New Roman"/>
          <w:lang w:val="pt-BR"/>
        </w:rPr>
        <w:t xml:space="preserve">o uso de tecnologias atuais e emergentes na gestão, divulgação, produção e consumo das artes e </w:t>
      </w:r>
      <w:r>
        <w:rPr>
          <w:rFonts w:ascii="Times New Roman" w:hAnsi="Times New Roman" w:cs="Times New Roman"/>
          <w:lang w:val="pt-BR"/>
        </w:rPr>
        <w:t xml:space="preserve">de </w:t>
      </w:r>
      <w:r w:rsidRPr="00F40D35">
        <w:rPr>
          <w:rFonts w:ascii="Times New Roman" w:hAnsi="Times New Roman" w:cs="Times New Roman"/>
          <w:lang w:val="pt-BR"/>
        </w:rPr>
        <w:t>outros produtos culturais e criativos, como a realidade virtual, a realidade aumentada e os t</w:t>
      </w:r>
      <w:r>
        <w:rPr>
          <w:rFonts w:ascii="Times New Roman" w:hAnsi="Times New Roman" w:cs="Times New Roman"/>
          <w:lang w:val="pt-BR"/>
        </w:rPr>
        <w:t>o</w:t>
      </w:r>
      <w:r w:rsidRPr="00F40D35">
        <w:rPr>
          <w:rFonts w:ascii="Times New Roman" w:hAnsi="Times New Roman" w:cs="Times New Roman"/>
          <w:lang w:val="pt-BR"/>
        </w:rPr>
        <w:t>kens não fungíveis</w:t>
      </w:r>
      <w:r>
        <w:rPr>
          <w:rFonts w:ascii="Times New Roman" w:hAnsi="Times New Roman" w:cs="Times New Roman"/>
          <w:lang w:val="pt-BR"/>
        </w:rPr>
        <w:t>,</w:t>
      </w:r>
      <w:r w:rsidRPr="00F40D35">
        <w:rPr>
          <w:rFonts w:ascii="Times New Roman" w:hAnsi="Times New Roman" w:cs="Times New Roman"/>
          <w:u w:val="single"/>
          <w:vertAlign w:val="superscript"/>
          <w:lang w:val="pt-BR"/>
        </w:rPr>
        <w:footnoteReference w:id="1"/>
      </w:r>
      <w:r w:rsidRPr="00F40D35">
        <w:rPr>
          <w:rFonts w:ascii="Times New Roman" w:hAnsi="Times New Roman" w:cs="Times New Roman"/>
          <w:vertAlign w:val="superscript"/>
          <w:lang w:val="pt-BR"/>
        </w:rPr>
        <w:t>/</w:t>
      </w:r>
      <w:r w:rsidRPr="00F40D3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em conformidade com a</w:t>
      </w:r>
      <w:r w:rsidRPr="00F40D35">
        <w:rPr>
          <w:rFonts w:ascii="Times New Roman" w:hAnsi="Times New Roman" w:cs="Times New Roman"/>
          <w:lang w:val="pt-BR"/>
        </w:rPr>
        <w:t xml:space="preserve"> legislação nacional</w:t>
      </w:r>
      <w:r>
        <w:rPr>
          <w:rFonts w:ascii="Times New Roman" w:hAnsi="Times New Roman" w:cs="Times New Roman"/>
          <w:lang w:val="pt-BR"/>
        </w:rPr>
        <w:t>,</w:t>
      </w:r>
      <w:r w:rsidRPr="00F40D35">
        <w:rPr>
          <w:rFonts w:ascii="Times New Roman" w:hAnsi="Times New Roman" w:cs="Times New Roman"/>
          <w:lang w:val="pt-BR"/>
        </w:rPr>
        <w:t xml:space="preserve"> e o papel das autoridades de cultura no apoio a suas indústrias culturais e criativas.</w:t>
      </w:r>
    </w:p>
    <w:p w14:paraId="778B0B0A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2C33667C" w14:textId="77777777" w:rsidR="007C72EB" w:rsidRPr="00F40D35" w:rsidRDefault="007C72EB" w:rsidP="007C72EB">
      <w:p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F40D35">
        <w:rPr>
          <w:b/>
          <w:bCs/>
          <w:sz w:val="22"/>
          <w:szCs w:val="22"/>
          <w:lang w:val="pt-BR"/>
        </w:rPr>
        <w:t>GT 2.</w:t>
      </w:r>
      <w:r w:rsidRPr="00F40D35">
        <w:rPr>
          <w:b/>
          <w:bCs/>
          <w:sz w:val="22"/>
          <w:szCs w:val="22"/>
          <w:lang w:val="pt-BR"/>
        </w:rPr>
        <w:tab/>
        <w:t>Economia e indústrias culturais e criativas</w:t>
      </w:r>
    </w:p>
    <w:p w14:paraId="4AEF7398" w14:textId="77777777" w:rsidR="007C72EB" w:rsidRPr="00F40D35" w:rsidRDefault="007C72EB" w:rsidP="007C72EB">
      <w:pPr>
        <w:jc w:val="both"/>
        <w:rPr>
          <w:b/>
          <w:bCs/>
          <w:sz w:val="22"/>
          <w:szCs w:val="22"/>
          <w:lang w:val="pt-BR"/>
        </w:rPr>
      </w:pPr>
    </w:p>
    <w:p w14:paraId="5F32722C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10.</w:t>
      </w:r>
      <w:r w:rsidRPr="00F40D35">
        <w:rPr>
          <w:sz w:val="22"/>
          <w:szCs w:val="22"/>
          <w:lang w:val="pt-BR"/>
        </w:rPr>
        <w:tab/>
        <w:t>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 xml:space="preserve">e Grupo de Trabalho </w:t>
      </w:r>
      <w:r>
        <w:rPr>
          <w:sz w:val="22"/>
          <w:szCs w:val="22"/>
          <w:lang w:val="pt-BR"/>
        </w:rPr>
        <w:t>é estabelecido</w:t>
      </w:r>
      <w:r w:rsidRPr="00F40D35">
        <w:rPr>
          <w:sz w:val="22"/>
          <w:szCs w:val="22"/>
          <w:lang w:val="pt-BR"/>
        </w:rPr>
        <w:t xml:space="preserve"> levando</w:t>
      </w:r>
      <w:r>
        <w:rPr>
          <w:sz w:val="22"/>
          <w:szCs w:val="22"/>
          <w:lang w:val="pt-BR"/>
        </w:rPr>
        <w:t>-se</w:t>
      </w:r>
      <w:r w:rsidRPr="00F40D35">
        <w:rPr>
          <w:sz w:val="22"/>
          <w:szCs w:val="22"/>
          <w:lang w:val="pt-BR"/>
        </w:rPr>
        <w:t xml:space="preserve"> em conta os seguintes elementos da Declaração de Antígua Guatemala:</w:t>
      </w:r>
    </w:p>
    <w:p w14:paraId="2D52E7AA" w14:textId="77777777" w:rsidR="007C72EB" w:rsidRPr="00F40D35" w:rsidRDefault="007C72EB" w:rsidP="007C72EB">
      <w:pPr>
        <w:jc w:val="both"/>
        <w:rPr>
          <w:b/>
          <w:bCs/>
          <w:sz w:val="22"/>
          <w:szCs w:val="22"/>
          <w:lang w:val="pt-BR"/>
        </w:rPr>
      </w:pPr>
    </w:p>
    <w:p w14:paraId="608E2AE4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Reconhece-se que as indústrias culturais e criativas das Américas, que foram profundamente afetadas pela pandemia de covid-19, são compostas</w:t>
      </w:r>
      <w:r>
        <w:rPr>
          <w:rFonts w:ascii="Times New Roman" w:hAnsi="Times New Roman" w:cs="Times New Roman"/>
          <w:lang w:val="pt-BR"/>
        </w:rPr>
        <w:t>,</w:t>
      </w:r>
      <w:r w:rsidRPr="00F40D35">
        <w:rPr>
          <w:rFonts w:ascii="Times New Roman" w:hAnsi="Times New Roman" w:cs="Times New Roman"/>
          <w:lang w:val="pt-BR"/>
        </w:rPr>
        <w:t xml:space="preserve"> em grande </w:t>
      </w:r>
      <w:r>
        <w:rPr>
          <w:rFonts w:ascii="Times New Roman" w:hAnsi="Times New Roman" w:cs="Times New Roman"/>
          <w:lang w:val="pt-BR"/>
        </w:rPr>
        <w:t>parte,</w:t>
      </w:r>
      <w:r w:rsidRPr="00F40D35">
        <w:rPr>
          <w:rFonts w:ascii="Times New Roman" w:hAnsi="Times New Roman" w:cs="Times New Roman"/>
          <w:lang w:val="pt-BR"/>
        </w:rPr>
        <w:t xml:space="preserve"> por empreend</w:t>
      </w:r>
      <w:r>
        <w:rPr>
          <w:rFonts w:ascii="Times New Roman" w:hAnsi="Times New Roman" w:cs="Times New Roman"/>
          <w:lang w:val="pt-BR"/>
        </w:rPr>
        <w:t xml:space="preserve">imentos </w:t>
      </w:r>
      <w:r w:rsidRPr="00F40D35">
        <w:rPr>
          <w:rFonts w:ascii="Times New Roman" w:hAnsi="Times New Roman" w:cs="Times New Roman"/>
          <w:lang w:val="pt-BR"/>
        </w:rPr>
        <w:t xml:space="preserve">informais e por micro, pequenas e médias empresas, gestores e trabalhadores da cultura, comunidades </w:t>
      </w:r>
      <w:r>
        <w:rPr>
          <w:rFonts w:ascii="Times New Roman" w:hAnsi="Times New Roman" w:cs="Times New Roman"/>
          <w:lang w:val="pt-BR"/>
        </w:rPr>
        <w:t>detent</w:t>
      </w:r>
      <w:r w:rsidRPr="00F40D35">
        <w:rPr>
          <w:rFonts w:ascii="Times New Roman" w:hAnsi="Times New Roman" w:cs="Times New Roman"/>
          <w:lang w:val="pt-BR"/>
        </w:rPr>
        <w:t>oras do patrimônio cultural e outros pequenos criadores de bens e serviços culturais e criativos.</w:t>
      </w:r>
    </w:p>
    <w:p w14:paraId="49104744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</w:p>
    <w:p w14:paraId="108ADEC3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>Alguns desses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criadores possivelmente sobreviv</w:t>
      </w:r>
      <w:r>
        <w:rPr>
          <w:rFonts w:ascii="Times New Roman" w:hAnsi="Times New Roman" w:cs="Times New Roman"/>
          <w:color w:val="000000"/>
          <w:lang w:val="pt-BR"/>
        </w:rPr>
        <w:t>eram 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pior da pandemia </w:t>
      </w:r>
      <w:r>
        <w:rPr>
          <w:rFonts w:ascii="Times New Roman" w:hAnsi="Times New Roman" w:cs="Times New Roman"/>
          <w:color w:val="000000"/>
          <w:lang w:val="pt-BR"/>
        </w:rPr>
        <w:t>graças à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adoção e </w:t>
      </w:r>
      <w:r>
        <w:rPr>
          <w:rFonts w:ascii="Times New Roman" w:hAnsi="Times New Roman" w:cs="Times New Roman"/>
          <w:color w:val="000000"/>
          <w:lang w:val="pt-BR"/>
        </w:rPr>
        <w:t>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uso de ferramentas tecnológicas e </w:t>
      </w:r>
      <w:r>
        <w:rPr>
          <w:rFonts w:ascii="Times New Roman" w:hAnsi="Times New Roman" w:cs="Times New Roman"/>
          <w:color w:val="000000"/>
          <w:lang w:val="pt-BR"/>
        </w:rPr>
        <w:t>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apoio do governo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as </w:t>
      </w:r>
      <w:r>
        <w:rPr>
          <w:rFonts w:ascii="Times New Roman" w:hAnsi="Times New Roman" w:cs="Times New Roman"/>
          <w:color w:val="000000"/>
          <w:lang w:val="pt-BR"/>
        </w:rPr>
        <w:t>autoridades de cultura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, </w:t>
      </w:r>
      <w:r>
        <w:rPr>
          <w:rFonts w:ascii="Times New Roman" w:hAnsi="Times New Roman" w:cs="Times New Roman"/>
          <w:color w:val="000000"/>
          <w:lang w:val="pt-BR"/>
        </w:rPr>
        <w:t xml:space="preserve">enquanto </w:t>
      </w:r>
      <w:r w:rsidRPr="00F40D35">
        <w:rPr>
          <w:rFonts w:ascii="Times New Roman" w:hAnsi="Times New Roman" w:cs="Times New Roman"/>
          <w:color w:val="000000"/>
          <w:lang w:val="pt-BR"/>
        </w:rPr>
        <w:t>outros continuam tendo dificuldades ou abandona</w:t>
      </w:r>
      <w:r>
        <w:rPr>
          <w:rFonts w:ascii="Times New Roman" w:hAnsi="Times New Roman" w:cs="Times New Roman"/>
          <w:color w:val="000000"/>
          <w:lang w:val="pt-BR"/>
        </w:rPr>
        <w:t xml:space="preserve">ram </w:t>
      </w:r>
      <w:r w:rsidRPr="00F40D35">
        <w:rPr>
          <w:rFonts w:ascii="Times New Roman" w:hAnsi="Times New Roman" w:cs="Times New Roman"/>
          <w:color w:val="000000"/>
          <w:lang w:val="pt-BR"/>
        </w:rPr>
        <w:t>essas indústrias e busca</w:t>
      </w:r>
      <w:r>
        <w:rPr>
          <w:rFonts w:ascii="Times New Roman" w:hAnsi="Times New Roman" w:cs="Times New Roman"/>
          <w:color w:val="000000"/>
          <w:lang w:val="pt-BR"/>
        </w:rPr>
        <w:t>ram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oportunidades econômicas em outros setores</w:t>
      </w:r>
      <w:r w:rsidRPr="00F40D35">
        <w:rPr>
          <w:rFonts w:ascii="Times New Roman" w:hAnsi="Times New Roman" w:cs="Times New Roman"/>
          <w:lang w:val="pt-BR"/>
        </w:rPr>
        <w:t xml:space="preserve">. </w:t>
      </w:r>
    </w:p>
    <w:p w14:paraId="3A909743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</w:p>
    <w:p w14:paraId="5807B690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As indústrias criativas das Américas ainda não </w:t>
      </w:r>
      <w:r>
        <w:rPr>
          <w:rFonts w:ascii="Times New Roman" w:hAnsi="Times New Roman" w:cs="Times New Roman"/>
          <w:lang w:val="pt-BR"/>
        </w:rPr>
        <w:t>alcançaram</w:t>
      </w:r>
      <w:r w:rsidRPr="00F40D35">
        <w:rPr>
          <w:rFonts w:ascii="Times New Roman" w:hAnsi="Times New Roman" w:cs="Times New Roman"/>
          <w:lang w:val="pt-BR"/>
        </w:rPr>
        <w:t xml:space="preserve"> seu pleno potencial e </w:t>
      </w:r>
      <w:r>
        <w:rPr>
          <w:rFonts w:ascii="Times New Roman" w:hAnsi="Times New Roman" w:cs="Times New Roman"/>
          <w:lang w:val="pt-BR"/>
        </w:rPr>
        <w:t xml:space="preserve">sua </w:t>
      </w:r>
      <w:r w:rsidRPr="00F40D35">
        <w:rPr>
          <w:rFonts w:ascii="Times New Roman" w:hAnsi="Times New Roman" w:cs="Times New Roman"/>
          <w:lang w:val="pt-BR"/>
        </w:rPr>
        <w:t>contribuição econômica</w:t>
      </w:r>
      <w:r>
        <w:rPr>
          <w:rFonts w:ascii="Times New Roman" w:hAnsi="Times New Roman" w:cs="Times New Roman"/>
          <w:lang w:val="pt-BR"/>
        </w:rPr>
        <w:t xml:space="preserve"> devido à </w:t>
      </w:r>
      <w:r w:rsidRPr="00F40D35">
        <w:rPr>
          <w:rFonts w:ascii="Times New Roman" w:hAnsi="Times New Roman" w:cs="Times New Roman"/>
          <w:lang w:val="pt-BR"/>
        </w:rPr>
        <w:t>alta informalidade existe</w:t>
      </w:r>
      <w:r>
        <w:rPr>
          <w:rFonts w:ascii="Times New Roman" w:hAnsi="Times New Roman" w:cs="Times New Roman"/>
          <w:lang w:val="pt-BR"/>
        </w:rPr>
        <w:t>nte</w:t>
      </w:r>
      <w:r w:rsidRPr="00F40D35">
        <w:rPr>
          <w:rFonts w:ascii="Times New Roman" w:hAnsi="Times New Roman" w:cs="Times New Roman"/>
          <w:lang w:val="pt-BR"/>
        </w:rPr>
        <w:t xml:space="preserve"> no setor cultural e criativo.</w:t>
      </w:r>
    </w:p>
    <w:p w14:paraId="3AF38842" w14:textId="77777777" w:rsidR="007C72EB" w:rsidRPr="00F40D35" w:rsidRDefault="007C72EB" w:rsidP="007C72EB">
      <w:pPr>
        <w:pStyle w:val="ListParagraph"/>
        <w:rPr>
          <w:rFonts w:ascii="Times New Roman" w:hAnsi="Times New Roman" w:cs="Times New Roman"/>
          <w:lang w:val="pt-BR"/>
        </w:rPr>
      </w:pPr>
    </w:p>
    <w:p w14:paraId="2BBF0C91" w14:textId="77777777" w:rsidR="007C72EB" w:rsidRPr="00F40D35" w:rsidRDefault="007C72EB" w:rsidP="007C72EB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lang w:val="pt-BR"/>
        </w:rPr>
      </w:pPr>
    </w:p>
    <w:p w14:paraId="5B51E02E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11.</w:t>
      </w:r>
      <w:r w:rsidRPr="00F40D35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E</w:t>
      </w:r>
      <w:r w:rsidRPr="00F40D3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>e Grupo de Trabalho facilitará a análise e o intercâmbio de experiências e desenvolver</w:t>
      </w:r>
      <w:r>
        <w:rPr>
          <w:sz w:val="22"/>
          <w:szCs w:val="22"/>
          <w:lang w:val="pt-BR"/>
        </w:rPr>
        <w:t xml:space="preserve">á </w:t>
      </w:r>
      <w:r w:rsidRPr="00F40D35">
        <w:rPr>
          <w:sz w:val="22"/>
          <w:szCs w:val="22"/>
          <w:lang w:val="pt-BR"/>
        </w:rPr>
        <w:t>recomendações para apoiar os Estados membros em seus esforços para:</w:t>
      </w:r>
    </w:p>
    <w:p w14:paraId="6F1225D1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2641AC5A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Promover a cultura como mecanismo de desenvolvimento social e econômico das comunidades locais e </w:t>
      </w:r>
      <w:r>
        <w:rPr>
          <w:rFonts w:ascii="Times New Roman" w:hAnsi="Times New Roman" w:cs="Times New Roman"/>
          <w:lang w:val="pt-BR"/>
        </w:rPr>
        <w:t>d</w:t>
      </w:r>
      <w:r w:rsidRPr="00F40D35">
        <w:rPr>
          <w:rFonts w:ascii="Times New Roman" w:hAnsi="Times New Roman" w:cs="Times New Roman"/>
          <w:lang w:val="pt-BR"/>
        </w:rPr>
        <w:t xml:space="preserve">as regiões </w:t>
      </w:r>
      <w:r>
        <w:rPr>
          <w:rFonts w:ascii="Times New Roman" w:hAnsi="Times New Roman" w:cs="Times New Roman"/>
          <w:lang w:val="pt-BR"/>
        </w:rPr>
        <w:t xml:space="preserve">com </w:t>
      </w:r>
      <w:r w:rsidRPr="00F40D35">
        <w:rPr>
          <w:rFonts w:ascii="Times New Roman" w:hAnsi="Times New Roman" w:cs="Times New Roman"/>
          <w:lang w:val="pt-BR"/>
        </w:rPr>
        <w:t xml:space="preserve">a reativação e revitalização das indústrias culturais e criativas, bem como </w:t>
      </w:r>
      <w:r>
        <w:rPr>
          <w:rFonts w:ascii="Times New Roman" w:hAnsi="Times New Roman" w:cs="Times New Roman"/>
          <w:lang w:val="pt-BR"/>
        </w:rPr>
        <w:t>apoiar</w:t>
      </w:r>
      <w:r w:rsidRPr="00F40D3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</w:t>
      </w:r>
      <w:r w:rsidRPr="00F40D35">
        <w:rPr>
          <w:rFonts w:ascii="Times New Roman" w:hAnsi="Times New Roman" w:cs="Times New Roman"/>
          <w:lang w:val="pt-BR"/>
        </w:rPr>
        <w:t xml:space="preserve">s MPMEs, </w:t>
      </w:r>
      <w:r>
        <w:rPr>
          <w:rFonts w:ascii="Times New Roman" w:hAnsi="Times New Roman" w:cs="Times New Roman"/>
          <w:lang w:val="pt-BR"/>
        </w:rPr>
        <w:t>os</w:t>
      </w:r>
      <w:r w:rsidRPr="00F40D35">
        <w:rPr>
          <w:rFonts w:ascii="Times New Roman" w:hAnsi="Times New Roman" w:cs="Times New Roman"/>
          <w:lang w:val="pt-BR"/>
        </w:rPr>
        <w:t xml:space="preserve"> artistas, </w:t>
      </w:r>
      <w:r>
        <w:rPr>
          <w:rFonts w:ascii="Times New Roman" w:hAnsi="Times New Roman" w:cs="Times New Roman"/>
          <w:lang w:val="pt-BR"/>
        </w:rPr>
        <w:t xml:space="preserve">os </w:t>
      </w:r>
      <w:r w:rsidRPr="00F40D35">
        <w:rPr>
          <w:rFonts w:ascii="Times New Roman" w:hAnsi="Times New Roman" w:cs="Times New Roman"/>
          <w:lang w:val="pt-BR"/>
        </w:rPr>
        <w:t xml:space="preserve">gestores e </w:t>
      </w:r>
      <w:r>
        <w:rPr>
          <w:rFonts w:ascii="Times New Roman" w:hAnsi="Times New Roman" w:cs="Times New Roman"/>
          <w:lang w:val="pt-BR"/>
        </w:rPr>
        <w:t xml:space="preserve">os </w:t>
      </w:r>
      <w:r w:rsidRPr="00F40D35">
        <w:rPr>
          <w:rFonts w:ascii="Times New Roman" w:hAnsi="Times New Roman" w:cs="Times New Roman"/>
          <w:lang w:val="pt-BR"/>
        </w:rPr>
        <w:t xml:space="preserve">trabalhadores da cultura, </w:t>
      </w:r>
      <w:r>
        <w:rPr>
          <w:rFonts w:ascii="Times New Roman" w:hAnsi="Times New Roman" w:cs="Times New Roman"/>
          <w:lang w:val="pt-BR"/>
        </w:rPr>
        <w:t xml:space="preserve">além de </w:t>
      </w:r>
      <w:r w:rsidRPr="00F40D35">
        <w:rPr>
          <w:rFonts w:ascii="Times New Roman" w:hAnsi="Times New Roman" w:cs="Times New Roman"/>
          <w:lang w:val="pt-BR"/>
        </w:rPr>
        <w:t>promover a formalização de empreendimentos e iniciativas culturais e artísticas e nutrir e impulsionar as empresas da economia criativa.</w:t>
      </w:r>
      <w:bookmarkStart w:id="0" w:name="_Hlk104406602"/>
    </w:p>
    <w:p w14:paraId="407DC20D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</w:p>
    <w:p w14:paraId="338A3FE5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Compartilhar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experiências entre os Estados membros a fim de nutrir e desenvolver empresas e empresários criativos, entre </w:t>
      </w:r>
      <w:r>
        <w:rPr>
          <w:rFonts w:ascii="Times New Roman" w:hAnsi="Times New Roman" w:cs="Times New Roman"/>
          <w:color w:val="000000"/>
          <w:lang w:val="pt-BR"/>
        </w:rPr>
        <w:t xml:space="preserve">os quais </w:t>
      </w:r>
      <w:r w:rsidRPr="00F40D35">
        <w:rPr>
          <w:rFonts w:ascii="Times New Roman" w:hAnsi="Times New Roman" w:cs="Times New Roman"/>
          <w:color w:val="000000"/>
          <w:lang w:val="pt-BR"/>
        </w:rPr>
        <w:t>incubadoras e aceleradoras de empresas</w:t>
      </w:r>
      <w:r>
        <w:rPr>
          <w:rFonts w:ascii="Times New Roman" w:hAnsi="Times New Roman" w:cs="Times New Roman"/>
          <w:color w:val="000000"/>
          <w:lang w:val="pt-BR"/>
        </w:rPr>
        <w:t>,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 xml:space="preserve">bem como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uso da tecnologia como base para maximizar o alcance, o desenvolvimento de conhecimentos técnicos e o aumento da capacidade como </w:t>
      </w:r>
      <w:r w:rsidRPr="00F40D35">
        <w:rPr>
          <w:rFonts w:ascii="Times New Roman" w:hAnsi="Times New Roman" w:cs="Times New Roman"/>
          <w:color w:val="000000"/>
          <w:lang w:val="pt-BR"/>
        </w:rPr>
        <w:lastRenderedPageBreak/>
        <w:t xml:space="preserve">princípios fundamentais para </w:t>
      </w:r>
      <w:r>
        <w:rPr>
          <w:rFonts w:ascii="Times New Roman" w:hAnsi="Times New Roman" w:cs="Times New Roman"/>
          <w:color w:val="000000"/>
          <w:lang w:val="pt-BR"/>
        </w:rPr>
        <w:t xml:space="preserve">a </w:t>
      </w:r>
      <w:r w:rsidRPr="00F40D35">
        <w:rPr>
          <w:rFonts w:ascii="Times New Roman" w:hAnsi="Times New Roman" w:cs="Times New Roman"/>
          <w:color w:val="000000"/>
          <w:lang w:val="pt-BR"/>
        </w:rPr>
        <w:t>reativa</w:t>
      </w:r>
      <w:r>
        <w:rPr>
          <w:rFonts w:ascii="Times New Roman" w:hAnsi="Times New Roman" w:cs="Times New Roman"/>
          <w:color w:val="000000"/>
          <w:lang w:val="pt-BR"/>
        </w:rPr>
        <w:t xml:space="preserve">ção </w:t>
      </w:r>
      <w:r w:rsidRPr="00F40D35">
        <w:rPr>
          <w:rFonts w:ascii="Times New Roman" w:hAnsi="Times New Roman" w:cs="Times New Roman"/>
          <w:color w:val="000000"/>
          <w:lang w:val="pt-BR"/>
        </w:rPr>
        <w:t>e revitaliza</w:t>
      </w:r>
      <w:r>
        <w:rPr>
          <w:rFonts w:ascii="Times New Roman" w:hAnsi="Times New Roman" w:cs="Times New Roman"/>
          <w:color w:val="000000"/>
          <w:lang w:val="pt-BR"/>
        </w:rPr>
        <w:t>ção 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setor, </w:t>
      </w:r>
      <w:r>
        <w:rPr>
          <w:rFonts w:ascii="Times New Roman" w:hAnsi="Times New Roman" w:cs="Times New Roman"/>
          <w:color w:val="000000"/>
          <w:lang w:val="pt-BR"/>
        </w:rPr>
        <w:t xml:space="preserve">em </w:t>
      </w:r>
      <w:r w:rsidRPr="00F40D35">
        <w:rPr>
          <w:rFonts w:ascii="Times New Roman" w:hAnsi="Times New Roman" w:cs="Times New Roman"/>
          <w:color w:val="000000"/>
          <w:lang w:val="pt-BR"/>
        </w:rPr>
        <w:t>especial</w:t>
      </w:r>
      <w:r>
        <w:rPr>
          <w:rFonts w:ascii="Times New Roman" w:hAnsi="Times New Roman" w:cs="Times New Roman"/>
          <w:color w:val="000000"/>
          <w:lang w:val="pt-BR"/>
        </w:rPr>
        <w:t xml:space="preserve"> 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as indústrias culturais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as artes na região.</w:t>
      </w:r>
      <w:r w:rsidRPr="00F40D35">
        <w:rPr>
          <w:rFonts w:ascii="Times New Roman" w:hAnsi="Times New Roman" w:cs="Times New Roman"/>
          <w:lang w:val="pt-BR"/>
        </w:rPr>
        <w:t xml:space="preserve"> </w:t>
      </w:r>
    </w:p>
    <w:p w14:paraId="59C1FF7E" w14:textId="77777777" w:rsidR="007C72EB" w:rsidRPr="00F40D35" w:rsidRDefault="007C72EB" w:rsidP="007C72EB">
      <w:pPr>
        <w:ind w:left="2160" w:hanging="720"/>
        <w:jc w:val="both"/>
        <w:rPr>
          <w:sz w:val="22"/>
          <w:szCs w:val="22"/>
          <w:lang w:val="pt-BR"/>
        </w:rPr>
      </w:pPr>
    </w:p>
    <w:bookmarkEnd w:id="0"/>
    <w:p w14:paraId="027373AC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 xml:space="preserve">Analisar as políticas e os programas de apoio fiscal, bem como outros tipos de apoio financeiro, </w:t>
      </w:r>
      <w:r>
        <w:rPr>
          <w:rFonts w:ascii="Times New Roman" w:hAnsi="Times New Roman" w:cs="Times New Roman"/>
          <w:color w:val="000000"/>
          <w:lang w:val="pt-BR"/>
        </w:rPr>
        <w:t>à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s indústrias criativas afetadas pela pandemia </w:t>
      </w:r>
      <w:r>
        <w:rPr>
          <w:rFonts w:ascii="Times New Roman" w:hAnsi="Times New Roman" w:cs="Times New Roman"/>
          <w:lang w:val="pt-BR"/>
        </w:rPr>
        <w:t>com vistas a</w:t>
      </w:r>
      <w:r w:rsidRPr="00F40D35">
        <w:rPr>
          <w:rFonts w:ascii="Times New Roman" w:hAnsi="Times New Roman" w:cs="Times New Roman"/>
          <w:lang w:val="pt-BR"/>
        </w:rPr>
        <w:t xml:space="preserve"> mel</w:t>
      </w:r>
      <w:r w:rsidRPr="00F40D35">
        <w:rPr>
          <w:rFonts w:ascii="Times New Roman" w:hAnsi="Times New Roman" w:cs="Times New Roman"/>
          <w:color w:val="000000"/>
          <w:lang w:val="pt-BR"/>
        </w:rPr>
        <w:t>horar a medição da contribuição econômica das indústrias criativas nas contas satélite</w:t>
      </w:r>
      <w:r>
        <w:rPr>
          <w:rFonts w:ascii="Times New Roman" w:hAnsi="Times New Roman" w:cs="Times New Roman"/>
          <w:color w:val="000000"/>
          <w:lang w:val="pt-BR"/>
        </w:rPr>
        <w:t>s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d</w:t>
      </w:r>
      <w:r>
        <w:rPr>
          <w:rFonts w:ascii="Times New Roman" w:hAnsi="Times New Roman" w:cs="Times New Roman"/>
          <w:color w:val="000000"/>
          <w:lang w:val="pt-BR"/>
        </w:rPr>
        <w:t>a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cultura e nos orçamento</w:t>
      </w:r>
      <w:r w:rsidRPr="00F40D35">
        <w:rPr>
          <w:rFonts w:ascii="Times New Roman" w:hAnsi="Times New Roman" w:cs="Times New Roman"/>
          <w:lang w:val="pt-BR"/>
        </w:rPr>
        <w:t>s nacionais.</w:t>
      </w:r>
    </w:p>
    <w:p w14:paraId="22293A5E" w14:textId="77777777" w:rsidR="007C72EB" w:rsidRPr="00F40D35" w:rsidRDefault="007C72EB" w:rsidP="007C72EB">
      <w:pPr>
        <w:ind w:left="2160" w:hanging="720"/>
        <w:jc w:val="both"/>
        <w:rPr>
          <w:bCs/>
          <w:sz w:val="22"/>
          <w:szCs w:val="22"/>
          <w:lang w:val="pt-BR"/>
        </w:rPr>
      </w:pPr>
    </w:p>
    <w:p w14:paraId="22B0FA6D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Apoiar os Estados membros na gestão e implementação de um painel de controle </w:t>
      </w:r>
      <w:r>
        <w:rPr>
          <w:rFonts w:ascii="Times New Roman" w:hAnsi="Times New Roman" w:cs="Times New Roman"/>
          <w:lang w:val="pt-BR"/>
        </w:rPr>
        <w:t xml:space="preserve">em que </w:t>
      </w:r>
      <w:r w:rsidRPr="00F40D35">
        <w:rPr>
          <w:rFonts w:ascii="Times New Roman" w:hAnsi="Times New Roman" w:cs="Times New Roman"/>
          <w:lang w:val="pt-BR"/>
        </w:rPr>
        <w:t xml:space="preserve">se possa visualizar os indicadores estatísticos da economia e </w:t>
      </w:r>
      <w:r>
        <w:rPr>
          <w:rFonts w:ascii="Times New Roman" w:hAnsi="Times New Roman" w:cs="Times New Roman"/>
          <w:lang w:val="pt-BR"/>
        </w:rPr>
        <w:t xml:space="preserve">das </w:t>
      </w:r>
      <w:r w:rsidRPr="00F40D35">
        <w:rPr>
          <w:rFonts w:ascii="Times New Roman" w:hAnsi="Times New Roman" w:cs="Times New Roman"/>
          <w:lang w:val="pt-BR"/>
        </w:rPr>
        <w:t xml:space="preserve">indústrias culturais e criativas, entre </w:t>
      </w:r>
      <w:r>
        <w:rPr>
          <w:rFonts w:ascii="Times New Roman" w:hAnsi="Times New Roman" w:cs="Times New Roman"/>
          <w:lang w:val="pt-BR"/>
        </w:rPr>
        <w:t>as quais</w:t>
      </w:r>
      <w:r w:rsidRPr="00F40D3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os</w:t>
      </w:r>
      <w:r w:rsidRPr="00F40D35">
        <w:rPr>
          <w:rFonts w:ascii="Times New Roman" w:hAnsi="Times New Roman" w:cs="Times New Roman"/>
          <w:lang w:val="pt-BR"/>
        </w:rPr>
        <w:t xml:space="preserve"> das contas satélites.</w:t>
      </w:r>
    </w:p>
    <w:p w14:paraId="7A83DCA5" w14:textId="77777777" w:rsidR="007C72EB" w:rsidRPr="00F40D35" w:rsidRDefault="007C72EB" w:rsidP="007C72EB">
      <w:pPr>
        <w:pStyle w:val="ListParagraph"/>
        <w:rPr>
          <w:rFonts w:ascii="Times New Roman" w:hAnsi="Times New Roman" w:cs="Times New Roman"/>
          <w:bCs/>
          <w:lang w:val="pt-BR"/>
        </w:rPr>
      </w:pPr>
    </w:p>
    <w:p w14:paraId="2FB496DC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Apoiar </w:t>
      </w:r>
      <w:r>
        <w:rPr>
          <w:rFonts w:ascii="Times New Roman" w:hAnsi="Times New Roman" w:cs="Times New Roman"/>
          <w:lang w:val="pt-BR"/>
        </w:rPr>
        <w:t xml:space="preserve">o </w:t>
      </w:r>
      <w:r w:rsidRPr="00F40D35">
        <w:rPr>
          <w:rFonts w:ascii="Times New Roman" w:hAnsi="Times New Roman" w:cs="Times New Roman"/>
          <w:lang w:val="pt-BR"/>
        </w:rPr>
        <w:t>fortalec</w:t>
      </w:r>
      <w:r>
        <w:rPr>
          <w:rFonts w:ascii="Times New Roman" w:hAnsi="Times New Roman" w:cs="Times New Roman"/>
          <w:lang w:val="pt-BR"/>
        </w:rPr>
        <w:t>imento d</w:t>
      </w:r>
      <w:r w:rsidRPr="00F40D35">
        <w:rPr>
          <w:rFonts w:ascii="Times New Roman" w:hAnsi="Times New Roman" w:cs="Times New Roman"/>
          <w:lang w:val="pt-BR"/>
        </w:rPr>
        <w:t>a capacidade dos Estados membros em matéria de contas satélites d</w:t>
      </w:r>
      <w:r>
        <w:rPr>
          <w:rFonts w:ascii="Times New Roman" w:hAnsi="Times New Roman" w:cs="Times New Roman"/>
          <w:lang w:val="pt-BR"/>
        </w:rPr>
        <w:t>a</w:t>
      </w:r>
      <w:r w:rsidRPr="00F40D35">
        <w:rPr>
          <w:rFonts w:ascii="Times New Roman" w:hAnsi="Times New Roman" w:cs="Times New Roman"/>
          <w:lang w:val="pt-BR"/>
        </w:rPr>
        <w:t xml:space="preserve"> cultura, inclusive a harmonização de metodologias, a identificação dos setores que </w:t>
      </w:r>
      <w:r>
        <w:rPr>
          <w:rFonts w:ascii="Times New Roman" w:hAnsi="Times New Roman" w:cs="Times New Roman"/>
          <w:lang w:val="pt-BR"/>
        </w:rPr>
        <w:t>devem ser medidos</w:t>
      </w:r>
      <w:r w:rsidRPr="00F40D35">
        <w:rPr>
          <w:rFonts w:ascii="Times New Roman" w:hAnsi="Times New Roman" w:cs="Times New Roman"/>
          <w:lang w:val="pt-BR"/>
        </w:rPr>
        <w:t>, o intercâmbio de informações e o início da medição</w:t>
      </w:r>
      <w:r>
        <w:rPr>
          <w:rFonts w:ascii="Times New Roman" w:hAnsi="Times New Roman" w:cs="Times New Roman"/>
          <w:lang w:val="pt-BR"/>
        </w:rPr>
        <w:t xml:space="preserve">, bem com a </w:t>
      </w:r>
      <w:r w:rsidRPr="00F40D35">
        <w:rPr>
          <w:rFonts w:ascii="Times New Roman" w:hAnsi="Times New Roman" w:cs="Times New Roman"/>
          <w:lang w:val="pt-BR"/>
        </w:rPr>
        <w:t>comparação entre os diversos países</w:t>
      </w:r>
      <w:r>
        <w:rPr>
          <w:rFonts w:ascii="Times New Roman" w:hAnsi="Times New Roman" w:cs="Times New Roman"/>
          <w:lang w:val="pt-BR"/>
        </w:rPr>
        <w:t xml:space="preserve"> usando, no mínimo, </w:t>
      </w:r>
      <w:r w:rsidRPr="00F40D35">
        <w:rPr>
          <w:rFonts w:ascii="Times New Roman" w:hAnsi="Times New Roman" w:cs="Times New Roman"/>
          <w:lang w:val="pt-BR"/>
        </w:rPr>
        <w:t>os indicadores do PI</w:t>
      </w:r>
      <w:r>
        <w:rPr>
          <w:rFonts w:ascii="Times New Roman" w:hAnsi="Times New Roman" w:cs="Times New Roman"/>
          <w:lang w:val="pt-BR"/>
        </w:rPr>
        <w:t>B</w:t>
      </w:r>
      <w:r w:rsidRPr="00F40D35">
        <w:rPr>
          <w:rFonts w:ascii="Times New Roman" w:hAnsi="Times New Roman" w:cs="Times New Roman"/>
          <w:lang w:val="pt-BR"/>
        </w:rPr>
        <w:t xml:space="preserve"> cultural e </w:t>
      </w:r>
      <w:r>
        <w:rPr>
          <w:rFonts w:ascii="Times New Roman" w:hAnsi="Times New Roman" w:cs="Times New Roman"/>
          <w:lang w:val="pt-BR"/>
        </w:rPr>
        <w:t>d</w:t>
      </w:r>
      <w:r w:rsidRPr="00F40D35">
        <w:rPr>
          <w:rFonts w:ascii="Times New Roman" w:hAnsi="Times New Roman" w:cs="Times New Roman"/>
          <w:lang w:val="pt-BR"/>
        </w:rPr>
        <w:t>o emprego cultural.</w:t>
      </w:r>
    </w:p>
    <w:p w14:paraId="3E0C4592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77D5CF19" w14:textId="77777777" w:rsidR="007C72EB" w:rsidRPr="00F40D35" w:rsidRDefault="007C72EB" w:rsidP="007C72EB">
      <w:p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F40D35">
        <w:rPr>
          <w:b/>
          <w:bCs/>
          <w:sz w:val="22"/>
          <w:szCs w:val="22"/>
          <w:lang w:val="pt-BR"/>
        </w:rPr>
        <w:t>GT 3.</w:t>
      </w:r>
      <w:r w:rsidRPr="00F40D35">
        <w:rPr>
          <w:b/>
          <w:bCs/>
          <w:sz w:val="22"/>
          <w:szCs w:val="22"/>
          <w:lang w:val="pt-BR"/>
        </w:rPr>
        <w:tab/>
      </w:r>
      <w:r w:rsidRPr="00F40D35">
        <w:rPr>
          <w:b/>
          <w:sz w:val="22"/>
          <w:szCs w:val="22"/>
          <w:lang w:val="pt-BR"/>
        </w:rPr>
        <w:t xml:space="preserve">Coleta, proteção, conservação, revalorização e salvaguarda do patrimônio cultural, </w:t>
      </w:r>
      <w:r>
        <w:rPr>
          <w:b/>
          <w:sz w:val="22"/>
          <w:szCs w:val="22"/>
          <w:lang w:val="pt-BR"/>
        </w:rPr>
        <w:t>d</w:t>
      </w:r>
      <w:r w:rsidRPr="00F40D35">
        <w:rPr>
          <w:b/>
          <w:sz w:val="22"/>
          <w:szCs w:val="22"/>
          <w:lang w:val="pt-BR"/>
        </w:rPr>
        <w:t xml:space="preserve">as expressões culturais e artísticas e </w:t>
      </w:r>
      <w:r>
        <w:rPr>
          <w:b/>
          <w:sz w:val="22"/>
          <w:szCs w:val="22"/>
          <w:lang w:val="pt-BR"/>
        </w:rPr>
        <w:t>d</w:t>
      </w:r>
      <w:r w:rsidRPr="00F40D35">
        <w:rPr>
          <w:b/>
          <w:sz w:val="22"/>
          <w:szCs w:val="22"/>
          <w:lang w:val="pt-BR"/>
        </w:rPr>
        <w:t>os conhecimentos tradicionais e ancestrais</w:t>
      </w:r>
    </w:p>
    <w:p w14:paraId="6076E2D9" w14:textId="77777777" w:rsidR="007C72EB" w:rsidRPr="00F40D35" w:rsidRDefault="007C72EB" w:rsidP="007C72EB">
      <w:pPr>
        <w:jc w:val="both"/>
        <w:rPr>
          <w:b/>
          <w:bCs/>
          <w:sz w:val="22"/>
          <w:szCs w:val="22"/>
          <w:lang w:val="pt-BR"/>
        </w:rPr>
      </w:pPr>
    </w:p>
    <w:p w14:paraId="4BE986E8" w14:textId="77777777" w:rsidR="007C72EB" w:rsidRPr="00F40D35" w:rsidRDefault="007C72EB" w:rsidP="007C72EB">
      <w:pPr>
        <w:ind w:firstLine="720"/>
        <w:jc w:val="both"/>
        <w:rPr>
          <w:bCs/>
          <w:sz w:val="22"/>
          <w:szCs w:val="22"/>
          <w:lang w:val="pt-BR"/>
        </w:rPr>
      </w:pPr>
      <w:r w:rsidRPr="00F40D35">
        <w:rPr>
          <w:bCs/>
          <w:sz w:val="22"/>
          <w:szCs w:val="22"/>
          <w:lang w:val="pt-BR"/>
        </w:rPr>
        <w:t>12.</w:t>
      </w:r>
      <w:r w:rsidRPr="00F40D35">
        <w:rPr>
          <w:bCs/>
          <w:sz w:val="22"/>
          <w:szCs w:val="22"/>
          <w:lang w:val="pt-BR"/>
        </w:rPr>
        <w:tab/>
        <w:t>Es</w:t>
      </w:r>
      <w:r>
        <w:rPr>
          <w:bCs/>
          <w:sz w:val="22"/>
          <w:szCs w:val="22"/>
          <w:lang w:val="pt-BR"/>
        </w:rPr>
        <w:t>t</w:t>
      </w:r>
      <w:r w:rsidRPr="00F40D35">
        <w:rPr>
          <w:bCs/>
          <w:sz w:val="22"/>
          <w:szCs w:val="22"/>
          <w:lang w:val="pt-BR"/>
        </w:rPr>
        <w:t xml:space="preserve">e Grupo de Trabalho </w:t>
      </w:r>
      <w:r>
        <w:rPr>
          <w:bCs/>
          <w:sz w:val="22"/>
          <w:szCs w:val="22"/>
          <w:lang w:val="pt-BR"/>
        </w:rPr>
        <w:t xml:space="preserve">é </w:t>
      </w:r>
      <w:r w:rsidRPr="00F40D35">
        <w:rPr>
          <w:bCs/>
          <w:sz w:val="22"/>
          <w:szCs w:val="22"/>
          <w:lang w:val="pt-BR"/>
        </w:rPr>
        <w:t>estabelec</w:t>
      </w:r>
      <w:r>
        <w:rPr>
          <w:bCs/>
          <w:sz w:val="22"/>
          <w:szCs w:val="22"/>
          <w:lang w:val="pt-BR"/>
        </w:rPr>
        <w:t>ido</w:t>
      </w:r>
      <w:r w:rsidRPr="00F40D35">
        <w:rPr>
          <w:bCs/>
          <w:sz w:val="22"/>
          <w:szCs w:val="22"/>
          <w:lang w:val="pt-BR"/>
        </w:rPr>
        <w:t xml:space="preserve"> levando</w:t>
      </w:r>
      <w:r>
        <w:rPr>
          <w:bCs/>
          <w:sz w:val="22"/>
          <w:szCs w:val="22"/>
          <w:lang w:val="pt-BR"/>
        </w:rPr>
        <w:t>-se</w:t>
      </w:r>
      <w:r w:rsidRPr="00F40D35">
        <w:rPr>
          <w:bCs/>
          <w:sz w:val="22"/>
          <w:szCs w:val="22"/>
          <w:lang w:val="pt-BR"/>
        </w:rPr>
        <w:t xml:space="preserve"> em conta os seguintes elementos da Declaração de Antígua Guatemala:</w:t>
      </w:r>
    </w:p>
    <w:p w14:paraId="58E95795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0AD1DF26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 xml:space="preserve">A importância de </w:t>
      </w:r>
      <w:r>
        <w:rPr>
          <w:rFonts w:ascii="Times New Roman" w:hAnsi="Times New Roman" w:cs="Times New Roman"/>
          <w:color w:val="000000"/>
          <w:lang w:val="pt-BR"/>
        </w:rPr>
        <w:t xml:space="preserve">se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facilitar o diálogo entre os </w:t>
      </w:r>
      <w:r w:rsidRPr="00F40D35">
        <w:rPr>
          <w:rFonts w:ascii="Times New Roman" w:hAnsi="Times New Roman" w:cs="Times New Roman"/>
          <w:lang w:val="pt-BR"/>
        </w:rPr>
        <w:t xml:space="preserve">ministérios e </w:t>
      </w:r>
      <w:r>
        <w:rPr>
          <w:rFonts w:ascii="Times New Roman" w:hAnsi="Times New Roman" w:cs="Times New Roman"/>
          <w:lang w:val="pt-BR"/>
        </w:rPr>
        <w:t xml:space="preserve">as </w:t>
      </w:r>
      <w:r w:rsidRPr="00F40D35">
        <w:rPr>
          <w:rFonts w:ascii="Times New Roman" w:hAnsi="Times New Roman" w:cs="Times New Roman"/>
          <w:lang w:val="pt-BR"/>
        </w:rPr>
        <w:t>secret</w:t>
      </w:r>
      <w:r>
        <w:rPr>
          <w:rFonts w:ascii="Times New Roman" w:hAnsi="Times New Roman" w:cs="Times New Roman"/>
          <w:lang w:val="pt-BR"/>
        </w:rPr>
        <w:t>a</w:t>
      </w:r>
      <w:r w:rsidRPr="00F40D35">
        <w:rPr>
          <w:rFonts w:ascii="Times New Roman" w:hAnsi="Times New Roman" w:cs="Times New Roman"/>
          <w:lang w:val="pt-BR"/>
        </w:rPr>
        <w:t xml:space="preserve">rias sobre a forma como as ferramentas tecnológicas têm </w:t>
      </w:r>
      <w:r>
        <w:rPr>
          <w:rFonts w:ascii="Times New Roman" w:hAnsi="Times New Roman" w:cs="Times New Roman"/>
          <w:lang w:val="pt-BR"/>
        </w:rPr>
        <w:t xml:space="preserve">sido </w:t>
      </w:r>
      <w:r w:rsidRPr="00F40D35">
        <w:rPr>
          <w:rFonts w:ascii="Times New Roman" w:hAnsi="Times New Roman" w:cs="Times New Roman"/>
          <w:lang w:val="pt-BR"/>
        </w:rPr>
        <w:t>usad</w:t>
      </w:r>
      <w:r>
        <w:rPr>
          <w:rFonts w:ascii="Times New Roman" w:hAnsi="Times New Roman" w:cs="Times New Roman"/>
          <w:lang w:val="pt-BR"/>
        </w:rPr>
        <w:t>as</w:t>
      </w:r>
      <w:r w:rsidRPr="00F40D35">
        <w:rPr>
          <w:rFonts w:ascii="Times New Roman" w:hAnsi="Times New Roman" w:cs="Times New Roman"/>
          <w:lang w:val="pt-BR"/>
        </w:rPr>
        <w:t xml:space="preserve"> e podem </w:t>
      </w:r>
      <w:r>
        <w:rPr>
          <w:rFonts w:ascii="Times New Roman" w:hAnsi="Times New Roman" w:cs="Times New Roman"/>
          <w:lang w:val="pt-BR"/>
        </w:rPr>
        <w:t xml:space="preserve">ser usadas </w:t>
      </w:r>
      <w:r w:rsidRPr="00F40D35">
        <w:rPr>
          <w:rFonts w:ascii="Times New Roman" w:hAnsi="Times New Roman" w:cs="Times New Roman"/>
          <w:lang w:val="pt-BR"/>
        </w:rPr>
        <w:t xml:space="preserve">para fortalecer o patrimônio e as </w:t>
      </w:r>
      <w:r w:rsidRPr="00F40D35">
        <w:rPr>
          <w:rFonts w:ascii="Times New Roman" w:hAnsi="Times New Roman" w:cs="Times New Roman"/>
          <w:color w:val="000000"/>
          <w:lang w:val="pt-BR"/>
        </w:rPr>
        <w:t>expressões culturais nas Américas</w:t>
      </w:r>
      <w:r w:rsidRPr="00F40D35">
        <w:rPr>
          <w:rFonts w:ascii="Times New Roman" w:hAnsi="Times New Roman" w:cs="Times New Roman"/>
          <w:bCs/>
          <w:lang w:val="pt-BR"/>
        </w:rPr>
        <w:t xml:space="preserve">. </w:t>
      </w:r>
    </w:p>
    <w:p w14:paraId="306A7D7D" w14:textId="77777777" w:rsidR="007C72EB" w:rsidRPr="00F40D35" w:rsidRDefault="007C72EB" w:rsidP="007C72EB">
      <w:pPr>
        <w:ind w:left="2160" w:hanging="720"/>
        <w:jc w:val="both"/>
        <w:rPr>
          <w:bCs/>
          <w:sz w:val="22"/>
          <w:szCs w:val="22"/>
          <w:lang w:val="pt-BR"/>
        </w:rPr>
      </w:pPr>
    </w:p>
    <w:p w14:paraId="005CDF3C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lang w:val="pt-BR"/>
        </w:rPr>
        <w:t xml:space="preserve">A necessidade de </w:t>
      </w:r>
      <w:r>
        <w:rPr>
          <w:rFonts w:ascii="Times New Roman" w:hAnsi="Times New Roman" w:cs="Times New Roman"/>
          <w:lang w:val="pt-BR"/>
        </w:rPr>
        <w:t>se impulsionar</w:t>
      </w:r>
      <w:r w:rsidRPr="00F40D35">
        <w:rPr>
          <w:rFonts w:ascii="Times New Roman" w:hAnsi="Times New Roman" w:cs="Times New Roman"/>
          <w:lang w:val="pt-BR"/>
        </w:rPr>
        <w:t xml:space="preserve"> e fortalecer os conhecimentos e </w:t>
      </w:r>
      <w:r>
        <w:rPr>
          <w:rFonts w:ascii="Times New Roman" w:hAnsi="Times New Roman" w:cs="Times New Roman"/>
          <w:lang w:val="pt-BR"/>
        </w:rPr>
        <w:t xml:space="preserve">as </w:t>
      </w:r>
      <w:r w:rsidRPr="00F40D35">
        <w:rPr>
          <w:rFonts w:ascii="Times New Roman" w:hAnsi="Times New Roman" w:cs="Times New Roman"/>
          <w:lang w:val="pt-BR"/>
        </w:rPr>
        <w:t xml:space="preserve">capacidades dos </w:t>
      </w:r>
      <w:r w:rsidRPr="00F40D35">
        <w:rPr>
          <w:rFonts w:ascii="Times New Roman" w:hAnsi="Times New Roman" w:cs="Times New Roman"/>
          <w:color w:val="000000"/>
          <w:lang w:val="pt-BR"/>
        </w:rPr>
        <w:t>artistas, cria</w:t>
      </w:r>
      <w:r>
        <w:rPr>
          <w:rFonts w:ascii="Times New Roman" w:hAnsi="Times New Roman" w:cs="Times New Roman"/>
          <w:color w:val="000000"/>
          <w:lang w:val="pt-BR"/>
        </w:rPr>
        <w:t xml:space="preserve">dores </w:t>
      </w:r>
      <w:r w:rsidRPr="00F40D35">
        <w:rPr>
          <w:rFonts w:ascii="Times New Roman" w:hAnsi="Times New Roman" w:cs="Times New Roman"/>
          <w:color w:val="000000"/>
          <w:lang w:val="pt-BR"/>
        </w:rPr>
        <w:t>e outros</w:t>
      </w:r>
      <w:r w:rsidRPr="00F40D35">
        <w:rPr>
          <w:rFonts w:ascii="Times New Roman" w:hAnsi="Times New Roman" w:cs="Times New Roman"/>
          <w:color w:val="943734"/>
          <w:lang w:val="pt-BR"/>
        </w:rPr>
        <w:t xml:space="preserve">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gestores e trabalhadores da </w:t>
      </w:r>
      <w:r w:rsidRPr="00F40D35">
        <w:rPr>
          <w:rFonts w:ascii="Times New Roman" w:hAnsi="Times New Roman" w:cs="Times New Roman"/>
          <w:lang w:val="pt-BR"/>
        </w:rPr>
        <w:t xml:space="preserve">cultura e promover sua formalização como meio para </w:t>
      </w:r>
      <w:r>
        <w:rPr>
          <w:rFonts w:ascii="Times New Roman" w:hAnsi="Times New Roman" w:cs="Times New Roman"/>
          <w:lang w:val="pt-BR"/>
        </w:rPr>
        <w:t xml:space="preserve">se </w:t>
      </w:r>
      <w:r w:rsidRPr="00F40D35">
        <w:rPr>
          <w:rFonts w:ascii="Times New Roman" w:hAnsi="Times New Roman" w:cs="Times New Roman"/>
          <w:lang w:val="pt-BR"/>
        </w:rPr>
        <w:t>avançar no acesso a novas e melhores oportunidades educativas e trabalhistas</w:t>
      </w:r>
      <w:r w:rsidRPr="00F40D35">
        <w:rPr>
          <w:rFonts w:ascii="Times New Roman" w:hAnsi="Times New Roman" w:cs="Times New Roman"/>
          <w:bCs/>
          <w:lang w:val="pt-BR"/>
        </w:rPr>
        <w:t xml:space="preserve">. </w:t>
      </w:r>
    </w:p>
    <w:p w14:paraId="05ECA477" w14:textId="77777777" w:rsidR="007C72EB" w:rsidRPr="00F40D35" w:rsidRDefault="007C72EB" w:rsidP="007C72EB">
      <w:pPr>
        <w:pStyle w:val="ListParagraph"/>
        <w:rPr>
          <w:rFonts w:ascii="Times New Roman" w:hAnsi="Times New Roman" w:cs="Times New Roman"/>
          <w:bCs/>
          <w:lang w:val="pt-BR"/>
        </w:rPr>
      </w:pPr>
    </w:p>
    <w:p w14:paraId="626E2E64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trabalho </w:t>
      </w:r>
      <w:r w:rsidRPr="00F40D35">
        <w:rPr>
          <w:rFonts w:ascii="Times New Roman" w:hAnsi="Times New Roman" w:cs="Times New Roman"/>
          <w:lang w:val="pt-BR"/>
        </w:rPr>
        <w:t xml:space="preserve">pela melhoria da condição dos gestores e trabalhadores da cultura e </w:t>
      </w:r>
      <w:r>
        <w:rPr>
          <w:rFonts w:ascii="Times New Roman" w:hAnsi="Times New Roman" w:cs="Times New Roman"/>
          <w:lang w:val="pt-BR"/>
        </w:rPr>
        <w:t xml:space="preserve">a </w:t>
      </w:r>
      <w:r w:rsidRPr="00F40D35">
        <w:rPr>
          <w:rFonts w:ascii="Times New Roman" w:hAnsi="Times New Roman" w:cs="Times New Roman"/>
          <w:lang w:val="pt-BR"/>
        </w:rPr>
        <w:t>promo</w:t>
      </w:r>
      <w:r>
        <w:rPr>
          <w:rFonts w:ascii="Times New Roman" w:hAnsi="Times New Roman" w:cs="Times New Roman"/>
          <w:lang w:val="pt-BR"/>
        </w:rPr>
        <w:t xml:space="preserve">ção de </w:t>
      </w:r>
      <w:r w:rsidRPr="00F40D35">
        <w:rPr>
          <w:rFonts w:ascii="Times New Roman" w:hAnsi="Times New Roman" w:cs="Times New Roman"/>
          <w:lang w:val="pt-BR"/>
        </w:rPr>
        <w:t>sua seguridade social e econômica</w:t>
      </w:r>
      <w:r>
        <w:rPr>
          <w:rFonts w:ascii="Times New Roman" w:hAnsi="Times New Roman" w:cs="Times New Roman"/>
          <w:lang w:val="pt-BR"/>
        </w:rPr>
        <w:t xml:space="preserve"> mediante </w:t>
      </w:r>
      <w:r w:rsidRPr="00F40D35">
        <w:rPr>
          <w:rFonts w:ascii="Times New Roman" w:hAnsi="Times New Roman" w:cs="Times New Roman"/>
          <w:lang w:val="pt-BR"/>
        </w:rPr>
        <w:t>a execução e implementação de políticas públicas e normas que garantam seus direitos e liberdades fundamentais.</w:t>
      </w:r>
    </w:p>
    <w:p w14:paraId="37F68D47" w14:textId="77777777" w:rsidR="007C72EB" w:rsidRPr="00F40D35" w:rsidRDefault="007C72EB" w:rsidP="007C72EB">
      <w:pPr>
        <w:pStyle w:val="ListParagraph"/>
        <w:rPr>
          <w:rFonts w:ascii="Times New Roman" w:hAnsi="Times New Roman" w:cs="Times New Roman"/>
          <w:bCs/>
          <w:lang w:val="pt-BR"/>
        </w:rPr>
      </w:pPr>
    </w:p>
    <w:p w14:paraId="0896B36A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O reconhecimento 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as informações,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 comunicação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as tecnologias digitais </w:t>
      </w:r>
      <w:r>
        <w:rPr>
          <w:rFonts w:ascii="Times New Roman" w:hAnsi="Times New Roman" w:cs="Times New Roman"/>
          <w:color w:val="000000"/>
          <w:lang w:val="pt-BR"/>
        </w:rPr>
        <w:t xml:space="preserve">que estão sendo cada vez mais </w:t>
      </w:r>
      <w:r w:rsidRPr="00F40D35">
        <w:rPr>
          <w:rFonts w:ascii="Times New Roman" w:hAnsi="Times New Roman" w:cs="Times New Roman"/>
          <w:color w:val="000000"/>
          <w:lang w:val="pt-BR"/>
        </w:rPr>
        <w:t>usa</w:t>
      </w:r>
      <w:r>
        <w:rPr>
          <w:rFonts w:ascii="Times New Roman" w:hAnsi="Times New Roman" w:cs="Times New Roman"/>
          <w:color w:val="000000"/>
          <w:lang w:val="pt-BR"/>
        </w:rPr>
        <w:t xml:space="preserve">das em todo o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mundo para reunir, preservar e divulgar esforços no </w:t>
      </w:r>
      <w:r>
        <w:rPr>
          <w:rFonts w:ascii="Times New Roman" w:hAnsi="Times New Roman" w:cs="Times New Roman"/>
          <w:color w:val="000000"/>
          <w:lang w:val="pt-BR"/>
        </w:rPr>
        <w:t xml:space="preserve">campo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das artes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o patrimônio cultural; por exemplo, a configuração tridimensional de artefatos antigos ou a aplicação da realidade aumentada para complementar a percepção de entornos do mundo real, inclusive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o patrimônio.</w:t>
      </w:r>
    </w:p>
    <w:p w14:paraId="186D9C16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4009C2C5" w14:textId="77777777" w:rsidR="007C72EB" w:rsidRPr="00F40D35" w:rsidRDefault="007C72EB" w:rsidP="007C72EB">
      <w:pPr>
        <w:ind w:firstLine="720"/>
        <w:jc w:val="both"/>
        <w:rPr>
          <w:bCs/>
          <w:sz w:val="22"/>
          <w:szCs w:val="22"/>
          <w:lang w:val="pt-BR"/>
        </w:rPr>
      </w:pPr>
      <w:r w:rsidRPr="00F40D35">
        <w:rPr>
          <w:bCs/>
          <w:sz w:val="22"/>
          <w:szCs w:val="22"/>
          <w:lang w:val="pt-BR"/>
        </w:rPr>
        <w:t>13.</w:t>
      </w:r>
      <w:r w:rsidRPr="00F40D35"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 xml:space="preserve">Este </w:t>
      </w:r>
      <w:r w:rsidRPr="00F40D35">
        <w:rPr>
          <w:bCs/>
          <w:sz w:val="22"/>
          <w:szCs w:val="22"/>
          <w:lang w:val="pt-BR"/>
        </w:rPr>
        <w:t>Grupo de Trabalho facilitará a análise e o intercâmbio de experiências e desenvolverá recomendações para apoiar os Estados membros em seus esforços para:</w:t>
      </w:r>
    </w:p>
    <w:p w14:paraId="5181E40B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7F166A16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070" w:hanging="63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Dar a conhecer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exemplos do uso de tecnologias para o trabalho, os conhecimentos e a conservação no âmbito do patrimônio cultural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os Estados membros da OEA</w:t>
      </w:r>
      <w:r w:rsidRPr="00F40D35">
        <w:rPr>
          <w:rFonts w:ascii="Times New Roman" w:hAnsi="Times New Roman" w:cs="Times New Roman"/>
          <w:bCs/>
          <w:lang w:val="pt-BR"/>
        </w:rPr>
        <w:t xml:space="preserve">. </w:t>
      </w:r>
    </w:p>
    <w:p w14:paraId="19F0C402" w14:textId="77777777" w:rsidR="007C72EB" w:rsidRPr="00F40D35" w:rsidRDefault="007C72EB" w:rsidP="007C72EB">
      <w:pPr>
        <w:ind w:left="2070" w:hanging="630"/>
        <w:jc w:val="both"/>
        <w:rPr>
          <w:bCs/>
          <w:sz w:val="22"/>
          <w:szCs w:val="22"/>
          <w:lang w:val="pt-BR"/>
        </w:rPr>
      </w:pPr>
    </w:p>
    <w:p w14:paraId="449C3780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070" w:hanging="63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 xml:space="preserve">Fortalecer a divulgação e </w:t>
      </w:r>
      <w:r w:rsidRPr="00F40D35">
        <w:rPr>
          <w:rFonts w:ascii="Times New Roman" w:hAnsi="Times New Roman" w:cs="Times New Roman"/>
          <w:lang w:val="pt-BR"/>
        </w:rPr>
        <w:t xml:space="preserve">apropriação de seu patrimônio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cultural </w:t>
      </w:r>
      <w:r w:rsidRPr="00F40D35">
        <w:rPr>
          <w:rFonts w:ascii="Times New Roman" w:hAnsi="Times New Roman" w:cs="Times New Roman"/>
          <w:lang w:val="pt-BR"/>
        </w:rPr>
        <w:t>material e imaterial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F40D35">
        <w:rPr>
          <w:rFonts w:ascii="Times New Roman" w:hAnsi="Times New Roman" w:cs="Times New Roman"/>
          <w:lang w:val="pt-BR"/>
        </w:rPr>
        <w:t>p</w:t>
      </w:r>
      <w:r>
        <w:rPr>
          <w:rFonts w:ascii="Times New Roman" w:hAnsi="Times New Roman" w:cs="Times New Roman"/>
          <w:lang w:val="pt-BR"/>
        </w:rPr>
        <w:t>el</w:t>
      </w:r>
      <w:r w:rsidRPr="00F40D35">
        <w:rPr>
          <w:rFonts w:ascii="Times New Roman" w:hAnsi="Times New Roman" w:cs="Times New Roman"/>
          <w:lang w:val="pt-BR"/>
        </w:rPr>
        <w:t xml:space="preserve">a cidadania por meio da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inovação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o uso de novas tecnologias</w:t>
      </w:r>
      <w:r w:rsidRPr="00F40D35">
        <w:rPr>
          <w:rFonts w:ascii="Times New Roman" w:hAnsi="Times New Roman" w:cs="Times New Roman"/>
          <w:bCs/>
          <w:lang w:val="pt-BR"/>
        </w:rPr>
        <w:t xml:space="preserve">. </w:t>
      </w:r>
    </w:p>
    <w:p w14:paraId="3809FADF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71EA20E3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color w:val="000000"/>
          <w:lang w:val="pt-BR"/>
        </w:rPr>
        <w:t>Reconhecer a contribuição dos povos indígenas</w:t>
      </w:r>
      <w:r w:rsidRPr="00F40D35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d</w:t>
      </w:r>
      <w:r w:rsidRPr="00F40D35">
        <w:rPr>
          <w:rFonts w:ascii="Times New Roman" w:hAnsi="Times New Roman" w:cs="Times New Roman"/>
          <w:lang w:val="pt-BR"/>
        </w:rPr>
        <w:t xml:space="preserve">os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afrodescendentes e </w:t>
      </w:r>
      <w:r>
        <w:rPr>
          <w:rFonts w:ascii="Times New Roman" w:hAnsi="Times New Roman" w:cs="Times New Roman"/>
          <w:color w:val="000000"/>
          <w:lang w:val="pt-BR"/>
        </w:rPr>
        <w:t>d</w:t>
      </w:r>
      <w:r w:rsidRPr="00F40D35">
        <w:rPr>
          <w:rFonts w:ascii="Times New Roman" w:hAnsi="Times New Roman" w:cs="Times New Roman"/>
          <w:color w:val="000000"/>
          <w:lang w:val="pt-BR"/>
        </w:rPr>
        <w:t>as demais com</w:t>
      </w:r>
      <w:r w:rsidRPr="00F40D35">
        <w:rPr>
          <w:rFonts w:ascii="Times New Roman" w:hAnsi="Times New Roman" w:cs="Times New Roman"/>
          <w:lang w:val="pt-BR"/>
        </w:rPr>
        <w:t xml:space="preserve">unidades </w:t>
      </w:r>
      <w:r>
        <w:rPr>
          <w:rFonts w:ascii="Times New Roman" w:hAnsi="Times New Roman" w:cs="Times New Roman"/>
          <w:lang w:val="pt-BR"/>
        </w:rPr>
        <w:t>detent</w:t>
      </w:r>
      <w:r w:rsidRPr="00F40D35">
        <w:rPr>
          <w:rFonts w:ascii="Times New Roman" w:hAnsi="Times New Roman" w:cs="Times New Roman"/>
          <w:lang w:val="pt-BR"/>
        </w:rPr>
        <w:t>oras do patrimônio cultural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 das Américas </w:t>
      </w:r>
      <w:r>
        <w:rPr>
          <w:rFonts w:ascii="Times New Roman" w:hAnsi="Times New Roman" w:cs="Times New Roman"/>
          <w:color w:val="000000"/>
          <w:lang w:val="pt-BR"/>
        </w:rPr>
        <w:t xml:space="preserve">com </w:t>
      </w:r>
      <w:r w:rsidRPr="00F40D35">
        <w:rPr>
          <w:rFonts w:ascii="Times New Roman" w:hAnsi="Times New Roman" w:cs="Times New Roman"/>
          <w:color w:val="000000"/>
          <w:lang w:val="pt-BR"/>
        </w:rPr>
        <w:t xml:space="preserve">a </w:t>
      </w:r>
      <w:r w:rsidRPr="00F40D35">
        <w:rPr>
          <w:rFonts w:ascii="Times New Roman" w:hAnsi="Times New Roman" w:cs="Times New Roman"/>
          <w:lang w:val="pt-BR"/>
        </w:rPr>
        <w:t xml:space="preserve">promoção de suas expressões culturais mediante o </w:t>
      </w:r>
      <w:r w:rsidRPr="00F40D35">
        <w:rPr>
          <w:rFonts w:ascii="Times New Roman" w:hAnsi="Times New Roman" w:cs="Times New Roman"/>
          <w:color w:val="000000"/>
          <w:lang w:val="pt-BR"/>
        </w:rPr>
        <w:t>uso de tecnologias digitais, a fim de promover a distribuição</w:t>
      </w:r>
      <w:r w:rsidRPr="00F40D35">
        <w:rPr>
          <w:rFonts w:ascii="Times New Roman" w:hAnsi="Times New Roman" w:cs="Times New Roman"/>
          <w:lang w:val="pt-BR"/>
        </w:rPr>
        <w:t xml:space="preserve"> de bens e serviços culturais para a sustentabilidade social, econômica e ambiental</w:t>
      </w:r>
      <w:r w:rsidRPr="00F40D35">
        <w:rPr>
          <w:rFonts w:ascii="Times New Roman" w:hAnsi="Times New Roman" w:cs="Times New Roman"/>
          <w:bCs/>
          <w:lang w:val="pt-BR"/>
        </w:rPr>
        <w:t>.</w:t>
      </w:r>
    </w:p>
    <w:p w14:paraId="3DFCA98A" w14:textId="77777777" w:rsidR="007C72EB" w:rsidRPr="00F40D35" w:rsidRDefault="007C72EB" w:rsidP="007C72EB">
      <w:pPr>
        <w:pStyle w:val="ListParagraph"/>
        <w:rPr>
          <w:rFonts w:ascii="Times New Roman" w:hAnsi="Times New Roman" w:cs="Times New Roman"/>
          <w:bCs/>
          <w:lang w:val="pt-BR"/>
        </w:rPr>
      </w:pPr>
    </w:p>
    <w:p w14:paraId="2100DD64" w14:textId="77777777" w:rsidR="007C72EB" w:rsidRPr="00F40D35" w:rsidRDefault="007C72EB" w:rsidP="007C72EB">
      <w:pPr>
        <w:pStyle w:val="ListParagraph"/>
        <w:numPr>
          <w:ilvl w:val="0"/>
          <w:numId w:val="2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bCs/>
          <w:lang w:val="pt-BR"/>
        </w:rPr>
      </w:pPr>
      <w:r w:rsidRPr="00F40D35">
        <w:rPr>
          <w:rFonts w:ascii="Times New Roman" w:hAnsi="Times New Roman" w:cs="Times New Roman"/>
          <w:shd w:val="clear" w:color="auto" w:fill="FFFFFF"/>
          <w:lang w:val="pt-BR"/>
        </w:rPr>
        <w:t>Identificar e adotar medidas eficazes que fomentem o uso da tecnologia para promover e proteger adequada e respeitosa</w:t>
      </w:r>
      <w:r>
        <w:rPr>
          <w:rFonts w:ascii="Times New Roman" w:hAnsi="Times New Roman" w:cs="Times New Roman"/>
          <w:shd w:val="clear" w:color="auto" w:fill="FFFFFF"/>
          <w:lang w:val="pt-BR"/>
        </w:rPr>
        <w:t>mente</w:t>
      </w:r>
      <w:r w:rsidRPr="00F40D35">
        <w:rPr>
          <w:rFonts w:ascii="Times New Roman" w:hAnsi="Times New Roman" w:cs="Times New Roman"/>
          <w:shd w:val="clear" w:color="auto" w:fill="FFFFFF"/>
          <w:lang w:val="pt-BR"/>
        </w:rPr>
        <w:t xml:space="preserve"> o patrimônio cultural e artístico e os conhecimentos tradicionais e ancestrais, aproveitando o uso dos mecanismos de proteção de acordo com a legislação nacional. </w:t>
      </w:r>
    </w:p>
    <w:p w14:paraId="3939F908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00136820" w14:textId="77777777" w:rsidR="007C72EB" w:rsidRPr="00F40D35" w:rsidRDefault="007C72EB" w:rsidP="007C72EB">
      <w:pPr>
        <w:pStyle w:val="ListParagraph"/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lang w:val="pt-BR"/>
        </w:rPr>
        <w:t>ACOMPANHAMENTO</w:t>
      </w:r>
      <w:r w:rsidRPr="00F40D35">
        <w:rPr>
          <w:rFonts w:ascii="Times New Roman" w:hAnsi="Times New Roman" w:cs="Times New Roman"/>
          <w:bCs/>
          <w:lang w:val="pt-BR"/>
        </w:rPr>
        <w:t>, AVALIAÇÃO E APRESENTAÇÃO DE RELATÓRIOS</w:t>
      </w:r>
    </w:p>
    <w:p w14:paraId="038E3A4B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025EF83D" w14:textId="77777777" w:rsidR="007C72EB" w:rsidRPr="00F40D35" w:rsidRDefault="007C72EB" w:rsidP="007C72EB">
      <w:pPr>
        <w:ind w:firstLine="720"/>
        <w:jc w:val="both"/>
        <w:rPr>
          <w:bCs/>
          <w:sz w:val="22"/>
          <w:szCs w:val="22"/>
          <w:lang w:val="pt-BR"/>
        </w:rPr>
      </w:pPr>
      <w:r w:rsidRPr="00F40D35">
        <w:rPr>
          <w:bCs/>
          <w:sz w:val="22"/>
          <w:szCs w:val="22"/>
          <w:lang w:val="pt-BR"/>
        </w:rPr>
        <w:t>14.</w:t>
      </w:r>
      <w:r w:rsidRPr="00F40D35">
        <w:rPr>
          <w:bCs/>
          <w:sz w:val="22"/>
          <w:szCs w:val="22"/>
          <w:lang w:val="pt-BR"/>
        </w:rPr>
        <w:tab/>
      </w:r>
      <w:r w:rsidRPr="00F40D35">
        <w:rPr>
          <w:sz w:val="22"/>
          <w:szCs w:val="22"/>
          <w:lang w:val="pt-BR"/>
        </w:rPr>
        <w:t>As Autoridades da Comissão Interamericana de Cultura (CIC)</w:t>
      </w:r>
      <w:r>
        <w:rPr>
          <w:sz w:val="22"/>
          <w:szCs w:val="22"/>
          <w:lang w:val="pt-BR"/>
        </w:rPr>
        <w:t xml:space="preserve"> e a</w:t>
      </w:r>
      <w:r w:rsidRPr="00F40D35">
        <w:rPr>
          <w:sz w:val="22"/>
          <w:szCs w:val="22"/>
          <w:lang w:val="pt-BR"/>
        </w:rPr>
        <w:t xml:space="preserve"> Troika (presidentes atual, anterior e futuro da Reunião Interamericana de Ministros e Máximas </w:t>
      </w:r>
      <w:r>
        <w:rPr>
          <w:sz w:val="22"/>
          <w:szCs w:val="22"/>
          <w:lang w:val="pt-BR"/>
        </w:rPr>
        <w:t>Autoridades de Cultura</w:t>
      </w:r>
      <w:r w:rsidRPr="00F40D35">
        <w:rPr>
          <w:sz w:val="22"/>
          <w:szCs w:val="22"/>
          <w:lang w:val="pt-BR"/>
        </w:rPr>
        <w:t xml:space="preserve">), realizarão uma reunião de planejamento para </w:t>
      </w:r>
      <w:r>
        <w:rPr>
          <w:sz w:val="22"/>
          <w:szCs w:val="22"/>
          <w:lang w:val="pt-BR"/>
        </w:rPr>
        <w:t xml:space="preserve">a </w:t>
      </w:r>
      <w:r w:rsidRPr="00F40D35">
        <w:rPr>
          <w:sz w:val="22"/>
          <w:szCs w:val="22"/>
          <w:lang w:val="pt-BR"/>
        </w:rPr>
        <w:t>defini</w:t>
      </w:r>
      <w:r>
        <w:rPr>
          <w:sz w:val="22"/>
          <w:szCs w:val="22"/>
          <w:lang w:val="pt-BR"/>
        </w:rPr>
        <w:t>ção de</w:t>
      </w:r>
      <w:r w:rsidRPr="00F40D35">
        <w:rPr>
          <w:sz w:val="22"/>
          <w:szCs w:val="22"/>
          <w:lang w:val="pt-BR"/>
        </w:rPr>
        <w:t xml:space="preserve"> um plano de trabalho para </w:t>
      </w:r>
      <w:r>
        <w:rPr>
          <w:sz w:val="22"/>
          <w:szCs w:val="22"/>
          <w:lang w:val="pt-BR"/>
        </w:rPr>
        <w:t xml:space="preserve">a </w:t>
      </w:r>
      <w:r w:rsidRPr="00F40D35">
        <w:rPr>
          <w:sz w:val="22"/>
          <w:szCs w:val="22"/>
          <w:lang w:val="pt-BR"/>
        </w:rPr>
        <w:t>implementa</w:t>
      </w:r>
      <w:r>
        <w:rPr>
          <w:sz w:val="22"/>
          <w:szCs w:val="22"/>
          <w:lang w:val="pt-BR"/>
        </w:rPr>
        <w:t>ção d</w:t>
      </w:r>
      <w:r w:rsidRPr="00F40D35">
        <w:rPr>
          <w:sz w:val="22"/>
          <w:szCs w:val="22"/>
          <w:lang w:val="pt-BR"/>
        </w:rPr>
        <w:t>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>e Plano de Ação</w:t>
      </w:r>
      <w:r>
        <w:rPr>
          <w:sz w:val="22"/>
          <w:szCs w:val="22"/>
          <w:lang w:val="pt-BR"/>
        </w:rPr>
        <w:t xml:space="preserve">, o qual </w:t>
      </w:r>
      <w:r w:rsidRPr="00F40D35">
        <w:rPr>
          <w:sz w:val="22"/>
          <w:szCs w:val="22"/>
          <w:lang w:val="pt-BR"/>
        </w:rPr>
        <w:t xml:space="preserve">incluirá pelo menos uma reunião da CIC antes da Décima Reunião Interamericana de Ministros e Máximas </w:t>
      </w:r>
      <w:r>
        <w:rPr>
          <w:sz w:val="22"/>
          <w:szCs w:val="22"/>
          <w:lang w:val="pt-BR"/>
        </w:rPr>
        <w:t>Autoridades de Cultura</w:t>
      </w:r>
      <w:r w:rsidRPr="00F40D35">
        <w:rPr>
          <w:sz w:val="22"/>
          <w:szCs w:val="22"/>
          <w:lang w:val="pt-BR"/>
        </w:rPr>
        <w:t>.</w:t>
      </w:r>
    </w:p>
    <w:p w14:paraId="1065E4A5" w14:textId="77777777" w:rsidR="007C72EB" w:rsidRPr="00F40D35" w:rsidRDefault="007C72EB" w:rsidP="007C72EB">
      <w:pPr>
        <w:jc w:val="both"/>
        <w:rPr>
          <w:bCs/>
          <w:sz w:val="22"/>
          <w:szCs w:val="22"/>
          <w:lang w:val="pt-BR"/>
        </w:rPr>
      </w:pPr>
    </w:p>
    <w:p w14:paraId="30013CDE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15.</w:t>
      </w:r>
      <w:r w:rsidRPr="00F40D35">
        <w:rPr>
          <w:sz w:val="22"/>
          <w:szCs w:val="22"/>
          <w:lang w:val="pt-BR"/>
        </w:rPr>
        <w:tab/>
        <w:t xml:space="preserve">Convidar os Estados membros a participar ativamente </w:t>
      </w:r>
      <w:r>
        <w:rPr>
          <w:sz w:val="22"/>
          <w:szCs w:val="22"/>
          <w:lang w:val="pt-BR"/>
        </w:rPr>
        <w:t>d</w:t>
      </w:r>
      <w:r w:rsidRPr="00F40D35">
        <w:rPr>
          <w:sz w:val="22"/>
          <w:szCs w:val="22"/>
          <w:lang w:val="pt-BR"/>
        </w:rPr>
        <w:t>as iniciativas da CIC.</w:t>
      </w:r>
    </w:p>
    <w:p w14:paraId="3A88EE67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322EC04F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35D7DB" wp14:editId="32A6B0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3C0A5" w14:textId="77777777" w:rsidR="007C72EB" w:rsidRDefault="007C72EB" w:rsidP="007C72E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5D7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EB3C0A5" w14:textId="77777777" w:rsidR="007C72EB" w:rsidRDefault="007C72EB" w:rsidP="007C72E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40D35">
        <w:rPr>
          <w:sz w:val="22"/>
          <w:szCs w:val="22"/>
          <w:lang w:val="pt-BR"/>
        </w:rPr>
        <w:t>16.</w:t>
      </w:r>
      <w:r w:rsidRPr="00F40D35">
        <w:rPr>
          <w:sz w:val="22"/>
          <w:szCs w:val="22"/>
          <w:lang w:val="pt-BR"/>
        </w:rPr>
        <w:tab/>
        <w:t>Instar a Secretaria Executiva de Desenvolvimento Integral, como Secretaria Técnica da CIC, a que continue facilitando a comunicação entre os grupos de trabalho</w:t>
      </w:r>
      <w:r>
        <w:rPr>
          <w:sz w:val="22"/>
          <w:szCs w:val="22"/>
          <w:lang w:val="pt-BR"/>
        </w:rPr>
        <w:t>,</w:t>
      </w:r>
      <w:r w:rsidRPr="00F40D35">
        <w:rPr>
          <w:sz w:val="22"/>
          <w:szCs w:val="22"/>
          <w:lang w:val="pt-BR"/>
        </w:rPr>
        <w:t xml:space="preserve"> prestando apoio à implementação de projetos e esforços de colaboração, bem como convocando e organizando videoconferências e reuniões </w:t>
      </w:r>
      <w:r w:rsidRPr="00F40D35">
        <w:rPr>
          <w:i/>
          <w:sz w:val="22"/>
          <w:szCs w:val="22"/>
          <w:lang w:val="pt-BR"/>
        </w:rPr>
        <w:t>in situ</w:t>
      </w:r>
      <w:r w:rsidRPr="00F40D35">
        <w:rPr>
          <w:sz w:val="22"/>
          <w:szCs w:val="22"/>
          <w:lang w:val="pt-BR"/>
        </w:rPr>
        <w:t>.</w:t>
      </w:r>
    </w:p>
    <w:p w14:paraId="469456D6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43D43C2A" w14:textId="77777777" w:rsidR="007C72EB" w:rsidRPr="00F40D35" w:rsidRDefault="007C72EB" w:rsidP="007C72EB">
      <w:pPr>
        <w:ind w:firstLine="720"/>
        <w:jc w:val="both"/>
        <w:rPr>
          <w:sz w:val="22"/>
          <w:szCs w:val="22"/>
          <w:lang w:val="pt-BR"/>
        </w:rPr>
      </w:pPr>
      <w:r w:rsidRPr="00F40D35">
        <w:rPr>
          <w:sz w:val="22"/>
          <w:szCs w:val="22"/>
          <w:lang w:val="pt-BR"/>
        </w:rPr>
        <w:t>17.</w:t>
      </w:r>
      <w:r w:rsidRPr="00F40D35">
        <w:rPr>
          <w:sz w:val="22"/>
          <w:szCs w:val="22"/>
          <w:lang w:val="pt-BR"/>
        </w:rPr>
        <w:tab/>
        <w:t>Reiterar que a implementação des</w:t>
      </w:r>
      <w:r>
        <w:rPr>
          <w:sz w:val="22"/>
          <w:szCs w:val="22"/>
          <w:lang w:val="pt-BR"/>
        </w:rPr>
        <w:t>t</w:t>
      </w:r>
      <w:r w:rsidRPr="00F40D35">
        <w:rPr>
          <w:sz w:val="22"/>
          <w:szCs w:val="22"/>
          <w:lang w:val="pt-BR"/>
        </w:rPr>
        <w:t>e Plano de Ação será liderada pelas Autoridades da CIC</w:t>
      </w:r>
      <w:r>
        <w:rPr>
          <w:sz w:val="22"/>
          <w:szCs w:val="22"/>
          <w:lang w:val="pt-BR"/>
        </w:rPr>
        <w:t xml:space="preserve"> e pel</w:t>
      </w:r>
      <w:r w:rsidRPr="00F40D35">
        <w:rPr>
          <w:sz w:val="22"/>
          <w:szCs w:val="22"/>
          <w:lang w:val="pt-BR"/>
        </w:rPr>
        <w:t xml:space="preserve">a Troika (presidentes atual, anterior e futuro da Reunião Interamericana de Ministros e Máximas </w:t>
      </w:r>
      <w:r>
        <w:rPr>
          <w:sz w:val="22"/>
          <w:szCs w:val="22"/>
          <w:lang w:val="pt-BR"/>
        </w:rPr>
        <w:t>Autoridades de Cultura</w:t>
      </w:r>
      <w:r w:rsidRPr="00F40D35">
        <w:rPr>
          <w:sz w:val="22"/>
          <w:szCs w:val="22"/>
          <w:lang w:val="pt-BR"/>
        </w:rPr>
        <w:t xml:space="preserve">), com o apoio da Secretaria Técnica. A presidência da CIC informará sobre o acompanhamento das ações em suas reuniões ordinárias e extraordinárias e na próxima Reunião Interamericana de Ministros e Máximas </w:t>
      </w:r>
      <w:r>
        <w:rPr>
          <w:sz w:val="22"/>
          <w:szCs w:val="22"/>
          <w:lang w:val="pt-BR"/>
        </w:rPr>
        <w:t>Autoridades de Cultura</w:t>
      </w:r>
      <w:r w:rsidRPr="00F40D35">
        <w:rPr>
          <w:sz w:val="22"/>
          <w:szCs w:val="22"/>
          <w:lang w:val="pt-BR"/>
        </w:rPr>
        <w:t>.</w:t>
      </w:r>
    </w:p>
    <w:p w14:paraId="4014EABA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7D7DC8BE" w14:textId="77777777" w:rsidR="007C72EB" w:rsidRPr="00F40D35" w:rsidRDefault="007C72EB" w:rsidP="007C72EB">
      <w:pPr>
        <w:jc w:val="both"/>
        <w:rPr>
          <w:sz w:val="22"/>
          <w:szCs w:val="22"/>
          <w:lang w:val="pt-BR"/>
        </w:rPr>
      </w:pPr>
    </w:p>
    <w:p w14:paraId="5D8B25CB" w14:textId="4CB982F3" w:rsidR="007C72EB" w:rsidRPr="00F40D35" w:rsidRDefault="007C72EB" w:rsidP="007C72EB">
      <w:pPr>
        <w:tabs>
          <w:tab w:val="left" w:pos="720"/>
          <w:tab w:val="center" w:pos="4320"/>
          <w:tab w:val="right" w:pos="8640"/>
        </w:tabs>
        <w:rPr>
          <w:color w:val="000000" w:themeColor="text1"/>
          <w:sz w:val="22"/>
          <w:szCs w:val="22"/>
          <w:lang w:val="pt-BR"/>
        </w:rPr>
      </w:pPr>
    </w:p>
    <w:p w14:paraId="49420E2D" w14:textId="51FAD91F" w:rsidR="00CA7B1B" w:rsidRPr="000677E9" w:rsidRDefault="003A6A64" w:rsidP="00CA7B1B">
      <w:pPr>
        <w:tabs>
          <w:tab w:val="left" w:pos="6840"/>
        </w:tabs>
        <w:ind w:left="-270" w:firstLine="180"/>
        <w:jc w:val="both"/>
        <w:rPr>
          <w:color w:val="000000" w:themeColor="text1"/>
          <w:sz w:val="22"/>
          <w:szCs w:val="22"/>
          <w:lang w:val="pt-BR"/>
        </w:rPr>
      </w:pPr>
      <w:r>
        <w:rPr>
          <w:noProof/>
          <w:color w:val="000000" w:themeColor="text1"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685B25" wp14:editId="6D1E9E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5EA32C" w14:textId="35160859" w:rsidR="003A6A64" w:rsidRPr="003A6A64" w:rsidRDefault="003A6A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74ABD">
                              <w:rPr>
                                <w:noProof/>
                                <w:sz w:val="18"/>
                              </w:rPr>
                              <w:t>CIDUL00166P01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85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45EA32C" w14:textId="35160859" w:rsidR="003A6A64" w:rsidRPr="003A6A64" w:rsidRDefault="003A6A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74ABD">
                        <w:rPr>
                          <w:noProof/>
                          <w:sz w:val="18"/>
                        </w:rPr>
                        <w:t>CIDUL00166P01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A7B1B" w:rsidRPr="000677E9" w:rsidSect="00760A81">
      <w:headerReference w:type="even" r:id="rId8"/>
      <w:headerReference w:type="default" r:id="rId9"/>
      <w:headerReference w:type="first" r:id="rId10"/>
      <w:pgSz w:w="12240" w:h="15840" w:code="1"/>
      <w:pgMar w:top="1728" w:right="1260" w:bottom="1296" w:left="1670" w:header="864" w:footer="15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21C6" w14:textId="77777777" w:rsidR="009D68A7" w:rsidRDefault="009D68A7">
      <w:r>
        <w:separator/>
      </w:r>
    </w:p>
  </w:endnote>
  <w:endnote w:type="continuationSeparator" w:id="0">
    <w:p w14:paraId="6CFEBACA" w14:textId="77777777" w:rsidR="009D68A7" w:rsidRDefault="009D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5DA" w14:textId="77777777" w:rsidR="009D68A7" w:rsidRDefault="009D68A7">
      <w:r>
        <w:separator/>
      </w:r>
    </w:p>
  </w:footnote>
  <w:footnote w:type="continuationSeparator" w:id="0">
    <w:p w14:paraId="7210C1CE" w14:textId="77777777" w:rsidR="009D68A7" w:rsidRDefault="009D68A7">
      <w:r>
        <w:continuationSeparator/>
      </w:r>
    </w:p>
  </w:footnote>
  <w:footnote w:id="1">
    <w:p w14:paraId="335A40FE" w14:textId="77777777" w:rsidR="007C72EB" w:rsidRPr="001C1CA5" w:rsidRDefault="007C72EB" w:rsidP="007C72EB">
      <w:pPr>
        <w:ind w:left="720" w:hanging="360"/>
        <w:jc w:val="both"/>
        <w:rPr>
          <w:color w:val="000000"/>
          <w:lang w:val="pt-BR"/>
        </w:rPr>
      </w:pPr>
      <w:r w:rsidRPr="001F3758">
        <w:rPr>
          <w:rStyle w:val="FootnoteReference"/>
          <w:vertAlign w:val="baseline"/>
        </w:rPr>
        <w:footnoteRef/>
      </w:r>
      <w:r w:rsidRPr="00D949BC">
        <w:rPr>
          <w:color w:val="000000"/>
          <w:lang w:val="pt-BR"/>
        </w:rPr>
        <w:t>.</w:t>
      </w:r>
      <w:r w:rsidRPr="00D949BC">
        <w:rPr>
          <w:color w:val="000000"/>
          <w:lang w:val="pt-BR"/>
        </w:rPr>
        <w:tab/>
      </w:r>
      <w:r>
        <w:rPr>
          <w:color w:val="000000"/>
          <w:lang w:val="pt-BR"/>
        </w:rPr>
        <w:t>T</w:t>
      </w:r>
      <w:r w:rsidRPr="001E0F77">
        <w:rPr>
          <w:color w:val="000000"/>
          <w:lang w:val="pt-BR"/>
        </w:rPr>
        <w:t>oke</w:t>
      </w:r>
      <w:r>
        <w:rPr>
          <w:color w:val="000000"/>
          <w:lang w:val="pt-BR"/>
        </w:rPr>
        <w:t>n</w:t>
      </w:r>
      <w:r w:rsidRPr="001E0F77">
        <w:rPr>
          <w:color w:val="000000"/>
          <w:lang w:val="pt-BR"/>
        </w:rPr>
        <w:t xml:space="preserve"> não fungível (NFT) é um ativo digital que representa objetos do mundo real, como obras de arte e de música, vídeos e artigos de videojogos. Os tokens s</w:t>
      </w:r>
      <w:r>
        <w:rPr>
          <w:color w:val="000000"/>
          <w:lang w:val="pt-BR"/>
        </w:rPr>
        <w:t xml:space="preserve">ão </w:t>
      </w:r>
      <w:r w:rsidRPr="001E0F77">
        <w:rPr>
          <w:color w:val="000000"/>
          <w:lang w:val="pt-BR"/>
        </w:rPr>
        <w:t>compra</w:t>
      </w:r>
      <w:r>
        <w:rPr>
          <w:color w:val="000000"/>
          <w:lang w:val="pt-BR"/>
        </w:rPr>
        <w:t xml:space="preserve">dos </w:t>
      </w:r>
      <w:r w:rsidRPr="001E0F77">
        <w:rPr>
          <w:color w:val="000000"/>
          <w:lang w:val="pt-BR"/>
        </w:rPr>
        <w:t>e vend</w:t>
      </w:r>
      <w:r>
        <w:rPr>
          <w:color w:val="000000"/>
          <w:lang w:val="pt-BR"/>
        </w:rPr>
        <w:t>idos na internet</w:t>
      </w:r>
      <w:r w:rsidRPr="001E0F77">
        <w:rPr>
          <w:color w:val="000000"/>
          <w:lang w:val="pt-BR"/>
        </w:rPr>
        <w:t xml:space="preserve">, frequentemente com </w:t>
      </w:r>
      <w:hyperlink r:id="rId1">
        <w:r w:rsidRPr="001E0F77">
          <w:rPr>
            <w:color w:val="0000FF"/>
            <w:u w:val="single"/>
            <w:lang w:val="pt-BR"/>
          </w:rPr>
          <w:t>criptomoedas</w:t>
        </w:r>
      </w:hyperlink>
      <w:r>
        <w:rPr>
          <w:color w:val="000000"/>
          <w:lang w:val="pt-BR"/>
        </w:rPr>
        <w:t xml:space="preserve">, </w:t>
      </w:r>
      <w:r w:rsidRPr="001E0F77">
        <w:rPr>
          <w:color w:val="000000"/>
          <w:lang w:val="pt-BR"/>
        </w:rPr>
        <w:t xml:space="preserve">e em geral </w:t>
      </w:r>
      <w:r>
        <w:rPr>
          <w:color w:val="000000"/>
          <w:lang w:val="pt-BR"/>
        </w:rPr>
        <w:t xml:space="preserve">são </w:t>
      </w:r>
      <w:r w:rsidRPr="001E0F77">
        <w:rPr>
          <w:color w:val="000000"/>
          <w:lang w:val="pt-BR"/>
        </w:rPr>
        <w:t xml:space="preserve">codificados com o mesmo software subjacente </w:t>
      </w:r>
      <w:r>
        <w:rPr>
          <w:color w:val="000000"/>
          <w:lang w:val="pt-BR"/>
        </w:rPr>
        <w:t>a</w:t>
      </w:r>
      <w:r w:rsidRPr="001E0F77">
        <w:rPr>
          <w:color w:val="000000"/>
          <w:lang w:val="pt-BR"/>
        </w:rPr>
        <w:t xml:space="preserve"> muitas criptomoedas. </w:t>
      </w:r>
      <w:r w:rsidRPr="001C1CA5">
        <w:rPr>
          <w:color w:val="000000"/>
          <w:lang w:val="pt-BR"/>
        </w:rPr>
        <w:t xml:space="preserve">Ver </w:t>
      </w:r>
      <w:r w:rsidRPr="001C1CA5">
        <w:rPr>
          <w:i/>
          <w:color w:val="000000"/>
          <w:lang w:val="pt-BR"/>
        </w:rPr>
        <w:t>Forbes Advisor</w:t>
      </w:r>
      <w:r w:rsidRPr="001C1CA5">
        <w:rPr>
          <w:color w:val="000000"/>
          <w:lang w:val="pt-BR"/>
        </w:rPr>
        <w:t xml:space="preserve">, abril de 2022, </w:t>
      </w:r>
      <w:hyperlink r:id="rId2" w:history="1">
        <w:r w:rsidRPr="004C02E9">
          <w:rPr>
            <w:rStyle w:val="Hyperlink"/>
            <w:lang w:val="pt-BR"/>
          </w:rPr>
          <w:t>https://www.forbes.com/advisor/investing/cryptocorrency/nft-non-fungible-token/</w:t>
        </w:r>
      </w:hyperlink>
      <w:r w:rsidRPr="001C1CA5">
        <w:rPr>
          <w:color w:val="0000FF"/>
          <w:u w:val="single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5C27A7CD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37703826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</w:t>
    </w:r>
    <w:r w:rsidR="00760DC5">
      <w:rPr>
        <w:rStyle w:val="PageNumber"/>
        <w:sz w:val="22"/>
        <w:szCs w:val="22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80D9FCA" w:rsidR="00ED2E09" w:rsidRPr="00A23AC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23AC2"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736B4A0C" w14:textId="0FD99CC7" w:rsidR="00ED2E09" w:rsidRPr="0084410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84410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680D9FCA" w:rsidR="00ED2E09" w:rsidRPr="00A23AC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23AC2"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736B4A0C" w14:textId="0FD99CC7" w:rsidR="00ED2E09" w:rsidRPr="0084410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84410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CBA"/>
    <w:multiLevelType w:val="hybridMultilevel"/>
    <w:tmpl w:val="C1187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426"/>
    <w:multiLevelType w:val="hybridMultilevel"/>
    <w:tmpl w:val="8318AF78"/>
    <w:lvl w:ilvl="0" w:tplc="CF0EC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0442"/>
    <w:multiLevelType w:val="multilevel"/>
    <w:tmpl w:val="09A091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4F1D"/>
    <w:multiLevelType w:val="hybridMultilevel"/>
    <w:tmpl w:val="9C1AF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A602BF"/>
    <w:multiLevelType w:val="hybridMultilevel"/>
    <w:tmpl w:val="77821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04C2B"/>
    <w:multiLevelType w:val="hybridMultilevel"/>
    <w:tmpl w:val="041E7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2484"/>
    <w:multiLevelType w:val="hybridMultilevel"/>
    <w:tmpl w:val="7B2CA7A2"/>
    <w:lvl w:ilvl="0" w:tplc="47A6192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E033A"/>
    <w:multiLevelType w:val="multilevel"/>
    <w:tmpl w:val="F0D6F2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1B"/>
    <w:multiLevelType w:val="hybridMultilevel"/>
    <w:tmpl w:val="E9A63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00A4"/>
    <w:multiLevelType w:val="hybridMultilevel"/>
    <w:tmpl w:val="29E0B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5218"/>
    <w:multiLevelType w:val="hybridMultilevel"/>
    <w:tmpl w:val="D720807A"/>
    <w:lvl w:ilvl="0" w:tplc="583EB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E5010"/>
    <w:multiLevelType w:val="multilevel"/>
    <w:tmpl w:val="86A4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129774B"/>
    <w:multiLevelType w:val="hybridMultilevel"/>
    <w:tmpl w:val="629A1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58254D2"/>
    <w:multiLevelType w:val="hybridMultilevel"/>
    <w:tmpl w:val="E7A8BFC4"/>
    <w:lvl w:ilvl="0" w:tplc="BE069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lang w:val="es-ES_tradn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7B0FA2"/>
    <w:multiLevelType w:val="hybridMultilevel"/>
    <w:tmpl w:val="61D6B5EE"/>
    <w:lvl w:ilvl="0" w:tplc="53DC923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A3534"/>
    <w:multiLevelType w:val="hybridMultilevel"/>
    <w:tmpl w:val="F2FE9000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58062E92"/>
    <w:multiLevelType w:val="hybridMultilevel"/>
    <w:tmpl w:val="C4D470D8"/>
    <w:lvl w:ilvl="0" w:tplc="78E45D9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1A78CB"/>
    <w:multiLevelType w:val="hybridMultilevel"/>
    <w:tmpl w:val="3898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5434"/>
    <w:multiLevelType w:val="hybridMultilevel"/>
    <w:tmpl w:val="B71EA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9" w15:restartNumberingAfterBreak="0">
    <w:nsid w:val="6DF802A8"/>
    <w:multiLevelType w:val="multilevel"/>
    <w:tmpl w:val="12D4B7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5850"/>
    <w:multiLevelType w:val="hybridMultilevel"/>
    <w:tmpl w:val="A65A4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D0264"/>
    <w:multiLevelType w:val="hybridMultilevel"/>
    <w:tmpl w:val="E5EC3F3A"/>
    <w:lvl w:ilvl="0" w:tplc="AA3EB9AC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78925152"/>
    <w:multiLevelType w:val="hybridMultilevel"/>
    <w:tmpl w:val="650E4216"/>
    <w:lvl w:ilvl="0" w:tplc="694E5F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981"/>
    <w:multiLevelType w:val="multilevel"/>
    <w:tmpl w:val="E9B0C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7257">
    <w:abstractNumId w:val="21"/>
  </w:num>
  <w:num w:numId="2" w16cid:durableId="1665428322">
    <w:abstractNumId w:val="16"/>
  </w:num>
  <w:num w:numId="3" w16cid:durableId="1419718716">
    <w:abstractNumId w:val="13"/>
  </w:num>
  <w:num w:numId="4" w16cid:durableId="734082119">
    <w:abstractNumId w:val="11"/>
  </w:num>
  <w:num w:numId="5" w16cid:durableId="903761507">
    <w:abstractNumId w:val="20"/>
  </w:num>
  <w:num w:numId="6" w16cid:durableId="490953113">
    <w:abstractNumId w:val="4"/>
  </w:num>
  <w:num w:numId="7" w16cid:durableId="557866364">
    <w:abstractNumId w:val="18"/>
  </w:num>
  <w:num w:numId="8" w16cid:durableId="182859987">
    <w:abstractNumId w:val="9"/>
  </w:num>
  <w:num w:numId="9" w16cid:durableId="1438527594">
    <w:abstractNumId w:val="17"/>
  </w:num>
  <w:num w:numId="10" w16cid:durableId="1892763581">
    <w:abstractNumId w:val="0"/>
  </w:num>
  <w:num w:numId="11" w16cid:durableId="1025449659">
    <w:abstractNumId w:val="12"/>
  </w:num>
  <w:num w:numId="12" w16cid:durableId="1340307140">
    <w:abstractNumId w:val="5"/>
  </w:num>
  <w:num w:numId="13" w16cid:durableId="1655252542">
    <w:abstractNumId w:val="3"/>
  </w:num>
  <w:num w:numId="14" w16cid:durableId="223760418">
    <w:abstractNumId w:val="8"/>
  </w:num>
  <w:num w:numId="15" w16cid:durableId="901019972">
    <w:abstractNumId w:val="23"/>
  </w:num>
  <w:num w:numId="16" w16cid:durableId="2037457894">
    <w:abstractNumId w:val="19"/>
  </w:num>
  <w:num w:numId="17" w16cid:durableId="1839036701">
    <w:abstractNumId w:val="2"/>
  </w:num>
  <w:num w:numId="18" w16cid:durableId="635137289">
    <w:abstractNumId w:val="7"/>
  </w:num>
  <w:num w:numId="19" w16cid:durableId="65884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1994775">
    <w:abstractNumId w:val="10"/>
  </w:num>
  <w:num w:numId="21" w16cid:durableId="1736969786">
    <w:abstractNumId w:val="6"/>
  </w:num>
  <w:num w:numId="22" w16cid:durableId="1719084577">
    <w:abstractNumId w:val="22"/>
  </w:num>
  <w:num w:numId="23" w16cid:durableId="2018533809">
    <w:abstractNumId w:val="1"/>
  </w:num>
  <w:num w:numId="24" w16cid:durableId="20805935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03BE2"/>
    <w:rsid w:val="000116E1"/>
    <w:rsid w:val="00012B9F"/>
    <w:rsid w:val="00021536"/>
    <w:rsid w:val="000274E0"/>
    <w:rsid w:val="00030603"/>
    <w:rsid w:val="000312AC"/>
    <w:rsid w:val="0003461C"/>
    <w:rsid w:val="0003659F"/>
    <w:rsid w:val="00037CA3"/>
    <w:rsid w:val="00041171"/>
    <w:rsid w:val="0004463E"/>
    <w:rsid w:val="00046D21"/>
    <w:rsid w:val="00051559"/>
    <w:rsid w:val="0005588A"/>
    <w:rsid w:val="00060F1F"/>
    <w:rsid w:val="000677E9"/>
    <w:rsid w:val="00072689"/>
    <w:rsid w:val="00073EBD"/>
    <w:rsid w:val="00077356"/>
    <w:rsid w:val="00077820"/>
    <w:rsid w:val="00085EFA"/>
    <w:rsid w:val="00091380"/>
    <w:rsid w:val="00094C68"/>
    <w:rsid w:val="0009528C"/>
    <w:rsid w:val="000A1B29"/>
    <w:rsid w:val="000A306C"/>
    <w:rsid w:val="000A55B8"/>
    <w:rsid w:val="000B3D52"/>
    <w:rsid w:val="000B6052"/>
    <w:rsid w:val="000C17CF"/>
    <w:rsid w:val="000C1EB3"/>
    <w:rsid w:val="000D4D7B"/>
    <w:rsid w:val="000D6866"/>
    <w:rsid w:val="000F75F1"/>
    <w:rsid w:val="00101377"/>
    <w:rsid w:val="0011224A"/>
    <w:rsid w:val="00112AD1"/>
    <w:rsid w:val="00124F61"/>
    <w:rsid w:val="0012688F"/>
    <w:rsid w:val="00126C3A"/>
    <w:rsid w:val="00127B75"/>
    <w:rsid w:val="00131225"/>
    <w:rsid w:val="00135F2C"/>
    <w:rsid w:val="0013776A"/>
    <w:rsid w:val="00137CC6"/>
    <w:rsid w:val="00141F04"/>
    <w:rsid w:val="00142B41"/>
    <w:rsid w:val="00142F02"/>
    <w:rsid w:val="00146A8A"/>
    <w:rsid w:val="0014783B"/>
    <w:rsid w:val="00150ADC"/>
    <w:rsid w:val="00155D6D"/>
    <w:rsid w:val="00160379"/>
    <w:rsid w:val="001649CB"/>
    <w:rsid w:val="00166087"/>
    <w:rsid w:val="00167949"/>
    <w:rsid w:val="00171221"/>
    <w:rsid w:val="0017174E"/>
    <w:rsid w:val="00173E9A"/>
    <w:rsid w:val="0017652F"/>
    <w:rsid w:val="0017677D"/>
    <w:rsid w:val="001807C6"/>
    <w:rsid w:val="00181A34"/>
    <w:rsid w:val="00181CA0"/>
    <w:rsid w:val="00184634"/>
    <w:rsid w:val="00185845"/>
    <w:rsid w:val="0019145F"/>
    <w:rsid w:val="00192535"/>
    <w:rsid w:val="00193CDD"/>
    <w:rsid w:val="001A2B68"/>
    <w:rsid w:val="001A2FF3"/>
    <w:rsid w:val="001A4E39"/>
    <w:rsid w:val="001A64C1"/>
    <w:rsid w:val="001A6B68"/>
    <w:rsid w:val="001A6BF3"/>
    <w:rsid w:val="001B2B35"/>
    <w:rsid w:val="001B4C19"/>
    <w:rsid w:val="001B58F2"/>
    <w:rsid w:val="001C5C73"/>
    <w:rsid w:val="001D06FC"/>
    <w:rsid w:val="001D1F13"/>
    <w:rsid w:val="001D31B7"/>
    <w:rsid w:val="001D5FE9"/>
    <w:rsid w:val="001D6139"/>
    <w:rsid w:val="001E151A"/>
    <w:rsid w:val="001F58F4"/>
    <w:rsid w:val="001F663C"/>
    <w:rsid w:val="001F67AD"/>
    <w:rsid w:val="002003BB"/>
    <w:rsid w:val="00203BC1"/>
    <w:rsid w:val="002044F4"/>
    <w:rsid w:val="00204CE6"/>
    <w:rsid w:val="0020588E"/>
    <w:rsid w:val="00214E3D"/>
    <w:rsid w:val="00216CCA"/>
    <w:rsid w:val="002170A6"/>
    <w:rsid w:val="0021760C"/>
    <w:rsid w:val="00220440"/>
    <w:rsid w:val="002205F5"/>
    <w:rsid w:val="00222A0D"/>
    <w:rsid w:val="0022673A"/>
    <w:rsid w:val="002272B3"/>
    <w:rsid w:val="00231FAB"/>
    <w:rsid w:val="00233BB6"/>
    <w:rsid w:val="00236403"/>
    <w:rsid w:val="00246FD6"/>
    <w:rsid w:val="00247618"/>
    <w:rsid w:val="00252A8A"/>
    <w:rsid w:val="0026102B"/>
    <w:rsid w:val="00264DBA"/>
    <w:rsid w:val="00265E60"/>
    <w:rsid w:val="00271160"/>
    <w:rsid w:val="00275846"/>
    <w:rsid w:val="0027594F"/>
    <w:rsid w:val="00276A3B"/>
    <w:rsid w:val="00293CBE"/>
    <w:rsid w:val="002962A6"/>
    <w:rsid w:val="002974B1"/>
    <w:rsid w:val="002A01BE"/>
    <w:rsid w:val="002A4AED"/>
    <w:rsid w:val="002B18FF"/>
    <w:rsid w:val="002B398C"/>
    <w:rsid w:val="002B41D3"/>
    <w:rsid w:val="002B714B"/>
    <w:rsid w:val="002B7AA5"/>
    <w:rsid w:val="002C2C0E"/>
    <w:rsid w:val="002C34B6"/>
    <w:rsid w:val="002C44A4"/>
    <w:rsid w:val="002D35F0"/>
    <w:rsid w:val="002D3EDE"/>
    <w:rsid w:val="002E1067"/>
    <w:rsid w:val="002F2207"/>
    <w:rsid w:val="002F5D88"/>
    <w:rsid w:val="003001FA"/>
    <w:rsid w:val="0030329C"/>
    <w:rsid w:val="00314282"/>
    <w:rsid w:val="003211B9"/>
    <w:rsid w:val="00321BE8"/>
    <w:rsid w:val="00324622"/>
    <w:rsid w:val="0033403B"/>
    <w:rsid w:val="0034765C"/>
    <w:rsid w:val="00347DDE"/>
    <w:rsid w:val="00350140"/>
    <w:rsid w:val="00350D52"/>
    <w:rsid w:val="00355CE6"/>
    <w:rsid w:val="00355D05"/>
    <w:rsid w:val="0036061A"/>
    <w:rsid w:val="00360FE4"/>
    <w:rsid w:val="003612B8"/>
    <w:rsid w:val="00363E43"/>
    <w:rsid w:val="00364A17"/>
    <w:rsid w:val="003653CE"/>
    <w:rsid w:val="00374ABD"/>
    <w:rsid w:val="003779D4"/>
    <w:rsid w:val="00380482"/>
    <w:rsid w:val="003818FF"/>
    <w:rsid w:val="00384197"/>
    <w:rsid w:val="00390D60"/>
    <w:rsid w:val="00392E4A"/>
    <w:rsid w:val="003A37A8"/>
    <w:rsid w:val="003A6A64"/>
    <w:rsid w:val="003B242C"/>
    <w:rsid w:val="003B269F"/>
    <w:rsid w:val="003B60C5"/>
    <w:rsid w:val="003C1B35"/>
    <w:rsid w:val="003D4BD0"/>
    <w:rsid w:val="003E00B7"/>
    <w:rsid w:val="003E4665"/>
    <w:rsid w:val="003E53F5"/>
    <w:rsid w:val="003E78B5"/>
    <w:rsid w:val="003F633B"/>
    <w:rsid w:val="00402A35"/>
    <w:rsid w:val="0040380B"/>
    <w:rsid w:val="00404772"/>
    <w:rsid w:val="00405EB2"/>
    <w:rsid w:val="00407AD2"/>
    <w:rsid w:val="00410D21"/>
    <w:rsid w:val="00411183"/>
    <w:rsid w:val="00413E7F"/>
    <w:rsid w:val="00422D06"/>
    <w:rsid w:val="00422EAD"/>
    <w:rsid w:val="00426170"/>
    <w:rsid w:val="004269A3"/>
    <w:rsid w:val="00426C49"/>
    <w:rsid w:val="00433C3B"/>
    <w:rsid w:val="00442B9B"/>
    <w:rsid w:val="00444789"/>
    <w:rsid w:val="004472CA"/>
    <w:rsid w:val="00465616"/>
    <w:rsid w:val="004668E5"/>
    <w:rsid w:val="00470BC0"/>
    <w:rsid w:val="00472A4C"/>
    <w:rsid w:val="0047324F"/>
    <w:rsid w:val="004739BC"/>
    <w:rsid w:val="00474572"/>
    <w:rsid w:val="004863C0"/>
    <w:rsid w:val="00491092"/>
    <w:rsid w:val="00491396"/>
    <w:rsid w:val="00491582"/>
    <w:rsid w:val="00495333"/>
    <w:rsid w:val="004A7966"/>
    <w:rsid w:val="004B03A0"/>
    <w:rsid w:val="004B5025"/>
    <w:rsid w:val="004C0E8A"/>
    <w:rsid w:val="004C700A"/>
    <w:rsid w:val="004C7235"/>
    <w:rsid w:val="004D3B86"/>
    <w:rsid w:val="004D58BD"/>
    <w:rsid w:val="004D7776"/>
    <w:rsid w:val="004E142F"/>
    <w:rsid w:val="004E1ECC"/>
    <w:rsid w:val="004E3D99"/>
    <w:rsid w:val="004E45B1"/>
    <w:rsid w:val="004F1602"/>
    <w:rsid w:val="004F6544"/>
    <w:rsid w:val="005030A7"/>
    <w:rsid w:val="0051007B"/>
    <w:rsid w:val="00513149"/>
    <w:rsid w:val="00513173"/>
    <w:rsid w:val="005145E4"/>
    <w:rsid w:val="00515470"/>
    <w:rsid w:val="00517040"/>
    <w:rsid w:val="00520FE4"/>
    <w:rsid w:val="005228AB"/>
    <w:rsid w:val="005237DD"/>
    <w:rsid w:val="005322C5"/>
    <w:rsid w:val="00533255"/>
    <w:rsid w:val="00533A0C"/>
    <w:rsid w:val="00533F69"/>
    <w:rsid w:val="0053672F"/>
    <w:rsid w:val="00537221"/>
    <w:rsid w:val="00545C97"/>
    <w:rsid w:val="0054760F"/>
    <w:rsid w:val="00552E9B"/>
    <w:rsid w:val="00554D1A"/>
    <w:rsid w:val="00554DAD"/>
    <w:rsid w:val="00554FD0"/>
    <w:rsid w:val="005613E6"/>
    <w:rsid w:val="00565731"/>
    <w:rsid w:val="00565BDC"/>
    <w:rsid w:val="00570A29"/>
    <w:rsid w:val="0057133F"/>
    <w:rsid w:val="00574AEE"/>
    <w:rsid w:val="00576D2A"/>
    <w:rsid w:val="005811E5"/>
    <w:rsid w:val="00583814"/>
    <w:rsid w:val="005838B7"/>
    <w:rsid w:val="00583AFF"/>
    <w:rsid w:val="00583BAB"/>
    <w:rsid w:val="00586379"/>
    <w:rsid w:val="005A07EB"/>
    <w:rsid w:val="005A1046"/>
    <w:rsid w:val="005A4510"/>
    <w:rsid w:val="005A4A0C"/>
    <w:rsid w:val="005A6162"/>
    <w:rsid w:val="005A7631"/>
    <w:rsid w:val="005B0730"/>
    <w:rsid w:val="005B3217"/>
    <w:rsid w:val="005B7686"/>
    <w:rsid w:val="005C504E"/>
    <w:rsid w:val="005D1F9F"/>
    <w:rsid w:val="005D244D"/>
    <w:rsid w:val="005D2E83"/>
    <w:rsid w:val="005D432A"/>
    <w:rsid w:val="005D4E20"/>
    <w:rsid w:val="005E52C0"/>
    <w:rsid w:val="005E60AB"/>
    <w:rsid w:val="005F05EF"/>
    <w:rsid w:val="005F6F42"/>
    <w:rsid w:val="005F777E"/>
    <w:rsid w:val="006042F2"/>
    <w:rsid w:val="0061171D"/>
    <w:rsid w:val="006132A8"/>
    <w:rsid w:val="00616298"/>
    <w:rsid w:val="00622E8F"/>
    <w:rsid w:val="00626056"/>
    <w:rsid w:val="00632869"/>
    <w:rsid w:val="006336C0"/>
    <w:rsid w:val="00635E2D"/>
    <w:rsid w:val="0064150C"/>
    <w:rsid w:val="0064203C"/>
    <w:rsid w:val="00645443"/>
    <w:rsid w:val="00646C60"/>
    <w:rsid w:val="006477AC"/>
    <w:rsid w:val="00647A61"/>
    <w:rsid w:val="00653821"/>
    <w:rsid w:val="00653EFC"/>
    <w:rsid w:val="00656EFC"/>
    <w:rsid w:val="00657B97"/>
    <w:rsid w:val="00657D81"/>
    <w:rsid w:val="0066123D"/>
    <w:rsid w:val="006628E5"/>
    <w:rsid w:val="00662F82"/>
    <w:rsid w:val="0066323E"/>
    <w:rsid w:val="00663B42"/>
    <w:rsid w:val="00663C82"/>
    <w:rsid w:val="00664CCB"/>
    <w:rsid w:val="006667C6"/>
    <w:rsid w:val="00671AA9"/>
    <w:rsid w:val="00675D8C"/>
    <w:rsid w:val="0067670B"/>
    <w:rsid w:val="00681DDA"/>
    <w:rsid w:val="006841C5"/>
    <w:rsid w:val="00697D48"/>
    <w:rsid w:val="006A449D"/>
    <w:rsid w:val="006B09C4"/>
    <w:rsid w:val="006B6EFA"/>
    <w:rsid w:val="006C0E04"/>
    <w:rsid w:val="006C39A2"/>
    <w:rsid w:val="006C6724"/>
    <w:rsid w:val="006D2D1E"/>
    <w:rsid w:val="006E13B2"/>
    <w:rsid w:val="006E177E"/>
    <w:rsid w:val="006E669D"/>
    <w:rsid w:val="006F0A3C"/>
    <w:rsid w:val="006F3729"/>
    <w:rsid w:val="006F4CAE"/>
    <w:rsid w:val="006F4EE7"/>
    <w:rsid w:val="00700721"/>
    <w:rsid w:val="00700FB6"/>
    <w:rsid w:val="00701FC7"/>
    <w:rsid w:val="00705F9E"/>
    <w:rsid w:val="007100E8"/>
    <w:rsid w:val="00711FF7"/>
    <w:rsid w:val="0071506D"/>
    <w:rsid w:val="00715642"/>
    <w:rsid w:val="007164A4"/>
    <w:rsid w:val="007173E8"/>
    <w:rsid w:val="00717A7A"/>
    <w:rsid w:val="007224D1"/>
    <w:rsid w:val="00722A08"/>
    <w:rsid w:val="00724CE8"/>
    <w:rsid w:val="0072718F"/>
    <w:rsid w:val="00737D81"/>
    <w:rsid w:val="0074004D"/>
    <w:rsid w:val="00740679"/>
    <w:rsid w:val="00740F69"/>
    <w:rsid w:val="00747FB8"/>
    <w:rsid w:val="00760A81"/>
    <w:rsid w:val="00760DC5"/>
    <w:rsid w:val="00762F05"/>
    <w:rsid w:val="00764298"/>
    <w:rsid w:val="007668CD"/>
    <w:rsid w:val="00767F27"/>
    <w:rsid w:val="007724DD"/>
    <w:rsid w:val="007736F2"/>
    <w:rsid w:val="00776946"/>
    <w:rsid w:val="00777DEE"/>
    <w:rsid w:val="0078249E"/>
    <w:rsid w:val="00783597"/>
    <w:rsid w:val="00784218"/>
    <w:rsid w:val="007906F5"/>
    <w:rsid w:val="007938DF"/>
    <w:rsid w:val="00795E78"/>
    <w:rsid w:val="007A0E75"/>
    <w:rsid w:val="007B1E5F"/>
    <w:rsid w:val="007B55F1"/>
    <w:rsid w:val="007B6CA9"/>
    <w:rsid w:val="007C13A5"/>
    <w:rsid w:val="007C1A21"/>
    <w:rsid w:val="007C47F7"/>
    <w:rsid w:val="007C64A0"/>
    <w:rsid w:val="007C72EB"/>
    <w:rsid w:val="007C7F2C"/>
    <w:rsid w:val="007D2DAD"/>
    <w:rsid w:val="007D30C5"/>
    <w:rsid w:val="007D5CEC"/>
    <w:rsid w:val="007E2901"/>
    <w:rsid w:val="007E33EB"/>
    <w:rsid w:val="007E3AB0"/>
    <w:rsid w:val="007E47D0"/>
    <w:rsid w:val="007F027A"/>
    <w:rsid w:val="007F0555"/>
    <w:rsid w:val="007F2232"/>
    <w:rsid w:val="007F2774"/>
    <w:rsid w:val="007F58DE"/>
    <w:rsid w:val="008022B4"/>
    <w:rsid w:val="00804977"/>
    <w:rsid w:val="00805066"/>
    <w:rsid w:val="008050B2"/>
    <w:rsid w:val="0080651A"/>
    <w:rsid w:val="0081079A"/>
    <w:rsid w:val="00812BA0"/>
    <w:rsid w:val="008173A8"/>
    <w:rsid w:val="008200D8"/>
    <w:rsid w:val="00822A8E"/>
    <w:rsid w:val="00827D19"/>
    <w:rsid w:val="00830E9E"/>
    <w:rsid w:val="0083612A"/>
    <w:rsid w:val="00843ABA"/>
    <w:rsid w:val="00844108"/>
    <w:rsid w:val="00850AB0"/>
    <w:rsid w:val="0085501E"/>
    <w:rsid w:val="00857A89"/>
    <w:rsid w:val="00871717"/>
    <w:rsid w:val="00874E94"/>
    <w:rsid w:val="00877904"/>
    <w:rsid w:val="00881A38"/>
    <w:rsid w:val="008873B7"/>
    <w:rsid w:val="00887DDA"/>
    <w:rsid w:val="008918EC"/>
    <w:rsid w:val="0089272D"/>
    <w:rsid w:val="008943EE"/>
    <w:rsid w:val="00895328"/>
    <w:rsid w:val="0089694A"/>
    <w:rsid w:val="00897EAD"/>
    <w:rsid w:val="008B2C96"/>
    <w:rsid w:val="008B4471"/>
    <w:rsid w:val="008B66BE"/>
    <w:rsid w:val="008C3456"/>
    <w:rsid w:val="008C3A04"/>
    <w:rsid w:val="008C52C8"/>
    <w:rsid w:val="008C7788"/>
    <w:rsid w:val="008D000F"/>
    <w:rsid w:val="008D29E8"/>
    <w:rsid w:val="008D6344"/>
    <w:rsid w:val="008F4927"/>
    <w:rsid w:val="008F51B1"/>
    <w:rsid w:val="009019F9"/>
    <w:rsid w:val="009020B6"/>
    <w:rsid w:val="00903461"/>
    <w:rsid w:val="00903A46"/>
    <w:rsid w:val="00903F0D"/>
    <w:rsid w:val="00905B3E"/>
    <w:rsid w:val="009077C1"/>
    <w:rsid w:val="00914045"/>
    <w:rsid w:val="0091506F"/>
    <w:rsid w:val="009217A7"/>
    <w:rsid w:val="00923359"/>
    <w:rsid w:val="009236BE"/>
    <w:rsid w:val="00923824"/>
    <w:rsid w:val="00924F41"/>
    <w:rsid w:val="00925CDF"/>
    <w:rsid w:val="009264C0"/>
    <w:rsid w:val="009307DF"/>
    <w:rsid w:val="00930B6C"/>
    <w:rsid w:val="009412E3"/>
    <w:rsid w:val="00945A29"/>
    <w:rsid w:val="00946F35"/>
    <w:rsid w:val="00956958"/>
    <w:rsid w:val="00963036"/>
    <w:rsid w:val="00970961"/>
    <w:rsid w:val="00981180"/>
    <w:rsid w:val="0098280F"/>
    <w:rsid w:val="009855A4"/>
    <w:rsid w:val="00986750"/>
    <w:rsid w:val="009900F5"/>
    <w:rsid w:val="00993B79"/>
    <w:rsid w:val="00997235"/>
    <w:rsid w:val="00997BBE"/>
    <w:rsid w:val="009A7AF0"/>
    <w:rsid w:val="009B3BA2"/>
    <w:rsid w:val="009B7E2A"/>
    <w:rsid w:val="009C0BA3"/>
    <w:rsid w:val="009D078F"/>
    <w:rsid w:val="009D1A1B"/>
    <w:rsid w:val="009D2FA7"/>
    <w:rsid w:val="009D68A7"/>
    <w:rsid w:val="009D7E18"/>
    <w:rsid w:val="009E04D7"/>
    <w:rsid w:val="009E42A7"/>
    <w:rsid w:val="009F0227"/>
    <w:rsid w:val="009F3F93"/>
    <w:rsid w:val="009F4248"/>
    <w:rsid w:val="009F5E15"/>
    <w:rsid w:val="00A01A2D"/>
    <w:rsid w:val="00A02D4B"/>
    <w:rsid w:val="00A03713"/>
    <w:rsid w:val="00A1200B"/>
    <w:rsid w:val="00A179CF"/>
    <w:rsid w:val="00A23AC2"/>
    <w:rsid w:val="00A24F13"/>
    <w:rsid w:val="00A263B5"/>
    <w:rsid w:val="00A309D8"/>
    <w:rsid w:val="00A319EE"/>
    <w:rsid w:val="00A33E38"/>
    <w:rsid w:val="00A369BE"/>
    <w:rsid w:val="00A3701B"/>
    <w:rsid w:val="00A40BB0"/>
    <w:rsid w:val="00A438E5"/>
    <w:rsid w:val="00A52B6C"/>
    <w:rsid w:val="00A60C5E"/>
    <w:rsid w:val="00A612D8"/>
    <w:rsid w:val="00A620D2"/>
    <w:rsid w:val="00A64BFE"/>
    <w:rsid w:val="00A6594C"/>
    <w:rsid w:val="00A671B3"/>
    <w:rsid w:val="00A67BD7"/>
    <w:rsid w:val="00A72D49"/>
    <w:rsid w:val="00A77E53"/>
    <w:rsid w:val="00A81FDE"/>
    <w:rsid w:val="00A843CD"/>
    <w:rsid w:val="00A8521C"/>
    <w:rsid w:val="00A859C2"/>
    <w:rsid w:val="00A931E7"/>
    <w:rsid w:val="00A9444B"/>
    <w:rsid w:val="00A94A80"/>
    <w:rsid w:val="00A97703"/>
    <w:rsid w:val="00A97B06"/>
    <w:rsid w:val="00AA1A62"/>
    <w:rsid w:val="00AA1DFE"/>
    <w:rsid w:val="00AA3AB9"/>
    <w:rsid w:val="00AA5504"/>
    <w:rsid w:val="00AC09D9"/>
    <w:rsid w:val="00AC1787"/>
    <w:rsid w:val="00AC747F"/>
    <w:rsid w:val="00AC7CF8"/>
    <w:rsid w:val="00AD0654"/>
    <w:rsid w:val="00AD0A26"/>
    <w:rsid w:val="00AD7B06"/>
    <w:rsid w:val="00AE2C30"/>
    <w:rsid w:val="00AE2C5A"/>
    <w:rsid w:val="00AE5D10"/>
    <w:rsid w:val="00AE6186"/>
    <w:rsid w:val="00AE7C3F"/>
    <w:rsid w:val="00AF61F9"/>
    <w:rsid w:val="00B02C57"/>
    <w:rsid w:val="00B107BD"/>
    <w:rsid w:val="00B13CC8"/>
    <w:rsid w:val="00B1635A"/>
    <w:rsid w:val="00B174CB"/>
    <w:rsid w:val="00B20A99"/>
    <w:rsid w:val="00B20AFC"/>
    <w:rsid w:val="00B21F51"/>
    <w:rsid w:val="00B25250"/>
    <w:rsid w:val="00B27935"/>
    <w:rsid w:val="00B301EC"/>
    <w:rsid w:val="00B428E5"/>
    <w:rsid w:val="00B44997"/>
    <w:rsid w:val="00B4525E"/>
    <w:rsid w:val="00B524E3"/>
    <w:rsid w:val="00B6212E"/>
    <w:rsid w:val="00B6247D"/>
    <w:rsid w:val="00B624F0"/>
    <w:rsid w:val="00B65ABA"/>
    <w:rsid w:val="00B7072E"/>
    <w:rsid w:val="00B804D6"/>
    <w:rsid w:val="00B82F1B"/>
    <w:rsid w:val="00B84C15"/>
    <w:rsid w:val="00B9045C"/>
    <w:rsid w:val="00B90AFC"/>
    <w:rsid w:val="00B93188"/>
    <w:rsid w:val="00B94BCA"/>
    <w:rsid w:val="00B97B9D"/>
    <w:rsid w:val="00BA1F21"/>
    <w:rsid w:val="00BA52B7"/>
    <w:rsid w:val="00BA6F23"/>
    <w:rsid w:val="00BA79CA"/>
    <w:rsid w:val="00BB2ACF"/>
    <w:rsid w:val="00BB38DA"/>
    <w:rsid w:val="00BB52FB"/>
    <w:rsid w:val="00BB751D"/>
    <w:rsid w:val="00BD64E1"/>
    <w:rsid w:val="00BE06E0"/>
    <w:rsid w:val="00BF3C4C"/>
    <w:rsid w:val="00BF5480"/>
    <w:rsid w:val="00BF6799"/>
    <w:rsid w:val="00BF6EC7"/>
    <w:rsid w:val="00BF7CDF"/>
    <w:rsid w:val="00C0462D"/>
    <w:rsid w:val="00C067F1"/>
    <w:rsid w:val="00C07293"/>
    <w:rsid w:val="00C11BF0"/>
    <w:rsid w:val="00C152BF"/>
    <w:rsid w:val="00C32125"/>
    <w:rsid w:val="00C342AD"/>
    <w:rsid w:val="00C355C3"/>
    <w:rsid w:val="00C416DA"/>
    <w:rsid w:val="00C41BF5"/>
    <w:rsid w:val="00C4387F"/>
    <w:rsid w:val="00C44410"/>
    <w:rsid w:val="00C503D8"/>
    <w:rsid w:val="00C52F76"/>
    <w:rsid w:val="00C53EB7"/>
    <w:rsid w:val="00C54085"/>
    <w:rsid w:val="00C54A64"/>
    <w:rsid w:val="00C57E90"/>
    <w:rsid w:val="00C61E47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925B6"/>
    <w:rsid w:val="00C96B09"/>
    <w:rsid w:val="00CA0579"/>
    <w:rsid w:val="00CA7B1B"/>
    <w:rsid w:val="00CB036B"/>
    <w:rsid w:val="00CB07CE"/>
    <w:rsid w:val="00CB28B1"/>
    <w:rsid w:val="00CB2BD4"/>
    <w:rsid w:val="00CB580A"/>
    <w:rsid w:val="00CB6BDA"/>
    <w:rsid w:val="00CC1405"/>
    <w:rsid w:val="00CC2EA8"/>
    <w:rsid w:val="00CD5F98"/>
    <w:rsid w:val="00CE47B3"/>
    <w:rsid w:val="00CE4C6C"/>
    <w:rsid w:val="00CE5033"/>
    <w:rsid w:val="00CE7602"/>
    <w:rsid w:val="00CF6677"/>
    <w:rsid w:val="00CF671B"/>
    <w:rsid w:val="00CF72D5"/>
    <w:rsid w:val="00D018E7"/>
    <w:rsid w:val="00D05EBA"/>
    <w:rsid w:val="00D074E7"/>
    <w:rsid w:val="00D13EA8"/>
    <w:rsid w:val="00D14131"/>
    <w:rsid w:val="00D15497"/>
    <w:rsid w:val="00D17FDE"/>
    <w:rsid w:val="00D20AD8"/>
    <w:rsid w:val="00D235DE"/>
    <w:rsid w:val="00D23682"/>
    <w:rsid w:val="00D23CC5"/>
    <w:rsid w:val="00D24DBE"/>
    <w:rsid w:val="00D24E19"/>
    <w:rsid w:val="00D27564"/>
    <w:rsid w:val="00D30203"/>
    <w:rsid w:val="00D43693"/>
    <w:rsid w:val="00D44B22"/>
    <w:rsid w:val="00D5575C"/>
    <w:rsid w:val="00D60EF6"/>
    <w:rsid w:val="00D6423D"/>
    <w:rsid w:val="00D73AD6"/>
    <w:rsid w:val="00D73F87"/>
    <w:rsid w:val="00D75E5F"/>
    <w:rsid w:val="00D80BB3"/>
    <w:rsid w:val="00D83177"/>
    <w:rsid w:val="00D8564E"/>
    <w:rsid w:val="00D87A30"/>
    <w:rsid w:val="00D9150E"/>
    <w:rsid w:val="00D92331"/>
    <w:rsid w:val="00DA2D06"/>
    <w:rsid w:val="00DA4593"/>
    <w:rsid w:val="00DA5380"/>
    <w:rsid w:val="00DA5731"/>
    <w:rsid w:val="00DA7B09"/>
    <w:rsid w:val="00DB0469"/>
    <w:rsid w:val="00DB172C"/>
    <w:rsid w:val="00DB1841"/>
    <w:rsid w:val="00DB37CC"/>
    <w:rsid w:val="00DB40B9"/>
    <w:rsid w:val="00DB535B"/>
    <w:rsid w:val="00DB5F60"/>
    <w:rsid w:val="00DC7315"/>
    <w:rsid w:val="00DD4DC6"/>
    <w:rsid w:val="00DE409C"/>
    <w:rsid w:val="00DE65F8"/>
    <w:rsid w:val="00E01209"/>
    <w:rsid w:val="00E012BB"/>
    <w:rsid w:val="00E05B45"/>
    <w:rsid w:val="00E05DF1"/>
    <w:rsid w:val="00E07261"/>
    <w:rsid w:val="00E07496"/>
    <w:rsid w:val="00E13A56"/>
    <w:rsid w:val="00E16337"/>
    <w:rsid w:val="00E20F5A"/>
    <w:rsid w:val="00E21C64"/>
    <w:rsid w:val="00E31453"/>
    <w:rsid w:val="00E3473B"/>
    <w:rsid w:val="00E42892"/>
    <w:rsid w:val="00E430F2"/>
    <w:rsid w:val="00E453C3"/>
    <w:rsid w:val="00E5104A"/>
    <w:rsid w:val="00E51F35"/>
    <w:rsid w:val="00E52228"/>
    <w:rsid w:val="00E52608"/>
    <w:rsid w:val="00E5535E"/>
    <w:rsid w:val="00E56919"/>
    <w:rsid w:val="00E62E14"/>
    <w:rsid w:val="00E66261"/>
    <w:rsid w:val="00E728B1"/>
    <w:rsid w:val="00E84773"/>
    <w:rsid w:val="00E85366"/>
    <w:rsid w:val="00E856EE"/>
    <w:rsid w:val="00E9622A"/>
    <w:rsid w:val="00EA3E40"/>
    <w:rsid w:val="00EB22D8"/>
    <w:rsid w:val="00EB5F7B"/>
    <w:rsid w:val="00EB5FC4"/>
    <w:rsid w:val="00EC024D"/>
    <w:rsid w:val="00EC0A55"/>
    <w:rsid w:val="00EC5F54"/>
    <w:rsid w:val="00EC69C1"/>
    <w:rsid w:val="00ED0914"/>
    <w:rsid w:val="00ED264D"/>
    <w:rsid w:val="00ED2E09"/>
    <w:rsid w:val="00ED31AF"/>
    <w:rsid w:val="00ED5F33"/>
    <w:rsid w:val="00EE45BB"/>
    <w:rsid w:val="00EE627D"/>
    <w:rsid w:val="00EE668C"/>
    <w:rsid w:val="00EF0160"/>
    <w:rsid w:val="00EF1B78"/>
    <w:rsid w:val="00EF24EB"/>
    <w:rsid w:val="00EF4CD3"/>
    <w:rsid w:val="00F00620"/>
    <w:rsid w:val="00F013D0"/>
    <w:rsid w:val="00F0181A"/>
    <w:rsid w:val="00F058AD"/>
    <w:rsid w:val="00F13CBB"/>
    <w:rsid w:val="00F16CA4"/>
    <w:rsid w:val="00F16F15"/>
    <w:rsid w:val="00F24AEC"/>
    <w:rsid w:val="00F30A6C"/>
    <w:rsid w:val="00F35EBA"/>
    <w:rsid w:val="00F369C6"/>
    <w:rsid w:val="00F369DD"/>
    <w:rsid w:val="00F55BE3"/>
    <w:rsid w:val="00F55DE3"/>
    <w:rsid w:val="00F60477"/>
    <w:rsid w:val="00F6145E"/>
    <w:rsid w:val="00F61DE5"/>
    <w:rsid w:val="00F63CDB"/>
    <w:rsid w:val="00F64A0F"/>
    <w:rsid w:val="00F65186"/>
    <w:rsid w:val="00F6568C"/>
    <w:rsid w:val="00F7099E"/>
    <w:rsid w:val="00F71F52"/>
    <w:rsid w:val="00F73F2A"/>
    <w:rsid w:val="00F747F7"/>
    <w:rsid w:val="00F754C4"/>
    <w:rsid w:val="00F8038B"/>
    <w:rsid w:val="00F809FF"/>
    <w:rsid w:val="00F81D0F"/>
    <w:rsid w:val="00F82CC1"/>
    <w:rsid w:val="00F84773"/>
    <w:rsid w:val="00F8528F"/>
    <w:rsid w:val="00F8716A"/>
    <w:rsid w:val="00F90C57"/>
    <w:rsid w:val="00F972CF"/>
    <w:rsid w:val="00FA00BE"/>
    <w:rsid w:val="00FA0E00"/>
    <w:rsid w:val="00FA10CF"/>
    <w:rsid w:val="00FB3344"/>
    <w:rsid w:val="00FB5862"/>
    <w:rsid w:val="00FC78B3"/>
    <w:rsid w:val="00FD0DF5"/>
    <w:rsid w:val="00FD3BB8"/>
    <w:rsid w:val="00FE5615"/>
    <w:rsid w:val="00FE6467"/>
    <w:rsid w:val="00FE6633"/>
    <w:rsid w:val="00FF0F33"/>
    <w:rsid w:val="00FF15EC"/>
    <w:rsid w:val="00FF490D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link w:val="BodyText2Char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aliases w:val="Texto de nota al pie,Appel note de bas de page,Footnotes refss,f,Footnote number,referencia nota al pie,BVI fnr,4_G,16 Point,Superscript 6 Point,Footnote symbol,Footnote,Ref. de nota al pie.,Footnote Text Char1 Car Car Car Car,Ref"/>
    <w:uiPriority w:val="99"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627D"/>
  </w:style>
  <w:style w:type="paragraph" w:styleId="CommentSubject">
    <w:name w:val="annotation subject"/>
    <w:basedOn w:val="CommentText"/>
    <w:next w:val="CommentText"/>
    <w:link w:val="CommentSubjectChar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uiPriority w:val="99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aliases w:val="List,Fundamentacion,Bulleted List,SubPárrafo de lista,F5 List Paragraph,List Paragraph Char Char Char,Indicator Text,Numbered Para 1,Bullet 1,Bullet Points,List Paragraph2,MAIN CONTENT,Normal numbered,Dot pt,Liste 1,List Paragraph1,L"/>
    <w:basedOn w:val="Normal"/>
    <w:link w:val="ListParagraphChar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ListParagraphChar">
    <w:name w:val="List Paragraph Char"/>
    <w:aliases w:val="List Char,Fundamentacion Char,Bulleted List Char,SubPárrafo de lista Char,F5 List Paragraph Char,List Paragraph Char Char Char Char,Indicator Text Char,Numbered Para 1 Char,Bullet 1 Char,Bullet Points Char,List Paragraph2 Char,L Char"/>
    <w:link w:val="ListParagraph"/>
    <w:uiPriority w:val="34"/>
    <w:qFormat/>
    <w:locked/>
    <w:rsid w:val="007D5CEC"/>
    <w:rPr>
      <w:rFonts w:ascii="Calibri" w:eastAsia="Malgun Gothic" w:hAnsi="Calibri" w:cs="Arial"/>
      <w:sz w:val="22"/>
      <w:szCs w:val="22"/>
      <w:lang w:val="es-ES" w:eastAsia="ko-KR"/>
    </w:rPr>
  </w:style>
  <w:style w:type="table" w:styleId="TableGrid">
    <w:name w:val="Table Grid"/>
    <w:basedOn w:val="TableNormal"/>
    <w:rsid w:val="0071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23824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CommentTextChar">
    <w:name w:val="Comment Text Char"/>
    <w:basedOn w:val="DefaultParagraphFont"/>
    <w:link w:val="CommentText"/>
    <w:semiHidden/>
    <w:rsid w:val="00C0462D"/>
  </w:style>
  <w:style w:type="paragraph" w:styleId="NormalWeb">
    <w:name w:val="Normal (Web)"/>
    <w:basedOn w:val="Normal"/>
    <w:uiPriority w:val="99"/>
    <w:unhideWhenUsed/>
    <w:rsid w:val="00BB38DA"/>
    <w:pPr>
      <w:jc w:val="both"/>
    </w:pPr>
    <w:rPr>
      <w:rFonts w:eastAsia="SimSun"/>
      <w:color w:val="000000"/>
      <w:sz w:val="24"/>
      <w:szCs w:val="24"/>
      <w:lang w:val="es-ES_tradnl" w:eastAsia="es-ES"/>
    </w:rPr>
  </w:style>
  <w:style w:type="paragraph" w:customStyle="1" w:styleId="paragraph">
    <w:name w:val="paragraph"/>
    <w:basedOn w:val="Normal"/>
    <w:rsid w:val="005B3217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normaltextrun">
    <w:name w:val="normaltextrun"/>
    <w:basedOn w:val="DefaultParagraphFont"/>
    <w:rsid w:val="005B3217"/>
  </w:style>
  <w:style w:type="character" w:customStyle="1" w:styleId="eop">
    <w:name w:val="eop"/>
    <w:basedOn w:val="DefaultParagraphFont"/>
    <w:rsid w:val="005B3217"/>
  </w:style>
  <w:style w:type="character" w:customStyle="1" w:styleId="CharacterStyle2">
    <w:name w:val="Character Style 2"/>
    <w:uiPriority w:val="99"/>
    <w:rsid w:val="00760A81"/>
    <w:rPr>
      <w:sz w:val="20"/>
    </w:rPr>
  </w:style>
  <w:style w:type="character" w:customStyle="1" w:styleId="Heading1Char">
    <w:name w:val="Heading 1 Char"/>
    <w:basedOn w:val="DefaultParagraphFont"/>
    <w:link w:val="Heading1"/>
    <w:rsid w:val="007C72EB"/>
    <w:rPr>
      <w:rFonts w:ascii="Arial" w:hAnsi="Arial"/>
      <w:b/>
      <w:bCs/>
      <w:sz w:val="22"/>
    </w:rPr>
  </w:style>
  <w:style w:type="character" w:customStyle="1" w:styleId="HeaderChar">
    <w:name w:val="Header Char"/>
    <w:basedOn w:val="DefaultParagraphFont"/>
    <w:link w:val="Header"/>
    <w:rsid w:val="007C72EB"/>
  </w:style>
  <w:style w:type="character" w:customStyle="1" w:styleId="FooterChar">
    <w:name w:val="Footer Char"/>
    <w:basedOn w:val="DefaultParagraphFont"/>
    <w:link w:val="Footer"/>
    <w:rsid w:val="007C72EB"/>
  </w:style>
  <w:style w:type="character" w:customStyle="1" w:styleId="BodyTextChar">
    <w:name w:val="Body Text Char"/>
    <w:basedOn w:val="DefaultParagraphFont"/>
    <w:link w:val="BodyText"/>
    <w:rsid w:val="007C72EB"/>
    <w:rPr>
      <w:rFonts w:ascii="Arial" w:hAnsi="Arial"/>
      <w:b/>
      <w:bCs/>
      <w:sz w:val="22"/>
      <w:lang w:val="es-PR"/>
    </w:rPr>
  </w:style>
  <w:style w:type="character" w:customStyle="1" w:styleId="BodyText2Char">
    <w:name w:val="Body Text 2 Char"/>
    <w:basedOn w:val="DefaultParagraphFont"/>
    <w:link w:val="BodyText2"/>
    <w:rsid w:val="007C72EB"/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C72EB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7C72EB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7C72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bes.com/advisor/investing/cryptocorrency/nft-non-fungible-token/" TargetMode="External"/><Relationship Id="rId1" Type="http://schemas.openxmlformats.org/officeDocument/2006/relationships/hyperlink" Target="https://www.forbes.com/advisor/investing/cryptocurrency/what-is-cryptocurrency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F4F94-034D-314B-B66D-278AB76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5</Pages>
  <Words>1831</Words>
  <Characters>10327</Characters>
  <Application>Microsoft Office Word</Application>
  <DocSecurity>0</DocSecurity>
  <Lines>229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Manager/>
  <Company>Organization of American States</Company>
  <LinksUpToDate>false</LinksUpToDate>
  <CharactersWithSpaces>12075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EDiaz@oas.org</dc:creator>
  <cp:keywords/>
  <dc:description/>
  <cp:lastModifiedBy>Burns, Sandra</cp:lastModifiedBy>
  <cp:revision>3</cp:revision>
  <cp:lastPrinted>2007-08-02T14:51:00Z</cp:lastPrinted>
  <dcterms:created xsi:type="dcterms:W3CDTF">2022-10-28T22:10:00Z</dcterms:created>
  <dcterms:modified xsi:type="dcterms:W3CDTF">2022-10-28T22:11:00Z</dcterms:modified>
  <cp:category/>
</cp:coreProperties>
</file>