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289" w14:textId="77777777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NOVENA REUNIÓN INTERAMERICANA DE MINISTROS</w:t>
      </w:r>
      <w:r w:rsidRPr="000609A9">
        <w:rPr>
          <w:sz w:val="22"/>
          <w:szCs w:val="22"/>
          <w:lang w:val="es-ES"/>
        </w:rPr>
        <w:tab/>
        <w:t>OEA/Ser. K/XXVII.9</w:t>
      </w:r>
    </w:p>
    <w:p w14:paraId="1AE000DA" w14:textId="1181E39C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Y MÁXIMAS AUTORIDADES DE CULTURA</w:t>
      </w:r>
      <w:r w:rsidRPr="000609A9">
        <w:rPr>
          <w:b/>
          <w:bCs/>
          <w:sz w:val="22"/>
          <w:szCs w:val="22"/>
          <w:lang w:val="es-ES"/>
        </w:rPr>
        <w:tab/>
      </w:r>
      <w:r w:rsidRPr="000609A9">
        <w:rPr>
          <w:sz w:val="22"/>
          <w:szCs w:val="22"/>
          <w:lang w:val="es-US"/>
        </w:rPr>
        <w:t>CIDI/REMIC-IX/INF.</w:t>
      </w:r>
      <w:r w:rsidR="008A3B50" w:rsidRPr="000609A9">
        <w:rPr>
          <w:sz w:val="22"/>
          <w:szCs w:val="22"/>
          <w:lang w:val="es-US"/>
        </w:rPr>
        <w:t>6</w:t>
      </w:r>
      <w:r w:rsidRPr="000609A9">
        <w:rPr>
          <w:sz w:val="22"/>
          <w:szCs w:val="22"/>
          <w:lang w:val="es-US"/>
        </w:rPr>
        <w:t>/22</w:t>
      </w:r>
    </w:p>
    <w:p w14:paraId="1E8D6112" w14:textId="77777777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0609A9">
        <w:rPr>
          <w:snapToGrid w:val="0"/>
          <w:sz w:val="22"/>
          <w:szCs w:val="22"/>
          <w:lang w:val="es-US"/>
        </w:rPr>
        <w:t>Del 27 al 28 de octubre de 2022</w:t>
      </w:r>
      <w:r w:rsidRPr="000609A9">
        <w:rPr>
          <w:sz w:val="22"/>
          <w:szCs w:val="22"/>
          <w:lang w:val="es-US"/>
        </w:rPr>
        <w:tab/>
        <w:t>27 octubre 2022</w:t>
      </w:r>
    </w:p>
    <w:p w14:paraId="30D1BA05" w14:textId="11C53200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0609A9">
        <w:rPr>
          <w:sz w:val="22"/>
          <w:szCs w:val="22"/>
          <w:lang w:val="es-US"/>
        </w:rPr>
        <w:t xml:space="preserve">Antigua Guatemala, Guatemala </w:t>
      </w:r>
      <w:r w:rsidRPr="000609A9">
        <w:rPr>
          <w:sz w:val="22"/>
          <w:szCs w:val="22"/>
          <w:lang w:val="es-US"/>
        </w:rPr>
        <w:tab/>
        <w:t xml:space="preserve">Original: </w:t>
      </w:r>
      <w:r w:rsidR="00990E6A" w:rsidRPr="000609A9">
        <w:rPr>
          <w:sz w:val="22"/>
          <w:szCs w:val="22"/>
          <w:lang w:val="es-US"/>
        </w:rPr>
        <w:t>Textual</w:t>
      </w:r>
    </w:p>
    <w:p w14:paraId="59326C3F" w14:textId="5855B20F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1172B06" w14:textId="77777777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Pr="000609A9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69EFE015" w:rsidR="006231D9" w:rsidRPr="000609A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747B0B" w14:textId="39A120AD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56F51DB" w14:textId="4AA42390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F51F76" w14:textId="77C4A4AA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EE13CE" w14:textId="417A9E0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80D445E" w14:textId="7777777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A7B0861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6659873" w14:textId="1C45A71B" w:rsidR="00FF0D55" w:rsidRPr="000609A9" w:rsidRDefault="00E1307C" w:rsidP="00FF0D5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ab/>
        <w:t xml:space="preserve">INTERVENCIONES Y PRESENTACIONES REALIZADAS   </w:t>
      </w:r>
    </w:p>
    <w:p w14:paraId="5F9D08C0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1B505AEF" w:rsidR="00BD7663" w:rsidRPr="000609A9" w:rsidRDefault="008A3B50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>SEGUNDA</w:t>
      </w:r>
      <w:r w:rsidR="00D11F80" w:rsidRPr="000609A9">
        <w:rPr>
          <w:sz w:val="22"/>
          <w:szCs w:val="22"/>
          <w:lang w:val="es-ES"/>
        </w:rPr>
        <w:t xml:space="preserve"> SESIÓN PLENARIA</w:t>
      </w:r>
    </w:p>
    <w:p w14:paraId="7D1AD79D" w14:textId="77777777" w:rsidR="000901D1" w:rsidRPr="000609A9" w:rsidRDefault="000901D1" w:rsidP="006B3D6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1F464B17" w14:textId="77777777" w:rsidR="00DA68AE" w:rsidRPr="000609A9" w:rsidRDefault="00DA68AE" w:rsidP="00DA68A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 xml:space="preserve">Tecnología, creatividad e innovación como oportunidad para el desarrollo y </w:t>
      </w:r>
    </w:p>
    <w:p w14:paraId="31C1210B" w14:textId="508C55AF" w:rsidR="00DA68AE" w:rsidRPr="000609A9" w:rsidRDefault="001F3F0B" w:rsidP="007716BC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DA68AE" w:rsidRPr="000609A9">
        <w:rPr>
          <w:sz w:val="22"/>
          <w:szCs w:val="22"/>
          <w:lang w:val="es-ES"/>
        </w:rPr>
        <w:t xml:space="preserve">fortalecimiento de la cultura </w:t>
      </w:r>
    </w:p>
    <w:p w14:paraId="27959EE7" w14:textId="2B4697F2" w:rsidR="007646A1" w:rsidRPr="000609A9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0609A9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Pr="000609A9" w:rsidRDefault="00BD7663">
      <w:pPr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br w:type="page"/>
      </w:r>
    </w:p>
    <w:p w14:paraId="286CCD4A" w14:textId="6BEE38DB" w:rsidR="006B3D66" w:rsidRDefault="007716BC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lastRenderedPageBreak/>
        <w:t>Ponentes/Estados Miembros</w:t>
      </w:r>
      <w:r>
        <w:rPr>
          <w:sz w:val="22"/>
          <w:szCs w:val="22"/>
          <w:lang w:val="es-ES"/>
        </w:rPr>
        <w:t>:</w:t>
      </w:r>
    </w:p>
    <w:p w14:paraId="58B6982D" w14:textId="6FF8D85A" w:rsidR="007716BC" w:rsidRDefault="007716BC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7BFD283" w14:textId="04FBB300" w:rsidR="007716BC" w:rsidRDefault="007716BC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470EBE72" w14:textId="77777777" w:rsidR="007716BC" w:rsidRPr="000609A9" w:rsidRDefault="007716BC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97362F5" w14:textId="77777777" w:rsidR="00FB2A5E" w:rsidRPr="000609A9" w:rsidRDefault="00DA68AE" w:rsidP="00AF4903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>Guatemala: “Nuevas rutas hacia el desarrollo”, Señor Cristhian Neftalí Calderón Santizo, Viceministro de Cultura de Guatemala</w:t>
      </w:r>
      <w:r w:rsidR="003031CF" w:rsidRPr="000609A9">
        <w:rPr>
          <w:sz w:val="22"/>
          <w:szCs w:val="22"/>
          <w:lang w:val="es-ES"/>
        </w:rPr>
        <w:tab/>
      </w:r>
    </w:p>
    <w:p w14:paraId="0BCB787B" w14:textId="176C8EFD" w:rsidR="00FB2A5E" w:rsidRPr="000609A9" w:rsidRDefault="001F3F0B" w:rsidP="00FB2A5E">
      <w:pPr>
        <w:ind w:left="720" w:firstLine="720"/>
        <w:rPr>
          <w:sz w:val="22"/>
          <w:szCs w:val="22"/>
          <w:lang w:val="es-ES"/>
        </w:rPr>
      </w:pPr>
      <w:hyperlink r:id="rId11" w:history="1">
        <w:r w:rsidR="00FB2A5E" w:rsidRPr="000609A9">
          <w:rPr>
            <w:rStyle w:val="Hyperlink"/>
            <w:sz w:val="22"/>
            <w:szCs w:val="22"/>
            <w:lang w:val="es-ES"/>
          </w:rPr>
          <w:t>http://scm.oas.org/pdfs/2022/Guatemala-Segundasesion.docx</w:t>
        </w:r>
      </w:hyperlink>
      <w:r w:rsidR="003031CF" w:rsidRPr="000609A9">
        <w:rPr>
          <w:sz w:val="22"/>
          <w:szCs w:val="22"/>
          <w:lang w:val="es-ES"/>
        </w:rPr>
        <w:tab/>
      </w:r>
    </w:p>
    <w:p w14:paraId="3AB63868" w14:textId="77777777" w:rsidR="00FA671A" w:rsidRPr="000609A9" w:rsidRDefault="00FA671A" w:rsidP="00FB2A5E">
      <w:pPr>
        <w:ind w:left="720" w:firstLine="720"/>
        <w:rPr>
          <w:sz w:val="22"/>
          <w:szCs w:val="22"/>
          <w:lang w:val="es-ES"/>
        </w:rPr>
      </w:pPr>
    </w:p>
    <w:p w14:paraId="2C27AB17" w14:textId="77777777" w:rsidR="00D31500" w:rsidRPr="000609A9" w:rsidRDefault="00D31500" w:rsidP="00FB2A5E">
      <w:pPr>
        <w:ind w:left="720" w:firstLine="720"/>
        <w:rPr>
          <w:sz w:val="22"/>
          <w:szCs w:val="22"/>
          <w:lang w:val="es-ES"/>
        </w:rPr>
      </w:pPr>
    </w:p>
    <w:p w14:paraId="59130FE8" w14:textId="4C680C17" w:rsidR="00D31500" w:rsidRPr="000609A9" w:rsidRDefault="00D31500" w:rsidP="00D31500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>Belize: “La causalidad entre el desarrollo de la cultura y la ciencia, la tecnología y la innovación”, Dr. Louis Zabaneh, Ministro de Estado, Ministerio de Educación, Cultura, Ciencia y Tecnología de Belize</w:t>
      </w:r>
    </w:p>
    <w:p w14:paraId="4D9BD29A" w14:textId="7B9EC5F8" w:rsidR="00D31500" w:rsidRPr="000609A9" w:rsidRDefault="001F3F0B" w:rsidP="00D31500">
      <w:pPr>
        <w:ind w:left="720" w:firstLine="720"/>
        <w:rPr>
          <w:rStyle w:val="Hyperlink"/>
          <w:sz w:val="22"/>
          <w:szCs w:val="22"/>
          <w:lang w:val="es-ES"/>
        </w:rPr>
      </w:pPr>
      <w:hyperlink r:id="rId12" w:history="1">
        <w:r w:rsidR="00D31500" w:rsidRPr="000609A9">
          <w:rPr>
            <w:rStyle w:val="Hyperlink"/>
            <w:sz w:val="22"/>
            <w:szCs w:val="22"/>
            <w:lang w:val="es-ES"/>
          </w:rPr>
          <w:t>http://scm.oas.org/pdfs/2022/Belize-Segundasesion.docx</w:t>
        </w:r>
      </w:hyperlink>
    </w:p>
    <w:p w14:paraId="151DB348" w14:textId="77777777" w:rsidR="00FA671A" w:rsidRPr="000609A9" w:rsidRDefault="00FA671A" w:rsidP="00D31500">
      <w:pPr>
        <w:ind w:left="720" w:firstLine="720"/>
        <w:rPr>
          <w:color w:val="0000FF"/>
          <w:sz w:val="22"/>
          <w:szCs w:val="22"/>
          <w:u w:val="single"/>
          <w:lang w:val="es-ES"/>
        </w:rPr>
      </w:pPr>
    </w:p>
    <w:p w14:paraId="4EA49EE7" w14:textId="27CB6CCC" w:rsidR="00D31500" w:rsidRPr="000609A9" w:rsidRDefault="00D31500" w:rsidP="00D31500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1FAAE3E8" w14:textId="77777777" w:rsidR="00D31500" w:rsidRPr="000609A9" w:rsidRDefault="00D31500" w:rsidP="00D31500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 xml:space="preserve">Estados Unidos: “Museos para el aprendizaje digital: Rompiendo las barreras de acceso a la cultura”, señora Laura Huerta </w:t>
      </w:r>
      <w:proofErr w:type="spellStart"/>
      <w:r w:rsidRPr="000609A9">
        <w:rPr>
          <w:sz w:val="22"/>
          <w:szCs w:val="22"/>
          <w:lang w:val="es-ES"/>
        </w:rPr>
        <w:t>Migus</w:t>
      </w:r>
      <w:proofErr w:type="spellEnd"/>
      <w:r w:rsidRPr="000609A9">
        <w:rPr>
          <w:sz w:val="22"/>
          <w:szCs w:val="22"/>
          <w:lang w:val="es-ES"/>
        </w:rPr>
        <w:t>, Subdirectora de Servicios de Museo, Instituto de Servicios de Museos y Bibliotecas</w:t>
      </w:r>
    </w:p>
    <w:p w14:paraId="203EE38E" w14:textId="4104BC7C" w:rsidR="00D31500" w:rsidRPr="000609A9" w:rsidRDefault="001F3F0B" w:rsidP="00D31500">
      <w:pPr>
        <w:ind w:left="720" w:firstLine="720"/>
        <w:rPr>
          <w:rStyle w:val="Hyperlink"/>
          <w:sz w:val="22"/>
          <w:szCs w:val="22"/>
          <w:lang w:val="es-ES"/>
        </w:rPr>
      </w:pPr>
      <w:hyperlink r:id="rId13" w:history="1">
        <w:r w:rsidR="00FB6F84" w:rsidRPr="000609A9">
          <w:rPr>
            <w:rStyle w:val="Hyperlink"/>
            <w:sz w:val="22"/>
            <w:szCs w:val="22"/>
            <w:lang w:val="es-ES"/>
          </w:rPr>
          <w:t>http://scm.oas.org/pdfs/2022/USA-Secondsession.pptx</w:t>
        </w:r>
      </w:hyperlink>
    </w:p>
    <w:p w14:paraId="73D5F6C7" w14:textId="07A0440E" w:rsidR="00FA671A" w:rsidRPr="00FA671A" w:rsidRDefault="001F3F0B" w:rsidP="00FA671A">
      <w:pPr>
        <w:ind w:left="720" w:firstLine="720"/>
        <w:rPr>
          <w:rFonts w:eastAsia="Calibri"/>
          <w:sz w:val="22"/>
          <w:szCs w:val="22"/>
          <w:lang w:val="es-DO"/>
        </w:rPr>
      </w:pPr>
      <w:hyperlink r:id="rId14" w:history="1">
        <w:r w:rsidR="00FA671A" w:rsidRPr="00FA671A">
          <w:rPr>
            <w:rStyle w:val="Hyperlink"/>
            <w:rFonts w:eastAsia="Calibri"/>
            <w:sz w:val="22"/>
            <w:szCs w:val="22"/>
            <w:lang w:val="es-DO"/>
          </w:rPr>
          <w:t>http://scm.oas.org/audios/2022/IXMinCultura_Plenaria_2.zip</w:t>
        </w:r>
      </w:hyperlink>
      <w:r w:rsidR="00FA671A" w:rsidRPr="000609A9">
        <w:rPr>
          <w:rFonts w:eastAsia="Calibri"/>
          <w:color w:val="0563C1"/>
          <w:sz w:val="22"/>
          <w:szCs w:val="22"/>
          <w:lang w:val="es-DO"/>
        </w:rPr>
        <w:t xml:space="preserve">  </w:t>
      </w:r>
      <w:r w:rsidR="00FA671A" w:rsidRPr="000609A9">
        <w:rPr>
          <w:sz w:val="22"/>
          <w:szCs w:val="22"/>
          <w:lang w:val="es-ES"/>
        </w:rPr>
        <w:t>(</w:t>
      </w:r>
      <w:r w:rsidR="00FA671A" w:rsidRPr="000609A9">
        <w:rPr>
          <w:i/>
          <w:iCs/>
          <w:sz w:val="22"/>
          <w:szCs w:val="22"/>
          <w:lang w:val="es-ES"/>
        </w:rPr>
        <w:t>video</w:t>
      </w:r>
      <w:r w:rsidR="00FA671A" w:rsidRPr="000609A9">
        <w:rPr>
          <w:sz w:val="22"/>
          <w:szCs w:val="22"/>
          <w:lang w:val="es-ES"/>
        </w:rPr>
        <w:t>)</w:t>
      </w:r>
    </w:p>
    <w:p w14:paraId="170511A7" w14:textId="77777777" w:rsidR="00FA671A" w:rsidRPr="000609A9" w:rsidRDefault="00FA671A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08710760" w14:textId="7E9DC38B" w:rsidR="00D31500" w:rsidRPr="000609A9" w:rsidRDefault="00D31500" w:rsidP="00D31500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ab/>
      </w:r>
      <w:r w:rsidRPr="000609A9">
        <w:rPr>
          <w:sz w:val="22"/>
          <w:szCs w:val="22"/>
          <w:lang w:val="es-ES"/>
        </w:rPr>
        <w:tab/>
      </w:r>
    </w:p>
    <w:p w14:paraId="38365CF9" w14:textId="30BB96DC" w:rsidR="00FB6F84" w:rsidRPr="000609A9" w:rsidRDefault="00FB6F84" w:rsidP="00FB6F84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>Paraguay: “La política cultural en Paraguay, el entorno tecnológico y el acceso virtual”, señor Juan Marcelo Cuenca, Director General de Gabinete, Secretaría Nacional de Cultura del Paraguay</w:t>
      </w:r>
      <w:r w:rsidR="0092172C" w:rsidRPr="000609A9">
        <w:rPr>
          <w:sz w:val="22"/>
          <w:szCs w:val="22"/>
          <w:lang w:val="es-ES"/>
        </w:rPr>
        <w:tab/>
      </w:r>
    </w:p>
    <w:p w14:paraId="7EE3BF06" w14:textId="1EEE5CCA" w:rsidR="0092172C" w:rsidRPr="000609A9" w:rsidRDefault="001F3F0B" w:rsidP="00FB6F84">
      <w:pPr>
        <w:ind w:left="720" w:firstLine="720"/>
        <w:rPr>
          <w:color w:val="0000FF"/>
          <w:sz w:val="22"/>
          <w:szCs w:val="22"/>
          <w:u w:val="single"/>
          <w:lang w:val="es-ES"/>
        </w:rPr>
      </w:pPr>
      <w:hyperlink r:id="rId15" w:history="1">
        <w:r w:rsidR="00FB6F84" w:rsidRPr="000609A9">
          <w:rPr>
            <w:rStyle w:val="Hyperlink"/>
            <w:sz w:val="22"/>
            <w:szCs w:val="22"/>
            <w:lang w:val="es-ES"/>
          </w:rPr>
          <w:t>http://scm.oas.org/pdfs/2022/Paraguay-Segundasesion.pptx</w:t>
        </w:r>
      </w:hyperlink>
    </w:p>
    <w:p w14:paraId="2CC514F1" w14:textId="400CC7E8" w:rsidR="00FA671A" w:rsidRPr="000609A9" w:rsidRDefault="00A74812" w:rsidP="00FA671A">
      <w:pPr>
        <w:rPr>
          <w:rFonts w:eastAsia="Calibri"/>
          <w:sz w:val="22"/>
          <w:szCs w:val="22"/>
          <w:lang w:val="es-DO"/>
        </w:rPr>
      </w:pPr>
      <w:r w:rsidRPr="000609A9">
        <w:rPr>
          <w:sz w:val="22"/>
          <w:szCs w:val="22"/>
          <w:lang w:val="es-ES"/>
        </w:rPr>
        <w:tab/>
      </w:r>
      <w:r w:rsidR="00FA671A" w:rsidRPr="000609A9">
        <w:rPr>
          <w:sz w:val="22"/>
          <w:szCs w:val="22"/>
          <w:lang w:val="es-ES"/>
        </w:rPr>
        <w:tab/>
      </w:r>
    </w:p>
    <w:p w14:paraId="2414D720" w14:textId="455DF449" w:rsidR="00A74812" w:rsidRPr="000609A9" w:rsidRDefault="00FA671A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DO"/>
        </w:rPr>
        <w:tab/>
      </w:r>
      <w:r w:rsidR="00A74812" w:rsidRPr="000609A9">
        <w:rPr>
          <w:sz w:val="22"/>
          <w:szCs w:val="22"/>
          <w:lang w:val="es-ES"/>
        </w:rPr>
        <w:tab/>
      </w:r>
    </w:p>
    <w:p w14:paraId="5E6DB214" w14:textId="42238B29" w:rsidR="00FA671A" w:rsidRPr="000609A9" w:rsidRDefault="00FA671A" w:rsidP="00FA671A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>El Salvador: “Herramientas y tecnología para el diseño de políticas culturales”, señor Salvador Vásquez, Director Nacional de Artes, Ministerio de Cultura de El Salvador (</w:t>
      </w:r>
      <w:r w:rsidRPr="000609A9">
        <w:rPr>
          <w:i/>
          <w:iCs/>
          <w:sz w:val="22"/>
          <w:szCs w:val="22"/>
          <w:lang w:val="es-ES"/>
        </w:rPr>
        <w:t>video</w:t>
      </w:r>
      <w:r w:rsidRPr="000609A9">
        <w:rPr>
          <w:sz w:val="22"/>
          <w:szCs w:val="22"/>
          <w:lang w:val="es-ES"/>
        </w:rPr>
        <w:t>)</w:t>
      </w:r>
    </w:p>
    <w:p w14:paraId="38645E41" w14:textId="5F3CAE7B" w:rsidR="00FA671A" w:rsidRDefault="001F3F0B" w:rsidP="00FA671A">
      <w:pPr>
        <w:ind w:left="720" w:firstLine="720"/>
        <w:rPr>
          <w:sz w:val="22"/>
          <w:szCs w:val="22"/>
          <w:lang w:val="es-DO"/>
        </w:rPr>
      </w:pPr>
      <w:hyperlink r:id="rId16" w:history="1">
        <w:r w:rsidR="00FA671A" w:rsidRPr="000609A9">
          <w:rPr>
            <w:rStyle w:val="Hyperlink"/>
            <w:sz w:val="22"/>
            <w:szCs w:val="22"/>
            <w:lang w:val="es-DO"/>
          </w:rPr>
          <w:t>http://scm.oas.org/audios/2022/IXMinCultura_Plenaria_2.zip</w:t>
        </w:r>
      </w:hyperlink>
    </w:p>
    <w:p w14:paraId="35FE905B" w14:textId="01F4CD93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77F4410" w14:textId="5862F47A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749D4EB" w14:textId="167A2B18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7D3E486" w14:textId="46F2DA5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DAF50DC" w14:textId="79BE0187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094D90C2" w14:textId="7FB70790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BAA1C25" w14:textId="38068298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6CCCE22C" w14:textId="0B0DB3D7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27B8EA57" w14:textId="7C02DE06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3439A733" w14:textId="22D016C9" w:rsidR="00317B23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131C5EEE" w14:textId="77777777" w:rsidR="00317B23" w:rsidRPr="000609A9" w:rsidRDefault="00317B23" w:rsidP="00FA671A">
      <w:pPr>
        <w:ind w:left="720" w:firstLine="720"/>
        <w:rPr>
          <w:sz w:val="22"/>
          <w:szCs w:val="22"/>
          <w:lang w:val="es-DO"/>
        </w:rPr>
      </w:pPr>
    </w:p>
    <w:p w14:paraId="03BFA3D5" w14:textId="42729219" w:rsidR="003031CF" w:rsidRDefault="003031CF" w:rsidP="00FA671A">
      <w:pPr>
        <w:ind w:left="1440"/>
        <w:rPr>
          <w:sz w:val="22"/>
          <w:szCs w:val="22"/>
          <w:lang w:val="es-DO"/>
        </w:rPr>
      </w:pPr>
    </w:p>
    <w:p w14:paraId="405BA76B" w14:textId="173281A6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0AE3BF83" w14:textId="5E36C7E0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769EBA8F" w14:textId="4267E627" w:rsidR="00317B23" w:rsidRDefault="00317B23" w:rsidP="00FA671A">
      <w:pPr>
        <w:ind w:left="1440"/>
        <w:rPr>
          <w:sz w:val="22"/>
          <w:szCs w:val="22"/>
          <w:lang w:val="es-DO"/>
        </w:rPr>
      </w:pPr>
    </w:p>
    <w:p w14:paraId="5E07FE00" w14:textId="16A60C94" w:rsidR="00317B23" w:rsidRPr="000609A9" w:rsidRDefault="00317B23" w:rsidP="00FA671A">
      <w:pPr>
        <w:ind w:left="1440"/>
        <w:rPr>
          <w:sz w:val="22"/>
          <w:szCs w:val="22"/>
          <w:lang w:val="es-DO"/>
        </w:rPr>
      </w:pPr>
      <w:r>
        <w:rPr>
          <w:rFonts w:eastAsia="Arial Unicode MS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3D4687" wp14:editId="22CE9A98">
                <wp:simplePos x="0" y="0"/>
                <wp:positionH relativeFrom="column">
                  <wp:posOffset>-2540</wp:posOffset>
                </wp:positionH>
                <wp:positionV relativeFrom="page">
                  <wp:posOffset>9276715</wp:posOffset>
                </wp:positionV>
                <wp:extent cx="3383280" cy="257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A8327E" w14:textId="3FB1BC75" w:rsidR="00317B23" w:rsidRPr="00095D19" w:rsidRDefault="00317B23" w:rsidP="00317B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CIDUL00174T01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46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pt;margin-top:730.45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+cQIAAOQ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" filled="f" stroked="f">
                <v:stroke joinstyle="round"/>
                <v:textbox>
                  <w:txbxContent>
                    <w:p w14:paraId="73A8327E" w14:textId="3FB1BC75" w:rsidR="00317B23" w:rsidRPr="00095D19" w:rsidRDefault="00317B23" w:rsidP="00317B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CIDUL00174T01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17B23" w:rsidRPr="000609A9" w:rsidSect="005A1046">
      <w:headerReference w:type="even" r:id="rId17"/>
      <w:headerReference w:type="default" r:id="rId18"/>
      <w:headerReference w:type="first" r:id="rId19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E2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6AB"/>
    <w:multiLevelType w:val="hybridMultilevel"/>
    <w:tmpl w:val="FFFFFFFF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5DB0C6C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526E3"/>
    <w:multiLevelType w:val="hybridMultilevel"/>
    <w:tmpl w:val="0D0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9725471"/>
    <w:multiLevelType w:val="hybridMultilevel"/>
    <w:tmpl w:val="B1F8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7D7BEA"/>
    <w:multiLevelType w:val="hybridMultilevel"/>
    <w:tmpl w:val="81E474C8"/>
    <w:lvl w:ilvl="0" w:tplc="878C760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2831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3847">
    <w:abstractNumId w:val="2"/>
  </w:num>
  <w:num w:numId="2" w16cid:durableId="1517962147">
    <w:abstractNumId w:val="11"/>
  </w:num>
  <w:num w:numId="3" w16cid:durableId="1818448910">
    <w:abstractNumId w:val="1"/>
  </w:num>
  <w:num w:numId="4" w16cid:durableId="1059476767">
    <w:abstractNumId w:val="18"/>
  </w:num>
  <w:num w:numId="5" w16cid:durableId="490559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713205">
    <w:abstractNumId w:val="17"/>
  </w:num>
  <w:num w:numId="7" w16cid:durableId="2096198658">
    <w:abstractNumId w:val="15"/>
  </w:num>
  <w:num w:numId="8" w16cid:durableId="2102598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674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61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871778">
    <w:abstractNumId w:val="19"/>
  </w:num>
  <w:num w:numId="12" w16cid:durableId="1992251506">
    <w:abstractNumId w:val="7"/>
  </w:num>
  <w:num w:numId="13" w16cid:durableId="1497108218">
    <w:abstractNumId w:val="8"/>
  </w:num>
  <w:num w:numId="14" w16cid:durableId="1765567759">
    <w:abstractNumId w:val="16"/>
  </w:num>
  <w:num w:numId="15" w16cid:durableId="1085809235">
    <w:abstractNumId w:val="4"/>
  </w:num>
  <w:num w:numId="16" w16cid:durableId="958803207">
    <w:abstractNumId w:val="13"/>
  </w:num>
  <w:num w:numId="17" w16cid:durableId="371536030">
    <w:abstractNumId w:val="21"/>
  </w:num>
  <w:num w:numId="18" w16cid:durableId="1466972221">
    <w:abstractNumId w:val="14"/>
  </w:num>
  <w:num w:numId="19" w16cid:durableId="905648390">
    <w:abstractNumId w:val="6"/>
  </w:num>
  <w:num w:numId="20" w16cid:durableId="1565873609">
    <w:abstractNumId w:val="0"/>
  </w:num>
  <w:num w:numId="21" w16cid:durableId="1447699049">
    <w:abstractNumId w:val="9"/>
  </w:num>
  <w:num w:numId="22" w16cid:durableId="216012232">
    <w:abstractNumId w:val="20"/>
  </w:num>
  <w:num w:numId="23" w16cid:durableId="733891493">
    <w:abstractNumId w:val="12"/>
  </w:num>
  <w:num w:numId="24" w16cid:durableId="6673308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9A9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4FA8"/>
    <w:rsid w:val="000E6DB8"/>
    <w:rsid w:val="000E6E90"/>
    <w:rsid w:val="000F1973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3F0B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1CF"/>
    <w:rsid w:val="00303AA1"/>
    <w:rsid w:val="003104C1"/>
    <w:rsid w:val="00310527"/>
    <w:rsid w:val="00314282"/>
    <w:rsid w:val="003167C5"/>
    <w:rsid w:val="00317B23"/>
    <w:rsid w:val="00332D97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02CC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15C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1D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B3D66"/>
    <w:rsid w:val="006C5A7E"/>
    <w:rsid w:val="006C6676"/>
    <w:rsid w:val="006C6724"/>
    <w:rsid w:val="006C7070"/>
    <w:rsid w:val="006D4F95"/>
    <w:rsid w:val="006E0C7B"/>
    <w:rsid w:val="006E1205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345D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16BC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3B50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2C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0E6A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4812"/>
    <w:rsid w:val="00A77E53"/>
    <w:rsid w:val="00A808F6"/>
    <w:rsid w:val="00A859C2"/>
    <w:rsid w:val="00A85B46"/>
    <w:rsid w:val="00A9444B"/>
    <w:rsid w:val="00A94A80"/>
    <w:rsid w:val="00A97703"/>
    <w:rsid w:val="00AA3AB9"/>
    <w:rsid w:val="00AA3C18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1EE1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0AA"/>
    <w:rsid w:val="00C82260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D018E7"/>
    <w:rsid w:val="00D0223C"/>
    <w:rsid w:val="00D05EBA"/>
    <w:rsid w:val="00D11F80"/>
    <w:rsid w:val="00D13EA8"/>
    <w:rsid w:val="00D215FE"/>
    <w:rsid w:val="00D2411E"/>
    <w:rsid w:val="00D24DBE"/>
    <w:rsid w:val="00D26326"/>
    <w:rsid w:val="00D264A7"/>
    <w:rsid w:val="00D27BBE"/>
    <w:rsid w:val="00D31500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4D13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68AE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307C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888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6F9A"/>
    <w:rsid w:val="00F972CF"/>
    <w:rsid w:val="00FA671A"/>
    <w:rsid w:val="00FB20FC"/>
    <w:rsid w:val="00FB2A5E"/>
    <w:rsid w:val="00FB2D1C"/>
    <w:rsid w:val="00FB3344"/>
    <w:rsid w:val="00FB3715"/>
    <w:rsid w:val="00FB3E42"/>
    <w:rsid w:val="00FB5862"/>
    <w:rsid w:val="00FB6F84"/>
    <w:rsid w:val="00FC02C4"/>
    <w:rsid w:val="00FC6572"/>
    <w:rsid w:val="00FC697A"/>
    <w:rsid w:val="00FC79A7"/>
    <w:rsid w:val="00FD035F"/>
    <w:rsid w:val="00FD7040"/>
    <w:rsid w:val="00FE16DE"/>
    <w:rsid w:val="00FE331A"/>
    <w:rsid w:val="00FE5615"/>
    <w:rsid w:val="00FE77E1"/>
    <w:rsid w:val="00FF0D55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qFormat/>
    <w:locked/>
    <w:rsid w:val="00D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2/USA-Secondsession.ppt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Belize-Segundasesion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audios/2022/IXMinCultura_Plenaria_2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Guatemala-Segundasesion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pdfs/2022/Paraguay-Segundasesion.pptx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audios/2022/IXMinCultura_Plenaria_2.zi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109</TotalTime>
  <Pages>2</Pages>
  <Words>195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7</cp:revision>
  <cp:lastPrinted>2011-06-15T13:36:00Z</cp:lastPrinted>
  <dcterms:created xsi:type="dcterms:W3CDTF">2022-11-07T19:17:00Z</dcterms:created>
  <dcterms:modified xsi:type="dcterms:W3CDTF">2022-11-15T15:49:00Z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