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EC5B" w14:textId="77777777" w:rsidR="00B26618" w:rsidRPr="00EA25AE" w:rsidRDefault="00405915" w:rsidP="00B26618">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rPr>
      </w:pPr>
      <w:bookmarkStart w:id="0" w:name="_Hlk137758299"/>
      <w:bookmarkStart w:id="1" w:name="_Hlk137746207"/>
      <w:r>
        <w:rPr>
          <w:rFonts w:ascii="Times New Roman" w:hAnsi="Times New Roman"/>
          <w:noProof/>
        </w:rPr>
        <w:object w:dxaOrig="1440" w:dyaOrig="1440" w14:anchorId="7B13C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123.85pt;margin-top:57.6pt;width:320.05pt;height:28.05pt;z-index:-251658240;mso-wrap-edited:f;mso-position-vertical-relative:page" wrapcoords="3572 1580 2041 2634 170 7376 170 11590 2381 19493 5272 20020 11055 20020 17008 20020 21260 12117 21600 4215 18709 2107 9524 1580 3572 1580" o:allowincell="f" fillcolor="window">
            <v:imagedata r:id="rId7" o:title=""/>
            <w10:wrap type="square" anchory="page"/>
          </v:shape>
          <o:OLEObject Type="Embed" ProgID="Word.Picture.8" ShapeID="_x0000_s2061" DrawAspect="Content" ObjectID="_1748450092" r:id="rId8"/>
        </w:object>
      </w:r>
      <w:r w:rsidR="00B26618" w:rsidRPr="00EA25AE">
        <w:rPr>
          <w:rFonts w:ascii="Times New Roman" w:hAnsi="Times New Roman"/>
        </w:rPr>
        <w:t>FIFTY-THIRD REGULAR SESSION</w:t>
      </w:r>
      <w:r w:rsidR="00B26618" w:rsidRPr="00EA25AE">
        <w:rPr>
          <w:rFonts w:ascii="Times New Roman" w:hAnsi="Times New Roman"/>
        </w:rPr>
        <w:tab/>
        <w:t>OEA/</w:t>
      </w:r>
      <w:proofErr w:type="spellStart"/>
      <w:r w:rsidR="00B26618" w:rsidRPr="00EA25AE">
        <w:rPr>
          <w:rFonts w:ascii="Times New Roman" w:hAnsi="Times New Roman"/>
        </w:rPr>
        <w:t>Ser.P</w:t>
      </w:r>
      <w:proofErr w:type="spellEnd"/>
    </w:p>
    <w:p w14:paraId="537564CF" w14:textId="27CEA421" w:rsidR="00B26618" w:rsidRPr="00EA25AE" w:rsidRDefault="00B26618" w:rsidP="00B26618">
      <w:pPr>
        <w:widowControl/>
        <w:tabs>
          <w:tab w:val="clear" w:pos="720"/>
          <w:tab w:val="clear" w:pos="1440"/>
          <w:tab w:val="clear" w:pos="2160"/>
          <w:tab w:val="clear" w:pos="2880"/>
          <w:tab w:val="clear" w:pos="3600"/>
          <w:tab w:val="clear" w:pos="4320"/>
          <w:tab w:val="clear" w:pos="5760"/>
          <w:tab w:val="clear" w:pos="6480"/>
          <w:tab w:val="clear" w:pos="7920"/>
          <w:tab w:val="left" w:pos="7560"/>
        </w:tabs>
        <w:ind w:right="-1469"/>
        <w:jc w:val="left"/>
        <w:rPr>
          <w:rFonts w:ascii="Times New Roman" w:hAnsi="Times New Roman"/>
        </w:rPr>
      </w:pPr>
      <w:r w:rsidRPr="00EA25AE">
        <w:rPr>
          <w:rFonts w:ascii="Times New Roman" w:hAnsi="Times New Roman"/>
        </w:rPr>
        <w:t>June 21 to 23, 2023</w:t>
      </w:r>
      <w:r w:rsidRPr="00EA25AE">
        <w:rPr>
          <w:rFonts w:ascii="Times New Roman" w:hAnsi="Times New Roman"/>
        </w:rPr>
        <w:tab/>
        <w:t>AG/doc.5</w:t>
      </w:r>
      <w:r>
        <w:rPr>
          <w:rFonts w:ascii="Times New Roman" w:hAnsi="Times New Roman"/>
        </w:rPr>
        <w:t>812</w:t>
      </w:r>
      <w:r w:rsidRPr="00EA25AE">
        <w:rPr>
          <w:rFonts w:ascii="Times New Roman" w:hAnsi="Times New Roman"/>
        </w:rPr>
        <w:t>/23</w:t>
      </w:r>
    </w:p>
    <w:p w14:paraId="59A92C71" w14:textId="77777777" w:rsidR="00B26618" w:rsidRPr="00EA25AE" w:rsidRDefault="00B26618" w:rsidP="00B26618">
      <w:pPr>
        <w:widowControl/>
        <w:tabs>
          <w:tab w:val="clear" w:pos="720"/>
          <w:tab w:val="clear" w:pos="1440"/>
          <w:tab w:val="clear" w:pos="2160"/>
          <w:tab w:val="clear" w:pos="2880"/>
          <w:tab w:val="clear" w:pos="3600"/>
          <w:tab w:val="clear" w:pos="4320"/>
          <w:tab w:val="clear" w:pos="5760"/>
          <w:tab w:val="clear" w:pos="6480"/>
          <w:tab w:val="clear" w:pos="7920"/>
          <w:tab w:val="left" w:pos="7560"/>
        </w:tabs>
        <w:ind w:right="-1109"/>
        <w:rPr>
          <w:rFonts w:ascii="Times New Roman" w:hAnsi="Times New Roman"/>
        </w:rPr>
      </w:pPr>
      <w:r w:rsidRPr="00EA25AE">
        <w:rPr>
          <w:rFonts w:ascii="Times New Roman" w:hAnsi="Times New Roman"/>
        </w:rPr>
        <w:t>Washington, D.C.</w:t>
      </w:r>
      <w:r w:rsidRPr="00EA25AE">
        <w:rPr>
          <w:rFonts w:ascii="Times New Roman" w:hAnsi="Times New Roman"/>
        </w:rPr>
        <w:tab/>
      </w:r>
      <w:r>
        <w:rPr>
          <w:rFonts w:ascii="Times New Roman" w:hAnsi="Times New Roman"/>
        </w:rPr>
        <w:t>16 June</w:t>
      </w:r>
      <w:r w:rsidRPr="00EA25AE">
        <w:rPr>
          <w:rFonts w:ascii="Times New Roman" w:hAnsi="Times New Roman"/>
        </w:rPr>
        <w:t xml:space="preserve"> 2023</w:t>
      </w:r>
    </w:p>
    <w:p w14:paraId="4A1AE3AF" w14:textId="77777777" w:rsidR="00B26618" w:rsidRPr="00EA25AE" w:rsidRDefault="00B26618" w:rsidP="00B26618">
      <w:pPr>
        <w:widowControl/>
        <w:tabs>
          <w:tab w:val="clear" w:pos="720"/>
          <w:tab w:val="clear" w:pos="1440"/>
          <w:tab w:val="clear" w:pos="2160"/>
          <w:tab w:val="clear" w:pos="2880"/>
          <w:tab w:val="clear" w:pos="3600"/>
          <w:tab w:val="clear" w:pos="4320"/>
          <w:tab w:val="clear" w:pos="5760"/>
          <w:tab w:val="clear" w:pos="6480"/>
          <w:tab w:val="clear" w:pos="7920"/>
          <w:tab w:val="left" w:pos="7560"/>
        </w:tabs>
        <w:ind w:right="-1109"/>
        <w:rPr>
          <w:rFonts w:ascii="Times New Roman" w:hAnsi="Times New Roman"/>
        </w:rPr>
      </w:pPr>
      <w:r w:rsidRPr="00EA25AE">
        <w:rPr>
          <w:rFonts w:ascii="Times New Roman" w:hAnsi="Times New Roman"/>
        </w:rPr>
        <w:tab/>
        <w:t>Original: Spanish</w:t>
      </w:r>
    </w:p>
    <w:p w14:paraId="049D9B5A" w14:textId="77777777" w:rsidR="00B26618" w:rsidRPr="00EA25AE" w:rsidRDefault="00B26618" w:rsidP="00B2661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p>
    <w:bookmarkEnd w:id="0"/>
    <w:p w14:paraId="2D5D78F4" w14:textId="6325ADD7" w:rsidR="00B26618" w:rsidRDefault="00B26618" w:rsidP="00B26618">
      <w:pPr>
        <w:tabs>
          <w:tab w:val="clear" w:pos="720"/>
          <w:tab w:val="clear" w:pos="1440"/>
          <w:tab w:val="clear" w:pos="2160"/>
          <w:tab w:val="clear" w:pos="2880"/>
          <w:tab w:val="clear" w:pos="3600"/>
          <w:tab w:val="clear" w:pos="4320"/>
          <w:tab w:val="clear" w:pos="5760"/>
          <w:tab w:val="clear" w:pos="6480"/>
          <w:tab w:val="clear" w:pos="7200"/>
          <w:tab w:val="clear" w:pos="7920"/>
        </w:tabs>
        <w:ind w:right="-659" w:firstLine="7200"/>
        <w:rPr>
          <w:rFonts w:ascii="Times New Roman" w:hAnsi="Times New Roman"/>
          <w:u w:val="single"/>
        </w:rPr>
      </w:pPr>
      <w:r>
        <w:rPr>
          <w:u w:val="single"/>
        </w:rPr>
        <w:t>Item 28 on the agenda</w:t>
      </w:r>
    </w:p>
    <w:bookmarkEnd w:id="1"/>
    <w:p w14:paraId="75F5F763" w14:textId="77777777" w:rsidR="00B26618" w:rsidRPr="00EA25AE" w:rsidRDefault="00B26618" w:rsidP="00B2661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p>
    <w:p w14:paraId="2444EE55" w14:textId="77777777" w:rsidR="005676C0" w:rsidRPr="0099515D" w:rsidRDefault="005676C0" w:rsidP="0099515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40C7D1BE" w14:textId="4EA43F26"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rPr>
      </w:pPr>
      <w:bookmarkStart w:id="2" w:name="_Hlk137811782"/>
      <w:r w:rsidRPr="0099515D">
        <w:rPr>
          <w:rFonts w:ascii="Times New Roman" w:hAnsi="Times New Roman" w:cs="Times New Roman"/>
        </w:rPr>
        <w:t>DRAFT RESOLUTION</w:t>
      </w:r>
    </w:p>
    <w:p w14:paraId="12F5F554"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4CC62A35" w14:textId="284FCB62"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rPr>
      </w:pPr>
      <w:r w:rsidRPr="0099515D">
        <w:rPr>
          <w:rFonts w:ascii="Times New Roman" w:hAnsi="Times New Roman" w:cs="Times New Roman"/>
        </w:rPr>
        <w:t xml:space="preserve">IN COMMEMORATION OF THE </w:t>
      </w:r>
      <w:r w:rsidR="0024217D" w:rsidRPr="0099515D">
        <w:rPr>
          <w:rFonts w:ascii="Times New Roman" w:hAnsi="Times New Roman" w:cs="Times New Roman"/>
        </w:rPr>
        <w:t>50</w:t>
      </w:r>
      <w:r w:rsidR="0024217D" w:rsidRPr="0099515D">
        <w:rPr>
          <w:rFonts w:ascii="Times New Roman" w:hAnsi="Times New Roman" w:cs="Times New Roman"/>
          <w:vertAlign w:val="superscript"/>
        </w:rPr>
        <w:t>TH</w:t>
      </w:r>
      <w:r w:rsidRPr="0099515D">
        <w:rPr>
          <w:rFonts w:ascii="Times New Roman" w:hAnsi="Times New Roman" w:cs="Times New Roman"/>
        </w:rPr>
        <w:t xml:space="preserve"> ANNIVERSARY OF THE </w:t>
      </w:r>
      <w:r w:rsidRPr="0099515D">
        <w:rPr>
          <w:rFonts w:ascii="Times New Roman" w:hAnsi="Times New Roman" w:cs="Times New Roman"/>
          <w:i/>
          <w:iCs/>
        </w:rPr>
        <w:t>COUP D'ÉTAT</w:t>
      </w:r>
      <w:r w:rsidRPr="0099515D">
        <w:rPr>
          <w:rFonts w:ascii="Times New Roman" w:hAnsi="Times New Roman" w:cs="Times New Roman"/>
        </w:rPr>
        <w:t xml:space="preserve"> IN CHILE</w:t>
      </w:r>
    </w:p>
    <w:p w14:paraId="77C0E93F"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694E1854" w14:textId="5F3CCD75"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rPr>
      </w:pPr>
      <w:r w:rsidRPr="0099515D">
        <w:rPr>
          <w:rFonts w:ascii="Times New Roman" w:hAnsi="Times New Roman" w:cs="Times New Roman"/>
        </w:rPr>
        <w:t>(</w:t>
      </w:r>
      <w:r w:rsidR="0099515D" w:rsidRPr="0099515D">
        <w:rPr>
          <w:rFonts w:ascii="Times New Roman" w:hAnsi="Times New Roman" w:cs="Times New Roman"/>
        </w:rPr>
        <w:t xml:space="preserve">Agreed upon by the Permanent Council at its regular meeting held on June 16, 2023, </w:t>
      </w:r>
      <w:r w:rsidR="0099515D" w:rsidRPr="0099515D">
        <w:rPr>
          <w:rFonts w:ascii="Times New Roman" w:hAnsi="Times New Roman" w:cs="Times New Roman"/>
        </w:rPr>
        <w:br/>
        <w:t>and referred to the Plenary of the General Assembly for consideration</w:t>
      </w:r>
      <w:r w:rsidRPr="0099515D">
        <w:rPr>
          <w:rFonts w:ascii="Times New Roman" w:hAnsi="Times New Roman" w:cs="Times New Roman"/>
        </w:rPr>
        <w:t>)</w:t>
      </w:r>
    </w:p>
    <w:bookmarkEnd w:id="2"/>
    <w:p w14:paraId="0CFB55CA"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59D21F00" w14:textId="77777777" w:rsidR="00B50F98" w:rsidRPr="0099515D" w:rsidRDefault="00B50F98"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74084FFD" w14:textId="257E9339"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THE GENERAL ASSEMBLY,</w:t>
      </w:r>
    </w:p>
    <w:p w14:paraId="4A82AF4B"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7DF19850" w14:textId="6669AC48"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BEARING IN MIND that the Charter of the Organization of American States affirms that democracy is an indispensable condition for the stability, peace</w:t>
      </w:r>
      <w:r w:rsidR="001923C1" w:rsidRPr="0099515D">
        <w:rPr>
          <w:rFonts w:ascii="Times New Roman" w:hAnsi="Times New Roman" w:cs="Times New Roman"/>
        </w:rPr>
        <w:t>,</w:t>
      </w:r>
      <w:r w:rsidRPr="0099515D">
        <w:rPr>
          <w:rFonts w:ascii="Times New Roman" w:hAnsi="Times New Roman" w:cs="Times New Roman"/>
        </w:rPr>
        <w:t xml:space="preserve"> and development of the </w:t>
      </w:r>
      <w:proofErr w:type="gramStart"/>
      <w:r w:rsidRPr="0099515D">
        <w:rPr>
          <w:rFonts w:ascii="Times New Roman" w:hAnsi="Times New Roman" w:cs="Times New Roman"/>
        </w:rPr>
        <w:t>region;</w:t>
      </w:r>
      <w:proofErr w:type="gramEnd"/>
      <w:r w:rsidRPr="0099515D">
        <w:rPr>
          <w:rFonts w:ascii="Times New Roman" w:hAnsi="Times New Roman" w:cs="Times New Roman"/>
        </w:rPr>
        <w:t xml:space="preserve"> </w:t>
      </w:r>
    </w:p>
    <w:p w14:paraId="14D4CAFA"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386D3B8F"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NOTING that in the American Convention on Human Rights, the states parties reaffirmed their “intention to consolidate in this Hemisphere, within the framework of democratic institutions, a system of personal liberty and social justice based on respect for essential rights of man</w:t>
      </w:r>
      <w:proofErr w:type="gramStart"/>
      <w:r w:rsidRPr="0099515D">
        <w:rPr>
          <w:rFonts w:ascii="Times New Roman" w:hAnsi="Times New Roman" w:cs="Times New Roman"/>
        </w:rPr>
        <w:t>”;</w:t>
      </w:r>
      <w:proofErr w:type="gramEnd"/>
    </w:p>
    <w:p w14:paraId="179CDE7A"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5192B896" w14:textId="34DE14C4"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 xml:space="preserve">EMPHASIZING that the Inter-American Democratic Charter establishes that </w:t>
      </w:r>
      <w:r w:rsidR="001923C1" w:rsidRPr="0099515D">
        <w:rPr>
          <w:rFonts w:ascii="Times New Roman" w:hAnsi="Times New Roman" w:cs="Times New Roman"/>
        </w:rPr>
        <w:t>“</w:t>
      </w:r>
      <w:r w:rsidRPr="0099515D">
        <w:rPr>
          <w:rFonts w:ascii="Times New Roman" w:hAnsi="Times New Roman" w:cs="Times New Roman"/>
        </w:rPr>
        <w:t>democracy is essential for the social, political, and economic development of the peoples of the Americas</w:t>
      </w:r>
      <w:r w:rsidR="001923C1" w:rsidRPr="0099515D">
        <w:rPr>
          <w:rFonts w:ascii="Times New Roman" w:hAnsi="Times New Roman" w:cs="Times New Roman"/>
        </w:rPr>
        <w:t>”</w:t>
      </w:r>
      <w:r w:rsidRPr="0099515D">
        <w:rPr>
          <w:rFonts w:ascii="Times New Roman" w:hAnsi="Times New Roman" w:cs="Times New Roman"/>
        </w:rPr>
        <w:t xml:space="preserve"> and </w:t>
      </w:r>
      <w:r w:rsidR="001923C1" w:rsidRPr="0099515D">
        <w:rPr>
          <w:rFonts w:ascii="Times New Roman" w:hAnsi="Times New Roman" w:cs="Times New Roman"/>
        </w:rPr>
        <w:t xml:space="preserve">that </w:t>
      </w:r>
      <w:r w:rsidRPr="0099515D">
        <w:rPr>
          <w:rFonts w:ascii="Times New Roman" w:hAnsi="Times New Roman" w:cs="Times New Roman"/>
        </w:rPr>
        <w:t xml:space="preserve">these peoples have a right to it and their governments have an obligation to promote and defend </w:t>
      </w:r>
      <w:proofErr w:type="gramStart"/>
      <w:r w:rsidRPr="0099515D">
        <w:rPr>
          <w:rFonts w:ascii="Times New Roman" w:hAnsi="Times New Roman" w:cs="Times New Roman"/>
        </w:rPr>
        <w:t>it;</w:t>
      </w:r>
      <w:proofErr w:type="gramEnd"/>
    </w:p>
    <w:p w14:paraId="0A6E6468"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04C031F4"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 xml:space="preserve">RECALLING that the Inter-American Court of Human Rights and the Inter-American Commission on Human Rights have upheld the right to the truth, including the preservation of </w:t>
      </w:r>
      <w:proofErr w:type="gramStart"/>
      <w:r w:rsidRPr="0099515D">
        <w:rPr>
          <w:rFonts w:ascii="Times New Roman" w:hAnsi="Times New Roman" w:cs="Times New Roman"/>
        </w:rPr>
        <w:t>memory;</w:t>
      </w:r>
      <w:proofErr w:type="gramEnd"/>
    </w:p>
    <w:p w14:paraId="73B3BEA5"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5C4920DA"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 xml:space="preserve">RECALLING ALSO the </w:t>
      </w:r>
      <w:r w:rsidRPr="0099515D">
        <w:rPr>
          <w:rFonts w:ascii="Times New Roman" w:hAnsi="Times New Roman" w:cs="Times New Roman"/>
          <w:i/>
          <w:iCs/>
        </w:rPr>
        <w:t>coup d'état</w:t>
      </w:r>
      <w:r w:rsidRPr="0099515D">
        <w:rPr>
          <w:rFonts w:ascii="Times New Roman" w:hAnsi="Times New Roman" w:cs="Times New Roman"/>
        </w:rPr>
        <w:t xml:space="preserve"> that occurred in Chile fifty years ago, on September 11, </w:t>
      </w:r>
      <w:proofErr w:type="gramStart"/>
      <w:r w:rsidRPr="0099515D">
        <w:rPr>
          <w:rFonts w:ascii="Times New Roman" w:hAnsi="Times New Roman" w:cs="Times New Roman"/>
        </w:rPr>
        <w:t>1973;</w:t>
      </w:r>
      <w:proofErr w:type="gramEnd"/>
    </w:p>
    <w:p w14:paraId="5EB7DDF6"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7C7E2269" w14:textId="36713E81"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 xml:space="preserve">RECALLING that similar events have occurred in other countries of the </w:t>
      </w:r>
      <w:r w:rsidR="003E1B5B" w:rsidRPr="0099515D">
        <w:rPr>
          <w:rFonts w:ascii="Times New Roman" w:hAnsi="Times New Roman" w:cs="Times New Roman"/>
        </w:rPr>
        <w:t>H</w:t>
      </w:r>
      <w:r w:rsidRPr="0099515D">
        <w:rPr>
          <w:rFonts w:ascii="Times New Roman" w:hAnsi="Times New Roman" w:cs="Times New Roman"/>
        </w:rPr>
        <w:t xml:space="preserve">emisphere, resulting in </w:t>
      </w:r>
      <w:r w:rsidR="00FD2569" w:rsidRPr="0099515D">
        <w:rPr>
          <w:rFonts w:ascii="Times New Roman" w:hAnsi="Times New Roman" w:cs="Times New Roman"/>
        </w:rPr>
        <w:t>a</w:t>
      </w:r>
      <w:r w:rsidRPr="0099515D">
        <w:rPr>
          <w:rFonts w:ascii="Times New Roman" w:hAnsi="Times New Roman" w:cs="Times New Roman"/>
        </w:rPr>
        <w:t xml:space="preserve"> breakdown </w:t>
      </w:r>
      <w:r w:rsidR="00FD2569" w:rsidRPr="0099515D">
        <w:rPr>
          <w:rFonts w:ascii="Times New Roman" w:hAnsi="Times New Roman" w:cs="Times New Roman"/>
        </w:rPr>
        <w:t>in</w:t>
      </w:r>
      <w:r w:rsidRPr="0099515D">
        <w:rPr>
          <w:rFonts w:ascii="Times New Roman" w:hAnsi="Times New Roman" w:cs="Times New Roman"/>
        </w:rPr>
        <w:t xml:space="preserve"> democratic process, including the repression of human, civil, and political rights and the destruction of democratic </w:t>
      </w:r>
      <w:proofErr w:type="gramStart"/>
      <w:r w:rsidRPr="0099515D">
        <w:rPr>
          <w:rFonts w:ascii="Times New Roman" w:hAnsi="Times New Roman" w:cs="Times New Roman"/>
        </w:rPr>
        <w:t>institutions;</w:t>
      </w:r>
      <w:proofErr w:type="gramEnd"/>
    </w:p>
    <w:p w14:paraId="61826CFF"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0DFB0079" w14:textId="3177B0F5"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99515D">
        <w:rPr>
          <w:rFonts w:ascii="Times New Roman" w:hAnsi="Times New Roman" w:cs="Times New Roman"/>
        </w:rPr>
        <w:tab/>
        <w:t>NOTING that the State of Chile has considered this commemoration as an opportunity for broad</w:t>
      </w:r>
      <w:r w:rsidR="00E138AD" w:rsidRPr="0099515D">
        <w:rPr>
          <w:rFonts w:ascii="Times New Roman" w:hAnsi="Times New Roman" w:cs="Times New Roman"/>
        </w:rPr>
        <w:t>-based</w:t>
      </w:r>
      <w:r w:rsidRPr="0099515D">
        <w:rPr>
          <w:rFonts w:ascii="Times New Roman" w:hAnsi="Times New Roman" w:cs="Times New Roman"/>
        </w:rPr>
        <w:t xml:space="preserve"> dialogue</w:t>
      </w:r>
      <w:r w:rsidR="00E138AD" w:rsidRPr="0099515D">
        <w:rPr>
          <w:rFonts w:ascii="Times New Roman" w:hAnsi="Times New Roman" w:cs="Times New Roman"/>
        </w:rPr>
        <w:t>;</w:t>
      </w:r>
      <w:r w:rsidRPr="0099515D">
        <w:rPr>
          <w:rFonts w:ascii="Times New Roman" w:hAnsi="Times New Roman" w:cs="Times New Roman"/>
        </w:rPr>
        <w:t xml:space="preserve"> to thank those who defended democracy</w:t>
      </w:r>
      <w:r w:rsidR="00E138AD" w:rsidRPr="0099515D">
        <w:rPr>
          <w:rFonts w:ascii="Times New Roman" w:hAnsi="Times New Roman" w:cs="Times New Roman"/>
        </w:rPr>
        <w:t xml:space="preserve">; and </w:t>
      </w:r>
      <w:r w:rsidRPr="0099515D">
        <w:rPr>
          <w:rFonts w:ascii="Times New Roman" w:hAnsi="Times New Roman" w:cs="Times New Roman"/>
        </w:rPr>
        <w:t xml:space="preserve">to honor the memory of </w:t>
      </w:r>
      <w:r w:rsidR="003642E9" w:rsidRPr="0099515D">
        <w:rPr>
          <w:rFonts w:ascii="Times New Roman" w:hAnsi="Times New Roman" w:cs="Times New Roman"/>
        </w:rPr>
        <w:t xml:space="preserve">the </w:t>
      </w:r>
      <w:r w:rsidR="00E138AD" w:rsidRPr="0099515D">
        <w:rPr>
          <w:rFonts w:ascii="Times New Roman" w:hAnsi="Times New Roman" w:cs="Times New Roman"/>
        </w:rPr>
        <w:t xml:space="preserve">victims of </w:t>
      </w:r>
      <w:r w:rsidRPr="0099515D">
        <w:rPr>
          <w:rFonts w:ascii="Times New Roman" w:hAnsi="Times New Roman" w:cs="Times New Roman"/>
        </w:rPr>
        <w:t>persecut</w:t>
      </w:r>
      <w:r w:rsidR="00E138AD" w:rsidRPr="0099515D">
        <w:rPr>
          <w:rFonts w:ascii="Times New Roman" w:hAnsi="Times New Roman" w:cs="Times New Roman"/>
        </w:rPr>
        <w:t>ion</w:t>
      </w:r>
      <w:r w:rsidRPr="0099515D">
        <w:rPr>
          <w:rFonts w:ascii="Times New Roman" w:hAnsi="Times New Roman" w:cs="Times New Roman"/>
        </w:rPr>
        <w:t>, with a view to building a future based on st</w:t>
      </w:r>
      <w:r w:rsidR="003642E9" w:rsidRPr="0099515D">
        <w:rPr>
          <w:rFonts w:ascii="Times New Roman" w:hAnsi="Times New Roman" w:cs="Times New Roman"/>
        </w:rPr>
        <w:t xml:space="preserve">eadfast defense of </w:t>
      </w:r>
      <w:r w:rsidRPr="0099515D">
        <w:rPr>
          <w:rFonts w:ascii="Times New Roman" w:hAnsi="Times New Roman" w:cs="Times New Roman"/>
        </w:rPr>
        <w:t>democracy and human rights; and</w:t>
      </w:r>
    </w:p>
    <w:p w14:paraId="7F4B492F"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714DCBD7" w14:textId="65E7FA13"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99515D">
        <w:rPr>
          <w:rFonts w:ascii="Times New Roman" w:hAnsi="Times New Roman" w:cs="Times New Roman"/>
        </w:rPr>
        <w:tab/>
        <w:t xml:space="preserve">MINDFUL that Chile has also viewed this commemoration as an occasion to express its gratitude for the international solidarity </w:t>
      </w:r>
      <w:r w:rsidR="00A87ABF" w:rsidRPr="0099515D">
        <w:rPr>
          <w:rFonts w:ascii="Times New Roman" w:hAnsi="Times New Roman" w:cs="Times New Roman"/>
        </w:rPr>
        <w:t>convey</w:t>
      </w:r>
      <w:r w:rsidRPr="0099515D">
        <w:rPr>
          <w:rFonts w:ascii="Times New Roman" w:hAnsi="Times New Roman" w:cs="Times New Roman"/>
        </w:rPr>
        <w:t xml:space="preserve">ed to the people of Chile in response to the </w:t>
      </w:r>
      <w:r w:rsidRPr="0099515D">
        <w:rPr>
          <w:rFonts w:ascii="Times New Roman" w:hAnsi="Times New Roman" w:cs="Times New Roman"/>
          <w:i/>
          <w:iCs/>
        </w:rPr>
        <w:t>coup d'état</w:t>
      </w:r>
      <w:r w:rsidRPr="0099515D">
        <w:rPr>
          <w:rFonts w:ascii="Times New Roman" w:hAnsi="Times New Roman" w:cs="Times New Roman"/>
        </w:rPr>
        <w:t xml:space="preserve"> and the subsequent dictatorship, including solidarity expressed through the </w:t>
      </w:r>
      <w:proofErr w:type="gramStart"/>
      <w:r w:rsidRPr="0099515D">
        <w:rPr>
          <w:rFonts w:ascii="Times New Roman" w:hAnsi="Times New Roman" w:cs="Times New Roman"/>
        </w:rPr>
        <w:t>widely</w:t>
      </w:r>
      <w:r w:rsidR="00A87ABF" w:rsidRPr="0099515D">
        <w:rPr>
          <w:rFonts w:ascii="Times New Roman" w:hAnsi="Times New Roman" w:cs="Times New Roman"/>
        </w:rPr>
        <w:t>-</w:t>
      </w:r>
      <w:r w:rsidRPr="0099515D">
        <w:rPr>
          <w:rFonts w:ascii="Times New Roman" w:hAnsi="Times New Roman" w:cs="Times New Roman"/>
        </w:rPr>
        <w:t>acclaimed</w:t>
      </w:r>
      <w:proofErr w:type="gramEnd"/>
      <w:r w:rsidRPr="0099515D">
        <w:rPr>
          <w:rFonts w:ascii="Times New Roman" w:hAnsi="Times New Roman" w:cs="Times New Roman"/>
        </w:rPr>
        <w:t xml:space="preserve"> inter-American tradition of asylum,</w:t>
      </w:r>
    </w:p>
    <w:p w14:paraId="5091E58D" w14:textId="2CB7FC18"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99515D">
        <w:rPr>
          <w:rFonts w:ascii="Times New Roman" w:hAnsi="Times New Roman" w:cs="Times New Roman"/>
        </w:rPr>
        <w:lastRenderedPageBreak/>
        <w:t>RESOLVES:</w:t>
      </w:r>
    </w:p>
    <w:p w14:paraId="5446BF9D"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0820222D"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1.</w:t>
      </w:r>
      <w:r w:rsidRPr="0099515D">
        <w:rPr>
          <w:rFonts w:ascii="Times New Roman" w:hAnsi="Times New Roman" w:cs="Times New Roman"/>
        </w:rPr>
        <w:tab/>
        <w:t>To recognize the 50</w:t>
      </w:r>
      <w:r w:rsidRPr="0099515D">
        <w:rPr>
          <w:rFonts w:ascii="Times New Roman" w:hAnsi="Times New Roman" w:cs="Times New Roman"/>
          <w:vertAlign w:val="superscript"/>
        </w:rPr>
        <w:t>th</w:t>
      </w:r>
      <w:r w:rsidRPr="0099515D">
        <w:rPr>
          <w:rFonts w:ascii="Times New Roman" w:hAnsi="Times New Roman" w:cs="Times New Roman"/>
        </w:rPr>
        <w:t xml:space="preserve"> anniversary of the </w:t>
      </w:r>
      <w:r w:rsidRPr="0099515D">
        <w:rPr>
          <w:rFonts w:ascii="Times New Roman" w:hAnsi="Times New Roman" w:cs="Times New Roman"/>
          <w:i/>
          <w:iCs/>
        </w:rPr>
        <w:t>coup d'état</w:t>
      </w:r>
      <w:r w:rsidRPr="0099515D">
        <w:rPr>
          <w:rFonts w:ascii="Times New Roman" w:hAnsi="Times New Roman" w:cs="Times New Roman"/>
        </w:rPr>
        <w:t xml:space="preserve"> in Chile as an opportunity to reaffirm our commitment to democratic values, including representative democracy, social justice, human rights, and personal freedoms. </w:t>
      </w:r>
    </w:p>
    <w:p w14:paraId="0DE6D20A" w14:textId="77777777" w:rsidR="00F90000" w:rsidRPr="0099515D" w:rsidRDefault="00F90000"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53CBC48E" w14:textId="77777777"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2.</w:t>
      </w:r>
      <w:r w:rsidRPr="0099515D">
        <w:rPr>
          <w:rFonts w:ascii="Times New Roman" w:hAnsi="Times New Roman" w:cs="Times New Roman"/>
        </w:rPr>
        <w:tab/>
        <w:t>To acknowledge the solidarity conveyed by various countries of the Americas to Chileans who left their country during the dictatorship in search of better living conditions, security, and refuge for themselves and their families.</w:t>
      </w:r>
    </w:p>
    <w:p w14:paraId="48DF20E4" w14:textId="77777777" w:rsidR="00F90000" w:rsidRPr="0099515D" w:rsidRDefault="00F90000"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4B405BDE" w14:textId="4CC70605"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3.</w:t>
      </w:r>
      <w:r w:rsidRPr="0099515D">
        <w:rPr>
          <w:rFonts w:ascii="Times New Roman" w:hAnsi="Times New Roman" w:cs="Times New Roman"/>
        </w:rPr>
        <w:tab/>
        <w:t xml:space="preserve">To </w:t>
      </w:r>
      <w:r w:rsidR="00CF49D3" w:rsidRPr="0099515D">
        <w:rPr>
          <w:rFonts w:ascii="Times New Roman" w:hAnsi="Times New Roman" w:cs="Times New Roman"/>
        </w:rPr>
        <w:t>applaud</w:t>
      </w:r>
      <w:r w:rsidRPr="0099515D">
        <w:rPr>
          <w:rFonts w:ascii="Times New Roman" w:hAnsi="Times New Roman" w:cs="Times New Roman"/>
        </w:rPr>
        <w:t xml:space="preserve"> the hemispheric progress made in consolidating democracy and human rights, while encouraging continued </w:t>
      </w:r>
      <w:r w:rsidR="00CF49D3" w:rsidRPr="0099515D">
        <w:rPr>
          <w:rFonts w:ascii="Times New Roman" w:hAnsi="Times New Roman" w:cs="Times New Roman"/>
        </w:rPr>
        <w:t>vigilance against</w:t>
      </w:r>
      <w:r w:rsidRPr="0099515D">
        <w:rPr>
          <w:rFonts w:ascii="Times New Roman" w:hAnsi="Times New Roman" w:cs="Times New Roman"/>
        </w:rPr>
        <w:t xml:space="preserve"> and </w:t>
      </w:r>
      <w:r w:rsidR="00443CB0" w:rsidRPr="0099515D">
        <w:rPr>
          <w:rFonts w:ascii="Times New Roman" w:hAnsi="Times New Roman" w:cs="Times New Roman"/>
        </w:rPr>
        <w:t xml:space="preserve">effort to </w:t>
      </w:r>
      <w:r w:rsidR="00751D89" w:rsidRPr="0099515D">
        <w:rPr>
          <w:rFonts w:ascii="Times New Roman" w:hAnsi="Times New Roman" w:cs="Times New Roman"/>
        </w:rPr>
        <w:t>defeat</w:t>
      </w:r>
      <w:r w:rsidRPr="0099515D">
        <w:rPr>
          <w:rFonts w:ascii="Times New Roman" w:hAnsi="Times New Roman" w:cs="Times New Roman"/>
        </w:rPr>
        <w:t xml:space="preserve"> any threat in these areas.</w:t>
      </w:r>
    </w:p>
    <w:p w14:paraId="48D697F4" w14:textId="77777777" w:rsidR="00F90000" w:rsidRPr="0099515D" w:rsidRDefault="00F90000"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7F113D25" w14:textId="32FDACB0"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4.</w:t>
      </w:r>
      <w:r w:rsidRPr="0099515D">
        <w:rPr>
          <w:rFonts w:ascii="Times New Roman" w:hAnsi="Times New Roman" w:cs="Times New Roman"/>
        </w:rPr>
        <w:tab/>
        <w:t>To reaffirm its commitment to the consolidation of inclusive democratic institutions to promote the participation of all people in the exercise of their rights.</w:t>
      </w:r>
    </w:p>
    <w:p w14:paraId="1B9D90A3" w14:textId="77777777" w:rsidR="00F90000" w:rsidRPr="0099515D" w:rsidRDefault="00F90000"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5363AB0D" w14:textId="6B90586F"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5.</w:t>
      </w:r>
      <w:r w:rsidRPr="0099515D">
        <w:rPr>
          <w:rFonts w:ascii="Times New Roman" w:hAnsi="Times New Roman" w:cs="Times New Roman"/>
        </w:rPr>
        <w:tab/>
        <w:t xml:space="preserve">To request that the Permanent Council, in September 2023, include “In </w:t>
      </w:r>
      <w:proofErr w:type="gramStart"/>
      <w:r w:rsidRPr="0099515D">
        <w:rPr>
          <w:rFonts w:ascii="Times New Roman" w:hAnsi="Times New Roman" w:cs="Times New Roman"/>
        </w:rPr>
        <w:t>commemoration  of</w:t>
      </w:r>
      <w:proofErr w:type="gramEnd"/>
      <w:r w:rsidRPr="0099515D">
        <w:rPr>
          <w:rFonts w:ascii="Times New Roman" w:hAnsi="Times New Roman" w:cs="Times New Roman"/>
        </w:rPr>
        <w:t xml:space="preserve"> the 50</w:t>
      </w:r>
      <w:r w:rsidRPr="0099515D">
        <w:rPr>
          <w:rFonts w:ascii="Times New Roman" w:hAnsi="Times New Roman" w:cs="Times New Roman"/>
          <w:vertAlign w:val="superscript"/>
        </w:rPr>
        <w:t>th</w:t>
      </w:r>
      <w:r w:rsidRPr="0099515D">
        <w:rPr>
          <w:rFonts w:ascii="Times New Roman" w:hAnsi="Times New Roman" w:cs="Times New Roman"/>
        </w:rPr>
        <w:t xml:space="preserve"> anniversary of the </w:t>
      </w:r>
      <w:r w:rsidRPr="0099515D">
        <w:rPr>
          <w:rFonts w:ascii="Times New Roman" w:hAnsi="Times New Roman" w:cs="Times New Roman"/>
          <w:i/>
          <w:iCs/>
        </w:rPr>
        <w:t>coup d'état</w:t>
      </w:r>
      <w:r w:rsidRPr="0099515D">
        <w:rPr>
          <w:rFonts w:ascii="Times New Roman" w:hAnsi="Times New Roman" w:cs="Times New Roman"/>
        </w:rPr>
        <w:t xml:space="preserve"> in Chile” on the order of business of a regular meeting, with the participation of the Inter-American Commission on Human Rights (IACHR), through its Rapporteurship on “Memory, Truth, and Justice.”</w:t>
      </w:r>
    </w:p>
    <w:p w14:paraId="7115D22C" w14:textId="77777777" w:rsidR="00F90000" w:rsidRPr="0099515D" w:rsidRDefault="00F90000"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31A6003E" w14:textId="59C5A3AB"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6.</w:t>
      </w:r>
      <w:r w:rsidRPr="0099515D">
        <w:rPr>
          <w:rFonts w:ascii="Times New Roman" w:hAnsi="Times New Roman" w:cs="Times New Roman"/>
        </w:rPr>
        <w:tab/>
        <w:t>To favorabl</w:t>
      </w:r>
      <w:r w:rsidR="00637738" w:rsidRPr="0099515D">
        <w:rPr>
          <w:rFonts w:ascii="Times New Roman" w:hAnsi="Times New Roman" w:cs="Times New Roman"/>
        </w:rPr>
        <w:t>y</w:t>
      </w:r>
      <w:r w:rsidRPr="0099515D">
        <w:rPr>
          <w:rFonts w:ascii="Times New Roman" w:hAnsi="Times New Roman" w:cs="Times New Roman"/>
        </w:rPr>
        <w:t xml:space="preserve"> consider the request from the Government of Chile for an appropriate recognition for former President of Chile Salvador Allende Gossens, on the same terms as </w:t>
      </w:r>
      <w:r w:rsidR="00A875AB" w:rsidRPr="0099515D">
        <w:rPr>
          <w:rFonts w:ascii="Times New Roman" w:hAnsi="Times New Roman" w:cs="Times New Roman"/>
        </w:rPr>
        <w:t>those</w:t>
      </w:r>
      <w:r w:rsidRPr="0099515D">
        <w:rPr>
          <w:rFonts w:ascii="Times New Roman" w:hAnsi="Times New Roman" w:cs="Times New Roman"/>
        </w:rPr>
        <w:t xml:space="preserve"> </w:t>
      </w:r>
      <w:r w:rsidR="00FF5CD8" w:rsidRPr="0099515D">
        <w:rPr>
          <w:rFonts w:ascii="Times New Roman" w:hAnsi="Times New Roman" w:cs="Times New Roman"/>
        </w:rPr>
        <w:t>afforded</w:t>
      </w:r>
      <w:r w:rsidRPr="0099515D">
        <w:rPr>
          <w:rFonts w:ascii="Times New Roman" w:hAnsi="Times New Roman" w:cs="Times New Roman"/>
        </w:rPr>
        <w:t xml:space="preserve"> the historical figures of the </w:t>
      </w:r>
      <w:r w:rsidR="003E1B5B" w:rsidRPr="0099515D">
        <w:rPr>
          <w:rFonts w:ascii="Times New Roman" w:hAnsi="Times New Roman" w:cs="Times New Roman"/>
        </w:rPr>
        <w:t>H</w:t>
      </w:r>
      <w:r w:rsidRPr="0099515D">
        <w:rPr>
          <w:rFonts w:ascii="Times New Roman" w:hAnsi="Times New Roman" w:cs="Times New Roman"/>
        </w:rPr>
        <w:t>emisphere who are honored at the headquarters of the Organization.</w:t>
      </w:r>
    </w:p>
    <w:p w14:paraId="69E90B7B" w14:textId="77777777" w:rsidR="00F90000" w:rsidRPr="0099515D" w:rsidRDefault="00F90000"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4864214A" w14:textId="6D2CC75C" w:rsidR="00CC17B5" w:rsidRPr="0099515D" w:rsidRDefault="00CC17B5"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99515D">
        <w:rPr>
          <w:rFonts w:ascii="Times New Roman" w:hAnsi="Times New Roman" w:cs="Times New Roman"/>
        </w:rPr>
        <w:t>7.</w:t>
      </w:r>
      <w:r w:rsidRPr="0099515D">
        <w:rPr>
          <w:rFonts w:ascii="Times New Roman" w:hAnsi="Times New Roman" w:cs="Times New Roman"/>
        </w:rPr>
        <w:tab/>
        <w:t>To instruct the General Secretariat to collaborate and coordinate, within the scope of its functions and with available resources, in hosting events at the Organization's headquarters on the 50</w:t>
      </w:r>
      <w:r w:rsidRPr="0099515D">
        <w:rPr>
          <w:rFonts w:ascii="Times New Roman" w:hAnsi="Times New Roman" w:cs="Times New Roman"/>
          <w:vertAlign w:val="superscript"/>
        </w:rPr>
        <w:t>th</w:t>
      </w:r>
      <w:r w:rsidRPr="0099515D">
        <w:rPr>
          <w:rFonts w:ascii="Times New Roman" w:hAnsi="Times New Roman" w:cs="Times New Roman"/>
        </w:rPr>
        <w:t xml:space="preserve"> anniversary of the </w:t>
      </w:r>
      <w:r w:rsidRPr="0099515D">
        <w:rPr>
          <w:rFonts w:ascii="Times New Roman" w:hAnsi="Times New Roman" w:cs="Times New Roman"/>
          <w:i/>
          <w:iCs/>
        </w:rPr>
        <w:t>coup d'état</w:t>
      </w:r>
      <w:r w:rsidRPr="0099515D">
        <w:rPr>
          <w:rFonts w:ascii="Times New Roman" w:hAnsi="Times New Roman" w:cs="Times New Roman"/>
        </w:rPr>
        <w:t xml:space="preserve"> in Chile.</w:t>
      </w:r>
    </w:p>
    <w:p w14:paraId="68847545" w14:textId="0C0D629B" w:rsidR="00DF4488" w:rsidRPr="0099515D" w:rsidRDefault="00B50F98"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r w:rsidRPr="0099515D">
        <w:rPr>
          <w:rFonts w:ascii="Times New Roman" w:hAnsi="Times New Roman" w:cs="Times New Roman"/>
          <w:noProof/>
        </w:rPr>
        <mc:AlternateContent>
          <mc:Choice Requires="wps">
            <w:drawing>
              <wp:anchor distT="0" distB="0" distL="114300" distR="114300" simplePos="0" relativeHeight="251657216" behindDoc="0" locked="1" layoutInCell="1" allowOverlap="1" wp14:anchorId="0B896151" wp14:editId="788C9DE3">
                <wp:simplePos x="0" y="0"/>
                <wp:positionH relativeFrom="column">
                  <wp:posOffset>-91440</wp:posOffset>
                </wp:positionH>
                <wp:positionV relativeFrom="page">
                  <wp:posOffset>9144000</wp:posOffset>
                </wp:positionV>
                <wp:extent cx="3383280" cy="228600"/>
                <wp:effectExtent l="0" t="0" r="0" b="0"/>
                <wp:wrapNone/>
                <wp:docPr id="9855641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68E66C7" w14:textId="65A619FA" w:rsidR="00B50F98" w:rsidRPr="00B50F98" w:rsidRDefault="00B50F98">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B26618">
                              <w:rPr>
                                <w:rFonts w:ascii="Times New Roman" w:hAnsi="Times New Roman" w:cs="Times New Roman"/>
                                <w:noProof/>
                                <w:sz w:val="18"/>
                              </w:rPr>
                              <w:t>AG08793E01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896151" id="_x0000_t202" coordsize="21600,21600" o:spt="202" path="m,l,21600r21600,l21600,xe">
                <v:stroke joinstyle="miter"/>
                <v:path gradientshapeok="t" o:connecttype="rect"/>
              </v:shapetype>
              <v:shape id="Text Box 1" o:spid="_x0000_s1026" type="#_x0000_t202" style="position:absolute;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68E66C7" w14:textId="65A619FA" w:rsidR="00B50F98" w:rsidRPr="00B50F98" w:rsidRDefault="00B50F98">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B26618">
                        <w:rPr>
                          <w:rFonts w:ascii="Times New Roman" w:hAnsi="Times New Roman" w:cs="Times New Roman"/>
                          <w:noProof/>
                          <w:sz w:val="18"/>
                        </w:rPr>
                        <w:t>AG08793E01</w:t>
                      </w:r>
                      <w:r>
                        <w:rPr>
                          <w:rFonts w:ascii="Times New Roman" w:hAnsi="Times New Roman" w:cs="Times New Roman"/>
                          <w:sz w:val="18"/>
                        </w:rPr>
                        <w:fldChar w:fldCharType="end"/>
                      </w:r>
                    </w:p>
                  </w:txbxContent>
                </v:textbox>
                <w10:wrap anchory="page"/>
                <w10:anchorlock/>
              </v:shape>
            </w:pict>
          </mc:Fallback>
        </mc:AlternateContent>
      </w:r>
    </w:p>
    <w:p w14:paraId="6E6D0A96" w14:textId="303F7459" w:rsidR="00E55993" w:rsidRPr="0099515D" w:rsidRDefault="00E55993" w:rsidP="009951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sectPr w:rsidR="00E55993" w:rsidRPr="0099515D" w:rsidSect="00405915">
      <w:headerReference w:type="default" r:id="rId9"/>
      <w:footerReference w:type="default" r:id="rId10"/>
      <w:headerReference w:type="first" r:id="rId11"/>
      <w:type w:val="oddPage"/>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441E" w14:textId="77777777" w:rsidR="00E17B9D" w:rsidRDefault="00E17B9D" w:rsidP="00CA166C">
      <w:pPr>
        <w:rPr>
          <w:rFonts w:cs="Times New Roman"/>
        </w:rPr>
      </w:pPr>
      <w:r>
        <w:rPr>
          <w:rFonts w:cs="Times New Roman"/>
        </w:rPr>
        <w:separator/>
      </w:r>
    </w:p>
  </w:endnote>
  <w:endnote w:type="continuationSeparator" w:id="0">
    <w:p w14:paraId="6A877B28" w14:textId="77777777" w:rsidR="00E17B9D" w:rsidRDefault="00E17B9D" w:rsidP="00CA16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E478" w14:textId="1ABD84E6" w:rsidR="00405915" w:rsidRDefault="00405915">
    <w:pPr>
      <w:pStyle w:val="Footer"/>
    </w:pPr>
    <w:r>
      <w:rPr>
        <w:noProof/>
      </w:rPr>
      <w:drawing>
        <wp:anchor distT="0" distB="0" distL="114300" distR="114300" simplePos="0" relativeHeight="251658240" behindDoc="0" locked="0" layoutInCell="1" allowOverlap="1" wp14:anchorId="1AB7E109" wp14:editId="584D0134">
          <wp:simplePos x="0" y="0"/>
          <wp:positionH relativeFrom="column">
            <wp:posOffset>5283835</wp:posOffset>
          </wp:positionH>
          <wp:positionV relativeFrom="paragraph">
            <wp:posOffset>-706120</wp:posOffset>
          </wp:positionV>
          <wp:extent cx="720000" cy="720000"/>
          <wp:effectExtent l="0" t="0" r="4445" b="4445"/>
          <wp:wrapNone/>
          <wp:docPr id="190858007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580072" name="Picture 1" descr="A qr code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9769" w14:textId="77777777" w:rsidR="00E17B9D" w:rsidRDefault="00E17B9D" w:rsidP="00CA166C">
      <w:pPr>
        <w:rPr>
          <w:rFonts w:cs="Times New Roman"/>
        </w:rPr>
      </w:pPr>
      <w:r>
        <w:rPr>
          <w:rFonts w:cs="Times New Roman"/>
        </w:rPr>
        <w:separator/>
      </w:r>
    </w:p>
  </w:footnote>
  <w:footnote w:type="continuationSeparator" w:id="0">
    <w:p w14:paraId="51CC855E" w14:textId="77777777" w:rsidR="00E17B9D" w:rsidRDefault="00E17B9D" w:rsidP="00CA166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9227"/>
      <w:docPartObj>
        <w:docPartGallery w:val="Page Numbers (Top of Page)"/>
        <w:docPartUnique/>
      </w:docPartObj>
    </w:sdtPr>
    <w:sdtEndPr>
      <w:rPr>
        <w:noProof/>
      </w:rPr>
    </w:sdtEndPr>
    <w:sdtContent>
      <w:p w14:paraId="50F88588" w14:textId="77777777" w:rsidR="00D7563A" w:rsidRDefault="00DF4488">
        <w:pPr>
          <w:pStyle w:val="Header"/>
          <w:jc w:val="center"/>
        </w:pPr>
        <w:r w:rsidRPr="00D7563A">
          <w:rPr>
            <w:rFonts w:ascii="Times New Roman" w:hAnsi="Times New Roman" w:cs="Times New Roman"/>
          </w:rPr>
          <w:fldChar w:fldCharType="begin"/>
        </w:r>
        <w:r w:rsidRPr="00D7563A">
          <w:rPr>
            <w:rFonts w:ascii="Times New Roman" w:hAnsi="Times New Roman" w:cs="Times New Roman"/>
          </w:rPr>
          <w:instrText xml:space="preserve"> PAGE   \* MERGEFORMAT </w:instrText>
        </w:r>
        <w:r w:rsidRPr="00D7563A">
          <w:rPr>
            <w:rFonts w:ascii="Times New Roman" w:hAnsi="Times New Roman" w:cs="Times New Roman"/>
          </w:rPr>
          <w:fldChar w:fldCharType="separate"/>
        </w:r>
        <w:r w:rsidRPr="00D7563A">
          <w:rPr>
            <w:rFonts w:ascii="Times New Roman" w:hAnsi="Times New Roman" w:cs="Times New Roman"/>
          </w:rPr>
          <w:t>2</w:t>
        </w:r>
        <w:r w:rsidRPr="00D7563A">
          <w:rPr>
            <w:rFonts w:ascii="Times New Roman" w:hAnsi="Times New Roman" w:cs="Times New Roman"/>
          </w:rPr>
          <w:fldChar w:fldCharType="end"/>
        </w:r>
      </w:p>
    </w:sdtContent>
  </w:sdt>
  <w:p w14:paraId="692794EF" w14:textId="59AE9CAD" w:rsidR="00D7563A" w:rsidRDefault="00405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C2F4" w14:textId="7CE994D8" w:rsidR="003E1B5B" w:rsidRDefault="003E1B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1919"/>
    <w:multiLevelType w:val="hybridMultilevel"/>
    <w:tmpl w:val="04629CEE"/>
    <w:lvl w:ilvl="0" w:tplc="ED1CEAD8">
      <w:start w:val="1"/>
      <w:numFmt w:val="decimal"/>
      <w:lvlText w:val="%1."/>
      <w:lvlJc w:val="left"/>
      <w:pPr>
        <w:ind w:left="720" w:hanging="360"/>
      </w:pPr>
      <w:rPr>
        <w:vanish w:val="0"/>
      </w:rPr>
    </w:lvl>
    <w:lvl w:ilvl="1" w:tplc="B15CA16E">
      <w:start w:val="1"/>
      <w:numFmt w:val="lowerLetter"/>
      <w:lvlText w:val="%2."/>
      <w:lvlJc w:val="left"/>
      <w:pPr>
        <w:ind w:left="1440" w:hanging="360"/>
      </w:pPr>
    </w:lvl>
    <w:lvl w:ilvl="2" w:tplc="63DA3310">
      <w:start w:val="1"/>
      <w:numFmt w:val="lowerRoman"/>
      <w:lvlText w:val="%3."/>
      <w:lvlJc w:val="right"/>
      <w:pPr>
        <w:ind w:left="2160" w:hanging="180"/>
      </w:pPr>
    </w:lvl>
    <w:lvl w:ilvl="3" w:tplc="71369CEA">
      <w:start w:val="1"/>
      <w:numFmt w:val="decimal"/>
      <w:lvlText w:val="%4."/>
      <w:lvlJc w:val="left"/>
      <w:pPr>
        <w:ind w:left="2880" w:hanging="360"/>
      </w:pPr>
    </w:lvl>
    <w:lvl w:ilvl="4" w:tplc="3BE2CF54">
      <w:start w:val="1"/>
      <w:numFmt w:val="lowerLetter"/>
      <w:lvlText w:val="%5."/>
      <w:lvlJc w:val="left"/>
      <w:pPr>
        <w:ind w:left="3600" w:hanging="360"/>
      </w:pPr>
    </w:lvl>
    <w:lvl w:ilvl="5" w:tplc="862CAB14">
      <w:start w:val="1"/>
      <w:numFmt w:val="lowerRoman"/>
      <w:lvlText w:val="%6."/>
      <w:lvlJc w:val="right"/>
      <w:pPr>
        <w:ind w:left="4320" w:hanging="180"/>
      </w:pPr>
    </w:lvl>
    <w:lvl w:ilvl="6" w:tplc="A030CE24">
      <w:start w:val="1"/>
      <w:numFmt w:val="decimal"/>
      <w:lvlText w:val="%7."/>
      <w:lvlJc w:val="left"/>
      <w:pPr>
        <w:ind w:left="5040" w:hanging="360"/>
      </w:pPr>
    </w:lvl>
    <w:lvl w:ilvl="7" w:tplc="D04ED87E">
      <w:start w:val="1"/>
      <w:numFmt w:val="lowerLetter"/>
      <w:lvlText w:val="%8."/>
      <w:lvlJc w:val="left"/>
      <w:pPr>
        <w:ind w:left="5760" w:hanging="360"/>
      </w:pPr>
    </w:lvl>
    <w:lvl w:ilvl="8" w:tplc="FE30239C">
      <w:start w:val="1"/>
      <w:numFmt w:val="lowerRoman"/>
      <w:lvlText w:val="%9."/>
      <w:lvlJc w:val="right"/>
      <w:pPr>
        <w:ind w:left="6480" w:hanging="180"/>
      </w:pPr>
    </w:lvl>
  </w:abstractNum>
  <w:abstractNum w:abstractNumId="1" w15:restartNumberingAfterBreak="0">
    <w:nsid w:val="2FC83EDC"/>
    <w:multiLevelType w:val="hybridMultilevel"/>
    <w:tmpl w:val="5838E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A9A75F2"/>
    <w:multiLevelType w:val="hybridMultilevel"/>
    <w:tmpl w:val="359E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27C2C"/>
    <w:multiLevelType w:val="hybridMultilevel"/>
    <w:tmpl w:val="131EC556"/>
    <w:lvl w:ilvl="0" w:tplc="6CB4B460">
      <w:start w:val="60"/>
      <w:numFmt w:val="decimal"/>
      <w:lvlText w:val="%1."/>
      <w:lvlJc w:val="left"/>
      <w:pPr>
        <w:ind w:left="180" w:firstLine="720"/>
      </w:pPr>
      <w:rPr>
        <w:rFonts w:ascii="Times New Roman" w:hAnsi="Times New Roman" w:hint="default"/>
        <w:b w:val="0"/>
        <w:bCs w:val="0"/>
        <w:i w:val="0"/>
        <w:iCs w:val="0"/>
        <w:strike w:val="0"/>
        <w:dstrike w:val="0"/>
        <w:sz w:val="22"/>
        <w:szCs w:val="22"/>
        <w:u w:val="none"/>
        <w:effect w:val="none"/>
        <w:vertAlign w:val="baseline"/>
      </w:rPr>
    </w:lvl>
    <w:lvl w:ilvl="1" w:tplc="5D7834C2">
      <w:start w:val="1"/>
      <w:numFmt w:val="lowerLetter"/>
      <w:lvlText w:val="%2."/>
      <w:lvlJc w:val="left"/>
      <w:pPr>
        <w:ind w:left="1440" w:hanging="360"/>
      </w:pPr>
    </w:lvl>
    <w:lvl w:ilvl="2" w:tplc="6912364A">
      <w:start w:val="1"/>
      <w:numFmt w:val="lowerRoman"/>
      <w:lvlText w:val="%3."/>
      <w:lvlJc w:val="right"/>
      <w:pPr>
        <w:ind w:left="2160" w:hanging="180"/>
      </w:pPr>
    </w:lvl>
    <w:lvl w:ilvl="3" w:tplc="03483128">
      <w:start w:val="1"/>
      <w:numFmt w:val="decimal"/>
      <w:lvlText w:val="%4."/>
      <w:lvlJc w:val="left"/>
      <w:pPr>
        <w:ind w:left="2880" w:hanging="360"/>
      </w:pPr>
    </w:lvl>
    <w:lvl w:ilvl="4" w:tplc="495820C8">
      <w:start w:val="1"/>
      <w:numFmt w:val="lowerLetter"/>
      <w:lvlText w:val="%5."/>
      <w:lvlJc w:val="left"/>
      <w:pPr>
        <w:ind w:left="3600" w:hanging="360"/>
      </w:pPr>
    </w:lvl>
    <w:lvl w:ilvl="5" w:tplc="1E6C9B26">
      <w:start w:val="1"/>
      <w:numFmt w:val="lowerRoman"/>
      <w:lvlText w:val="%6."/>
      <w:lvlJc w:val="right"/>
      <w:pPr>
        <w:ind w:left="4320" w:hanging="180"/>
      </w:pPr>
    </w:lvl>
    <w:lvl w:ilvl="6" w:tplc="8F8EE6AA">
      <w:start w:val="1"/>
      <w:numFmt w:val="decimal"/>
      <w:lvlText w:val="%7."/>
      <w:lvlJc w:val="left"/>
      <w:pPr>
        <w:ind w:left="5040" w:hanging="360"/>
      </w:pPr>
    </w:lvl>
    <w:lvl w:ilvl="7" w:tplc="BCA4593A">
      <w:start w:val="1"/>
      <w:numFmt w:val="lowerLetter"/>
      <w:lvlText w:val="%8."/>
      <w:lvlJc w:val="left"/>
      <w:pPr>
        <w:ind w:left="5760" w:hanging="360"/>
      </w:pPr>
    </w:lvl>
    <w:lvl w:ilvl="8" w:tplc="93C09792">
      <w:start w:val="1"/>
      <w:numFmt w:val="lowerRoman"/>
      <w:lvlText w:val="%9."/>
      <w:lvlJc w:val="right"/>
      <w:pPr>
        <w:ind w:left="6480" w:hanging="180"/>
      </w:pPr>
    </w:lvl>
  </w:abstractNum>
  <w:num w:numId="1" w16cid:durableId="440151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8761334">
    <w:abstractNumId w:val="3"/>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1171892">
    <w:abstractNumId w:val="1"/>
  </w:num>
  <w:num w:numId="4" w16cid:durableId="1128816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C0"/>
    <w:rsid w:val="00004540"/>
    <w:rsid w:val="00006A52"/>
    <w:rsid w:val="00006DBE"/>
    <w:rsid w:val="00010B3A"/>
    <w:rsid w:val="00030394"/>
    <w:rsid w:val="000443E3"/>
    <w:rsid w:val="000568BF"/>
    <w:rsid w:val="00061004"/>
    <w:rsid w:val="000704E7"/>
    <w:rsid w:val="00072CF7"/>
    <w:rsid w:val="00094D69"/>
    <w:rsid w:val="000C588D"/>
    <w:rsid w:val="000C79F2"/>
    <w:rsid w:val="000E4251"/>
    <w:rsid w:val="0019051E"/>
    <w:rsid w:val="001923C1"/>
    <w:rsid w:val="001A6B42"/>
    <w:rsid w:val="001B516E"/>
    <w:rsid w:val="001D2AFE"/>
    <w:rsid w:val="001E2806"/>
    <w:rsid w:val="00211F0D"/>
    <w:rsid w:val="0024217D"/>
    <w:rsid w:val="002A0165"/>
    <w:rsid w:val="002A3F60"/>
    <w:rsid w:val="002D10E0"/>
    <w:rsid w:val="003504B1"/>
    <w:rsid w:val="003624E2"/>
    <w:rsid w:val="003642E9"/>
    <w:rsid w:val="00364A61"/>
    <w:rsid w:val="00375F53"/>
    <w:rsid w:val="003912A8"/>
    <w:rsid w:val="003D2BC0"/>
    <w:rsid w:val="003E1B5B"/>
    <w:rsid w:val="003F60E6"/>
    <w:rsid w:val="004054DB"/>
    <w:rsid w:val="00405915"/>
    <w:rsid w:val="00443CB0"/>
    <w:rsid w:val="004702B7"/>
    <w:rsid w:val="00480069"/>
    <w:rsid w:val="004B3DF5"/>
    <w:rsid w:val="004D75DD"/>
    <w:rsid w:val="005028F3"/>
    <w:rsid w:val="00536A99"/>
    <w:rsid w:val="005676C0"/>
    <w:rsid w:val="00584E68"/>
    <w:rsid w:val="005B629E"/>
    <w:rsid w:val="005C6F2A"/>
    <w:rsid w:val="005D0018"/>
    <w:rsid w:val="006240B6"/>
    <w:rsid w:val="00637738"/>
    <w:rsid w:val="0064028C"/>
    <w:rsid w:val="00656175"/>
    <w:rsid w:val="00676C3C"/>
    <w:rsid w:val="0068110C"/>
    <w:rsid w:val="006A599E"/>
    <w:rsid w:val="006B459C"/>
    <w:rsid w:val="00705D24"/>
    <w:rsid w:val="0071266E"/>
    <w:rsid w:val="00717287"/>
    <w:rsid w:val="00751D89"/>
    <w:rsid w:val="00791E43"/>
    <w:rsid w:val="007973A4"/>
    <w:rsid w:val="007A0193"/>
    <w:rsid w:val="007A3C50"/>
    <w:rsid w:val="007C4BB1"/>
    <w:rsid w:val="008076CA"/>
    <w:rsid w:val="00812679"/>
    <w:rsid w:val="00826ED2"/>
    <w:rsid w:val="00884CFE"/>
    <w:rsid w:val="008D22F9"/>
    <w:rsid w:val="00915481"/>
    <w:rsid w:val="0095416B"/>
    <w:rsid w:val="0096599A"/>
    <w:rsid w:val="0099515D"/>
    <w:rsid w:val="009A0E0B"/>
    <w:rsid w:val="009D359D"/>
    <w:rsid w:val="009F5F48"/>
    <w:rsid w:val="00A3069E"/>
    <w:rsid w:val="00A34863"/>
    <w:rsid w:val="00A436BC"/>
    <w:rsid w:val="00A6112B"/>
    <w:rsid w:val="00A67D63"/>
    <w:rsid w:val="00A875AB"/>
    <w:rsid w:val="00A87ABF"/>
    <w:rsid w:val="00AB01F9"/>
    <w:rsid w:val="00AE12DD"/>
    <w:rsid w:val="00B02A58"/>
    <w:rsid w:val="00B079FB"/>
    <w:rsid w:val="00B11C50"/>
    <w:rsid w:val="00B224CE"/>
    <w:rsid w:val="00B26618"/>
    <w:rsid w:val="00B50F98"/>
    <w:rsid w:val="00B97678"/>
    <w:rsid w:val="00BE1960"/>
    <w:rsid w:val="00C008CF"/>
    <w:rsid w:val="00C0230F"/>
    <w:rsid w:val="00C12829"/>
    <w:rsid w:val="00C60656"/>
    <w:rsid w:val="00C84979"/>
    <w:rsid w:val="00C900A1"/>
    <w:rsid w:val="00C92C5B"/>
    <w:rsid w:val="00CA166C"/>
    <w:rsid w:val="00CA1AF7"/>
    <w:rsid w:val="00CA4CFD"/>
    <w:rsid w:val="00CB2113"/>
    <w:rsid w:val="00CC17B5"/>
    <w:rsid w:val="00CE3086"/>
    <w:rsid w:val="00CF1381"/>
    <w:rsid w:val="00CF49D3"/>
    <w:rsid w:val="00D30533"/>
    <w:rsid w:val="00D34433"/>
    <w:rsid w:val="00D53B0E"/>
    <w:rsid w:val="00D646A9"/>
    <w:rsid w:val="00D76778"/>
    <w:rsid w:val="00D97C47"/>
    <w:rsid w:val="00DC4DA8"/>
    <w:rsid w:val="00DD00DD"/>
    <w:rsid w:val="00DD5C3A"/>
    <w:rsid w:val="00DE63E4"/>
    <w:rsid w:val="00DF4488"/>
    <w:rsid w:val="00E138AD"/>
    <w:rsid w:val="00E17B9D"/>
    <w:rsid w:val="00E22DF8"/>
    <w:rsid w:val="00E27A87"/>
    <w:rsid w:val="00E4150D"/>
    <w:rsid w:val="00E47E05"/>
    <w:rsid w:val="00E54429"/>
    <w:rsid w:val="00E55993"/>
    <w:rsid w:val="00E7346C"/>
    <w:rsid w:val="00E75EC1"/>
    <w:rsid w:val="00E8613A"/>
    <w:rsid w:val="00E8726D"/>
    <w:rsid w:val="00EE104A"/>
    <w:rsid w:val="00F610B6"/>
    <w:rsid w:val="00F613FC"/>
    <w:rsid w:val="00F90000"/>
    <w:rsid w:val="00F92056"/>
    <w:rsid w:val="00FD2569"/>
    <w:rsid w:val="00FF5C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2"/>
    </o:shapelayout>
  </w:shapeDefaults>
  <w:decimalSymbol w:val="."/>
  <w:listSeparator w:val=";"/>
  <w14:docId w14:val="273CBA6C"/>
  <w15:docId w15:val="{AB12847D-872A-41BC-9B1F-5848F77F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cs="CG Times"/>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Classification">
    <w:name w:val="CP Classification"/>
    <w:basedOn w:val="Normal"/>
    <w:uiPriority w:val="99"/>
    <w:rsid w:val="003D2BC0"/>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styleId="ListParagraph">
    <w:name w:val="List Paragraph"/>
    <w:basedOn w:val="Normal"/>
    <w:uiPriority w:val="99"/>
    <w:qFormat/>
    <w:rsid w:val="003D2BC0"/>
    <w:pPr>
      <w:ind w:left="720"/>
    </w:pPr>
  </w:style>
  <w:style w:type="paragraph" w:styleId="NormalWeb">
    <w:name w:val="Normal (Web)"/>
    <w:basedOn w:val="Normal"/>
    <w:uiPriority w:val="99"/>
    <w:semiHidden/>
    <w:rsid w:val="004702B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cs="Times New Roman"/>
      <w:sz w:val="24"/>
      <w:szCs w:val="24"/>
      <w:lang w:eastAsia="en-US"/>
    </w:rPr>
  </w:style>
  <w:style w:type="paragraph" w:styleId="Revision">
    <w:name w:val="Revision"/>
    <w:hidden/>
    <w:uiPriority w:val="99"/>
    <w:semiHidden/>
    <w:rsid w:val="00E7346C"/>
    <w:rPr>
      <w:rFonts w:ascii="CG Times" w:eastAsia="Times New Roman" w:hAnsi="CG Times" w:cs="CG Times"/>
      <w:sz w:val="22"/>
      <w:szCs w:val="22"/>
      <w:lang w:eastAsia="es-ES"/>
    </w:rPr>
  </w:style>
  <w:style w:type="character" w:styleId="CommentReference">
    <w:name w:val="annotation reference"/>
    <w:uiPriority w:val="99"/>
    <w:semiHidden/>
    <w:rsid w:val="00DD5C3A"/>
    <w:rPr>
      <w:sz w:val="16"/>
      <w:szCs w:val="16"/>
    </w:rPr>
  </w:style>
  <w:style w:type="paragraph" w:styleId="CommentText">
    <w:name w:val="annotation text"/>
    <w:basedOn w:val="Normal"/>
    <w:link w:val="CommentTextChar"/>
    <w:uiPriority w:val="99"/>
    <w:semiHidden/>
    <w:rsid w:val="00DD5C3A"/>
    <w:rPr>
      <w:sz w:val="20"/>
      <w:szCs w:val="20"/>
    </w:rPr>
  </w:style>
  <w:style w:type="character" w:customStyle="1" w:styleId="CommentTextChar">
    <w:name w:val="Comment Text Char"/>
    <w:link w:val="CommentText"/>
    <w:uiPriority w:val="99"/>
    <w:semiHidden/>
    <w:locked/>
    <w:rsid w:val="00DD5C3A"/>
    <w:rPr>
      <w:rFonts w:ascii="CG Times" w:hAnsi="CG Times" w:cs="CG Times"/>
      <w:sz w:val="20"/>
      <w:szCs w:val="20"/>
      <w:lang w:val="en-US" w:eastAsia="es-ES"/>
    </w:rPr>
  </w:style>
  <w:style w:type="paragraph" w:styleId="CommentSubject">
    <w:name w:val="annotation subject"/>
    <w:basedOn w:val="CommentText"/>
    <w:next w:val="CommentText"/>
    <w:link w:val="CommentSubjectChar"/>
    <w:uiPriority w:val="99"/>
    <w:semiHidden/>
    <w:rsid w:val="00DD5C3A"/>
    <w:rPr>
      <w:b/>
      <w:bCs/>
    </w:rPr>
  </w:style>
  <w:style w:type="character" w:customStyle="1" w:styleId="CommentSubjectChar">
    <w:name w:val="Comment Subject Char"/>
    <w:link w:val="CommentSubject"/>
    <w:uiPriority w:val="99"/>
    <w:semiHidden/>
    <w:locked/>
    <w:rsid w:val="00DD5C3A"/>
    <w:rPr>
      <w:rFonts w:ascii="CG Times" w:hAnsi="CG Times" w:cs="CG Times"/>
      <w:b/>
      <w:bCs/>
      <w:sz w:val="20"/>
      <w:szCs w:val="20"/>
      <w:lang w:val="en-US" w:eastAsia="es-ES"/>
    </w:rPr>
  </w:style>
  <w:style w:type="paragraph" w:styleId="Header">
    <w:name w:val="header"/>
    <w:basedOn w:val="Normal"/>
    <w:link w:val="HeaderChar"/>
    <w:uiPriority w:val="99"/>
    <w:rsid w:val="008076CA"/>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link w:val="Header"/>
    <w:uiPriority w:val="99"/>
    <w:locked/>
    <w:rsid w:val="008076CA"/>
    <w:rPr>
      <w:rFonts w:ascii="CG Times" w:hAnsi="CG Times" w:cs="CG Times"/>
      <w:sz w:val="20"/>
      <w:szCs w:val="20"/>
      <w:lang w:val="en-US" w:eastAsia="es-ES"/>
    </w:rPr>
  </w:style>
  <w:style w:type="paragraph" w:styleId="Footer">
    <w:name w:val="footer"/>
    <w:basedOn w:val="Normal"/>
    <w:link w:val="FooterChar"/>
    <w:uiPriority w:val="99"/>
    <w:rsid w:val="008076CA"/>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uiPriority w:val="99"/>
    <w:locked/>
    <w:rsid w:val="008076CA"/>
    <w:rPr>
      <w:rFonts w:ascii="CG Times" w:hAnsi="CG Times" w:cs="CG Times"/>
      <w:sz w:val="20"/>
      <w:szCs w:val="20"/>
      <w:lang w:val="en-US" w:eastAsia="es-ES"/>
    </w:rPr>
  </w:style>
  <w:style w:type="character" w:styleId="Hyperlink">
    <w:name w:val="Hyperlink"/>
    <w:basedOn w:val="DefaultParagraphFont"/>
    <w:uiPriority w:val="99"/>
    <w:unhideWhenUsed/>
    <w:rsid w:val="0071266E"/>
    <w:rPr>
      <w:color w:val="0000FF" w:themeColor="hyperlink"/>
      <w:u w:val="single"/>
    </w:rPr>
  </w:style>
  <w:style w:type="character" w:styleId="UnresolvedMention">
    <w:name w:val="Unresolved Mention"/>
    <w:basedOn w:val="DefaultParagraphFont"/>
    <w:uiPriority w:val="99"/>
    <w:semiHidden/>
    <w:unhideWhenUsed/>
    <w:rsid w:val="0071266E"/>
    <w:rPr>
      <w:color w:val="605E5C"/>
      <w:shd w:val="clear" w:color="auto" w:fill="E1DFDD"/>
    </w:rPr>
  </w:style>
  <w:style w:type="character" w:styleId="FollowedHyperlink">
    <w:name w:val="FollowedHyperlink"/>
    <w:basedOn w:val="DefaultParagraphFont"/>
    <w:uiPriority w:val="99"/>
    <w:semiHidden/>
    <w:unhideWhenUsed/>
    <w:rsid w:val="00B11C50"/>
    <w:rPr>
      <w:color w:val="800080" w:themeColor="followedHyperlink"/>
      <w:u w:val="single"/>
    </w:rPr>
  </w:style>
  <w:style w:type="paragraph" w:customStyle="1" w:styleId="Default">
    <w:name w:val="Default"/>
    <w:rsid w:val="00705D2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28881">
      <w:bodyDiv w:val="1"/>
      <w:marLeft w:val="0"/>
      <w:marRight w:val="0"/>
      <w:marTop w:val="0"/>
      <w:marBottom w:val="0"/>
      <w:divBdr>
        <w:top w:val="none" w:sz="0" w:space="0" w:color="auto"/>
        <w:left w:val="none" w:sz="0" w:space="0" w:color="auto"/>
        <w:bottom w:val="none" w:sz="0" w:space="0" w:color="auto"/>
        <w:right w:val="none" w:sz="0" w:space="0" w:color="auto"/>
      </w:divBdr>
    </w:div>
    <w:div w:id="19439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dc:description/>
  <cp:lastModifiedBy>Loredo, Carmen</cp:lastModifiedBy>
  <cp:revision>4</cp:revision>
  <cp:lastPrinted>2022-07-07T20:22:00Z</cp:lastPrinted>
  <dcterms:created xsi:type="dcterms:W3CDTF">2023-06-16T23:46:00Z</dcterms:created>
  <dcterms:modified xsi:type="dcterms:W3CDTF">2023-06-16T23:48:00Z</dcterms:modified>
</cp:coreProperties>
</file>