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3AEC" w14:textId="77777777" w:rsidR="004F5834" w:rsidRPr="004F5834" w:rsidRDefault="002148EF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576"/>
        <w:contextualSpacing/>
        <w:rPr>
          <w:rFonts w:ascii="Times New Roman" w:hAnsi="Times New Roman"/>
          <w:szCs w:val="22"/>
          <w:lang w:val="es-US"/>
        </w:rPr>
      </w:pPr>
      <w:bookmarkStart w:id="0" w:name="_Hlk100044648"/>
      <w:r>
        <w:rPr>
          <w:rFonts w:ascii="Times New Roman" w:hAnsi="Times New Roman"/>
          <w:szCs w:val="22"/>
          <w:lang w:val="en-US"/>
        </w:rPr>
        <w:object w:dxaOrig="1440" w:dyaOrig="1440" w14:anchorId="5231F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15.1pt;margin-top:-41.1pt;width:320.05pt;height:28.05pt;z-index:251662336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50" DrawAspect="Content" ObjectID="_1710761644" r:id="rId9"/>
        </w:object>
      </w:r>
      <w:r w:rsidR="004F5834" w:rsidRPr="004F5834">
        <w:rPr>
          <w:rFonts w:ascii="Times New Roman" w:hAnsi="Times New Roman"/>
          <w:szCs w:val="22"/>
          <w:lang w:val="es-US"/>
        </w:rPr>
        <w:t>OEA/</w:t>
      </w:r>
      <w:proofErr w:type="spellStart"/>
      <w:r w:rsidR="004F5834" w:rsidRPr="004F5834">
        <w:rPr>
          <w:rFonts w:ascii="Times New Roman" w:hAnsi="Times New Roman"/>
          <w:szCs w:val="22"/>
          <w:lang w:val="es-US"/>
        </w:rPr>
        <w:t>Ser.G</w:t>
      </w:r>
      <w:proofErr w:type="spellEnd"/>
    </w:p>
    <w:p w14:paraId="7E204F7D" w14:textId="5D77E0D8" w:rsidR="004F5834" w:rsidRPr="004F5834" w:rsidRDefault="004F5834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839"/>
        <w:contextualSpacing/>
        <w:rPr>
          <w:rFonts w:ascii="Times New Roman" w:hAnsi="Times New Roman"/>
          <w:szCs w:val="22"/>
          <w:lang w:val="es-US"/>
        </w:rPr>
      </w:pPr>
      <w:r w:rsidRPr="004F5834">
        <w:rPr>
          <w:rFonts w:ascii="Times New Roman" w:hAnsi="Times New Roman"/>
          <w:szCs w:val="22"/>
          <w:lang w:val="es-US"/>
        </w:rPr>
        <w:t>CP/RES. 119</w:t>
      </w:r>
      <w:r>
        <w:rPr>
          <w:rFonts w:ascii="Times New Roman" w:hAnsi="Times New Roman"/>
          <w:szCs w:val="22"/>
          <w:lang w:val="es-US"/>
        </w:rPr>
        <w:t>4</w:t>
      </w:r>
      <w:r w:rsidRPr="004F5834">
        <w:rPr>
          <w:rFonts w:ascii="Times New Roman" w:hAnsi="Times New Roman"/>
          <w:szCs w:val="22"/>
          <w:lang w:val="es-US"/>
        </w:rPr>
        <w:t xml:space="preserve"> (2373/22)</w:t>
      </w:r>
    </w:p>
    <w:p w14:paraId="389673DC" w14:textId="77777777" w:rsidR="004F5834" w:rsidRPr="004F5834" w:rsidRDefault="004F5834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576"/>
        <w:contextualSpacing/>
        <w:rPr>
          <w:rFonts w:ascii="Times New Roman" w:hAnsi="Times New Roman"/>
          <w:szCs w:val="22"/>
          <w:lang w:val="es-US"/>
        </w:rPr>
      </w:pPr>
      <w:r w:rsidRPr="004F5834">
        <w:rPr>
          <w:rFonts w:ascii="Times New Roman" w:hAnsi="Times New Roman"/>
          <w:szCs w:val="22"/>
          <w:lang w:val="es-US"/>
        </w:rPr>
        <w:t>6 abril 2022</w:t>
      </w:r>
    </w:p>
    <w:p w14:paraId="7EE785BA" w14:textId="77777777" w:rsidR="004F5834" w:rsidRPr="00840DEA" w:rsidRDefault="004F5834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576"/>
        <w:contextualSpacing/>
        <w:rPr>
          <w:rFonts w:ascii="Times New Roman" w:hAnsi="Times New Roman"/>
          <w:szCs w:val="22"/>
          <w:lang w:val="es-ES_tradnl"/>
        </w:rPr>
      </w:pPr>
      <w:r w:rsidRPr="00840DEA">
        <w:rPr>
          <w:rFonts w:ascii="Times New Roman" w:hAnsi="Times New Roman"/>
          <w:szCs w:val="22"/>
          <w:lang w:val="es-ES_tradnl"/>
        </w:rPr>
        <w:t xml:space="preserve">Original: inglés </w:t>
      </w:r>
    </w:p>
    <w:p w14:paraId="1302235D" w14:textId="77777777" w:rsidR="004F5834" w:rsidRPr="00840DEA" w:rsidRDefault="004F5834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576"/>
        <w:contextualSpacing/>
        <w:rPr>
          <w:rFonts w:ascii="Times New Roman" w:hAnsi="Times New Roman"/>
          <w:szCs w:val="22"/>
          <w:lang w:val="es-ES_tradnl"/>
        </w:rPr>
      </w:pPr>
    </w:p>
    <w:p w14:paraId="541364C0" w14:textId="77777777" w:rsidR="004F5834" w:rsidRPr="00840DEA" w:rsidRDefault="004F5834" w:rsidP="004F58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070CFBE9" w14:textId="77777777" w:rsidR="004F5834" w:rsidRPr="00840DEA" w:rsidRDefault="004F5834" w:rsidP="004F58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1828CB2D" w14:textId="3582B2CB" w:rsidR="004F5834" w:rsidRPr="00840DEA" w:rsidRDefault="004F5834" w:rsidP="004F58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840DEA">
        <w:rPr>
          <w:rFonts w:ascii="Times New Roman" w:hAnsi="Times New Roman"/>
          <w:szCs w:val="22"/>
        </w:rPr>
        <w:t>CP/RES. 119</w:t>
      </w:r>
      <w:r>
        <w:rPr>
          <w:rFonts w:ascii="Times New Roman" w:hAnsi="Times New Roman"/>
          <w:szCs w:val="22"/>
        </w:rPr>
        <w:t>4</w:t>
      </w:r>
      <w:r w:rsidRPr="00840DEA">
        <w:rPr>
          <w:rFonts w:ascii="Times New Roman" w:hAnsi="Times New Roman"/>
          <w:szCs w:val="22"/>
        </w:rPr>
        <w:t xml:space="preserve"> (2373/22)</w:t>
      </w:r>
    </w:p>
    <w:p w14:paraId="7007334B" w14:textId="77777777" w:rsidR="004F5834" w:rsidRPr="00840DEA" w:rsidRDefault="004F5834" w:rsidP="004F58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5E065002" w14:textId="5F9C60B5" w:rsidR="004F5834" w:rsidRDefault="004F5834" w:rsidP="004F58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353736">
        <w:rPr>
          <w:rFonts w:ascii="Times New Roman" w:hAnsi="Times New Roman"/>
          <w:szCs w:val="22"/>
        </w:rPr>
        <w:t xml:space="preserve">LUGAR Y FECHA DE LA </w:t>
      </w:r>
      <w:r>
        <w:rPr>
          <w:rFonts w:ascii="Times New Roman" w:hAnsi="Times New Roman"/>
          <w:szCs w:val="22"/>
        </w:rPr>
        <w:t>SEGUNDA</w:t>
      </w:r>
      <w:r w:rsidRPr="00353736">
        <w:rPr>
          <w:rFonts w:ascii="Times New Roman" w:hAnsi="Times New Roman"/>
          <w:szCs w:val="22"/>
        </w:rPr>
        <w:t xml:space="preserve"> CONFERENCIA DE </w:t>
      </w:r>
      <w:r w:rsidR="00263F3A">
        <w:rPr>
          <w:rFonts w:ascii="Times New Roman" w:hAnsi="Times New Roman"/>
          <w:szCs w:val="22"/>
        </w:rPr>
        <w:t xml:space="preserve">LOS </w:t>
      </w:r>
      <w:r w:rsidRPr="00353736">
        <w:rPr>
          <w:rFonts w:ascii="Times New Roman" w:hAnsi="Times New Roman"/>
          <w:szCs w:val="22"/>
        </w:rPr>
        <w:t>ESTADOS PARTE</w:t>
      </w:r>
      <w:r w:rsidR="00263F3A">
        <w:rPr>
          <w:rFonts w:ascii="Times New Roman" w:hAnsi="Times New Roman"/>
          <w:szCs w:val="22"/>
        </w:rPr>
        <w:t>S</w:t>
      </w:r>
      <w:r w:rsidRPr="00353736">
        <w:rPr>
          <w:rFonts w:ascii="Times New Roman" w:hAnsi="Times New Roman"/>
          <w:szCs w:val="22"/>
        </w:rPr>
        <w:t xml:space="preserve"> DE LA CONVENCIÓN INTERAMERICANA </w:t>
      </w:r>
      <w:r>
        <w:rPr>
          <w:rFonts w:ascii="Times New Roman" w:hAnsi="Times New Roman"/>
          <w:szCs w:val="22"/>
        </w:rPr>
        <w:t>SOBRE TRANSPARENCIA EN LAS ADQUISICIONES DE ARMAS CONVENCIONALES (CITAAC)</w:t>
      </w:r>
    </w:p>
    <w:p w14:paraId="6C6AEF9D" w14:textId="77777777" w:rsidR="004F5834" w:rsidRPr="00840DEA" w:rsidRDefault="004F5834" w:rsidP="004F58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33383E49" w14:textId="733C6668" w:rsidR="004F5834" w:rsidRPr="00840DEA" w:rsidRDefault="004F5834" w:rsidP="004F58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840DEA">
        <w:rPr>
          <w:rFonts w:ascii="Times New Roman" w:hAnsi="Times New Roman"/>
          <w:szCs w:val="22"/>
        </w:rPr>
        <w:t xml:space="preserve">(Aprobada por el Consejo Permanente en la sesión ordinaria </w:t>
      </w:r>
      <w:r>
        <w:rPr>
          <w:rFonts w:ascii="Times New Roman" w:hAnsi="Times New Roman"/>
          <w:szCs w:val="22"/>
        </w:rPr>
        <w:br/>
      </w:r>
      <w:r w:rsidRPr="00840DEA">
        <w:rPr>
          <w:rFonts w:ascii="Times New Roman" w:hAnsi="Times New Roman"/>
          <w:szCs w:val="22"/>
        </w:rPr>
        <w:t>celebrada, en formato virtual,</w:t>
      </w:r>
      <w:r>
        <w:rPr>
          <w:rFonts w:ascii="Times New Roman" w:hAnsi="Times New Roman"/>
          <w:szCs w:val="22"/>
        </w:rPr>
        <w:t xml:space="preserve"> </w:t>
      </w:r>
      <w:r w:rsidRPr="00840DEA">
        <w:rPr>
          <w:rFonts w:ascii="Times New Roman" w:hAnsi="Times New Roman"/>
          <w:szCs w:val="22"/>
        </w:rPr>
        <w:t>el</w:t>
      </w:r>
      <w:r>
        <w:rPr>
          <w:rFonts w:ascii="Times New Roman" w:hAnsi="Times New Roman"/>
          <w:szCs w:val="22"/>
        </w:rPr>
        <w:t xml:space="preserve"> 6 </w:t>
      </w:r>
      <w:r w:rsidRPr="00840DEA">
        <w:rPr>
          <w:rFonts w:ascii="Times New Roman" w:hAnsi="Times New Roman"/>
          <w:szCs w:val="22"/>
        </w:rPr>
        <w:t xml:space="preserve">de </w:t>
      </w:r>
      <w:r>
        <w:rPr>
          <w:rFonts w:ascii="Times New Roman" w:hAnsi="Times New Roman"/>
          <w:szCs w:val="22"/>
        </w:rPr>
        <w:t xml:space="preserve">abril </w:t>
      </w:r>
      <w:r w:rsidRPr="00840DEA">
        <w:rPr>
          <w:rFonts w:ascii="Times New Roman" w:hAnsi="Times New Roman"/>
          <w:szCs w:val="22"/>
        </w:rPr>
        <w:t>de 2022)</w:t>
      </w:r>
      <w:bookmarkEnd w:id="0"/>
    </w:p>
    <w:p w14:paraId="2AADD1A6" w14:textId="77777777" w:rsidR="00353736" w:rsidRPr="00353736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AADD1A7" w14:textId="77777777" w:rsidR="00353736" w:rsidRPr="00353736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AADD1A8" w14:textId="77777777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5D52AF">
        <w:rPr>
          <w:rFonts w:ascii="Times New Roman" w:hAnsi="Times New Roman"/>
          <w:szCs w:val="22"/>
        </w:rPr>
        <w:t>EL CONSEJO PERMANENTE DE LA ORGANIZACIÓN DE LOS ESTADOS AMERICANOS,</w:t>
      </w:r>
    </w:p>
    <w:p w14:paraId="2AADD1A9" w14:textId="77777777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AADD1AA" w14:textId="77777777" w:rsidR="00632660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5D52AF">
        <w:rPr>
          <w:rFonts w:ascii="Times New Roman" w:hAnsi="Times New Roman"/>
          <w:szCs w:val="22"/>
        </w:rPr>
        <w:t xml:space="preserve">DESTACANDO la importancia de la </w:t>
      </w:r>
      <w:r w:rsidR="00632660" w:rsidRPr="005D52AF">
        <w:rPr>
          <w:rFonts w:ascii="Times New Roman" w:hAnsi="Times New Roman"/>
          <w:szCs w:val="22"/>
        </w:rPr>
        <w:t xml:space="preserve">Convención Interamericana sobre Transparencia en las Adquisiciones de Armas Convencionales (CITAAC) para contribuir a la apertura y transparencia en las Américas; </w:t>
      </w:r>
    </w:p>
    <w:p w14:paraId="2AADD1AB" w14:textId="77777777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AADD1AC" w14:textId="77777777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5D52AF">
        <w:rPr>
          <w:rFonts w:ascii="Times New Roman" w:hAnsi="Times New Roman"/>
          <w:szCs w:val="22"/>
        </w:rPr>
        <w:t>TENIENDO PRESENTE la importancia de continuar desarrollando la cooperación y asistencia técnica para facilitar la plena implementación de la CI</w:t>
      </w:r>
      <w:r w:rsidR="00632660" w:rsidRPr="005D52AF">
        <w:rPr>
          <w:rFonts w:ascii="Times New Roman" w:hAnsi="Times New Roman"/>
          <w:szCs w:val="22"/>
        </w:rPr>
        <w:t>TAAC</w:t>
      </w:r>
      <w:r w:rsidRPr="005D52AF">
        <w:rPr>
          <w:rFonts w:ascii="Times New Roman" w:hAnsi="Times New Roman"/>
          <w:szCs w:val="22"/>
        </w:rPr>
        <w:t>;</w:t>
      </w:r>
    </w:p>
    <w:p w14:paraId="2AADD1AD" w14:textId="77777777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AADD1AE" w14:textId="317E3EE3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5D52AF">
        <w:rPr>
          <w:rFonts w:ascii="Times New Roman" w:hAnsi="Times New Roman"/>
          <w:szCs w:val="22"/>
        </w:rPr>
        <w:t xml:space="preserve">CONSCIENTE de la importancia de celebrar periódicamente una </w:t>
      </w:r>
      <w:r w:rsidR="00263F3A">
        <w:rPr>
          <w:rFonts w:ascii="Times New Roman" w:hAnsi="Times New Roman"/>
          <w:szCs w:val="22"/>
        </w:rPr>
        <w:t>c</w:t>
      </w:r>
      <w:r w:rsidRPr="005D52AF">
        <w:rPr>
          <w:rFonts w:ascii="Times New Roman" w:hAnsi="Times New Roman"/>
          <w:szCs w:val="22"/>
        </w:rPr>
        <w:t xml:space="preserve">onferencia de </w:t>
      </w:r>
      <w:r w:rsidR="00263F3A">
        <w:rPr>
          <w:rFonts w:ascii="Times New Roman" w:hAnsi="Times New Roman"/>
          <w:szCs w:val="22"/>
        </w:rPr>
        <w:t xml:space="preserve">los </w:t>
      </w:r>
      <w:r w:rsidRPr="005D52AF">
        <w:rPr>
          <w:rFonts w:ascii="Times New Roman" w:hAnsi="Times New Roman"/>
          <w:szCs w:val="22"/>
        </w:rPr>
        <w:t>Estados Partes para examinar el funcionamiento y aplicación de la CI</w:t>
      </w:r>
      <w:r w:rsidR="00632660" w:rsidRPr="005D52AF">
        <w:rPr>
          <w:rFonts w:ascii="Times New Roman" w:hAnsi="Times New Roman"/>
          <w:szCs w:val="22"/>
        </w:rPr>
        <w:t>TAAC, y promover su institucionalización</w:t>
      </w:r>
      <w:r w:rsidRPr="005D52AF">
        <w:rPr>
          <w:rFonts w:ascii="Times New Roman" w:hAnsi="Times New Roman"/>
          <w:szCs w:val="22"/>
        </w:rPr>
        <w:t>;</w:t>
      </w:r>
      <w:r w:rsidR="004F5834">
        <w:rPr>
          <w:rFonts w:ascii="Times New Roman" w:hAnsi="Times New Roman"/>
          <w:szCs w:val="22"/>
        </w:rPr>
        <w:t xml:space="preserve"> y</w:t>
      </w:r>
    </w:p>
    <w:p w14:paraId="2AADD1AF" w14:textId="77777777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21068E2" w14:textId="02A74914" w:rsidR="004F5834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  <w:r w:rsidRPr="005D52AF">
        <w:rPr>
          <w:rFonts w:ascii="Times New Roman" w:hAnsi="Times New Roman"/>
          <w:szCs w:val="22"/>
        </w:rPr>
        <w:t xml:space="preserve">CONSIDERANDO que la Asamblea General, mediante la resolución </w:t>
      </w:r>
      <w:r w:rsidR="00632660" w:rsidRPr="005D52AF">
        <w:rPr>
          <w:rFonts w:ascii="Times New Roman" w:hAnsi="Times New Roman"/>
          <w:szCs w:val="22"/>
        </w:rPr>
        <w:t>AG/RES. 2970 (LI-O/21)</w:t>
      </w:r>
      <w:r w:rsidRPr="005D52AF">
        <w:rPr>
          <w:rFonts w:ascii="Times New Roman" w:hAnsi="Times New Roman"/>
          <w:szCs w:val="22"/>
        </w:rPr>
        <w:t xml:space="preserve">, aprobada en el quincuagésimo </w:t>
      </w:r>
      <w:r w:rsidR="00632660" w:rsidRPr="005D52AF">
        <w:rPr>
          <w:rFonts w:ascii="Times New Roman" w:hAnsi="Times New Roman"/>
          <w:szCs w:val="22"/>
        </w:rPr>
        <w:t xml:space="preserve">primer </w:t>
      </w:r>
      <w:r w:rsidRPr="005D52AF">
        <w:rPr>
          <w:rFonts w:ascii="Times New Roman" w:hAnsi="Times New Roman"/>
          <w:szCs w:val="22"/>
        </w:rPr>
        <w:t xml:space="preserve">período ordinario de sesiones, resolvió convocar la </w:t>
      </w:r>
      <w:r w:rsidR="00632660" w:rsidRPr="005D52AF">
        <w:rPr>
          <w:rFonts w:ascii="Times New Roman" w:hAnsi="Times New Roman"/>
          <w:szCs w:val="22"/>
        </w:rPr>
        <w:t>Segunda</w:t>
      </w:r>
      <w:r w:rsidRPr="005D52AF">
        <w:rPr>
          <w:rFonts w:ascii="Times New Roman" w:hAnsi="Times New Roman"/>
          <w:szCs w:val="22"/>
        </w:rPr>
        <w:t xml:space="preserve"> Conferencia de </w:t>
      </w:r>
      <w:r w:rsidR="00263F3A">
        <w:rPr>
          <w:rFonts w:ascii="Times New Roman" w:hAnsi="Times New Roman"/>
          <w:szCs w:val="22"/>
        </w:rPr>
        <w:t xml:space="preserve">los </w:t>
      </w:r>
      <w:r w:rsidRPr="005D52AF">
        <w:rPr>
          <w:rFonts w:ascii="Times New Roman" w:hAnsi="Times New Roman"/>
          <w:szCs w:val="22"/>
        </w:rPr>
        <w:t>Estados Parte</w:t>
      </w:r>
      <w:r w:rsidR="00263F3A">
        <w:rPr>
          <w:rFonts w:ascii="Times New Roman" w:hAnsi="Times New Roman"/>
          <w:szCs w:val="22"/>
        </w:rPr>
        <w:t>s</w:t>
      </w:r>
      <w:r w:rsidRPr="005D52AF">
        <w:rPr>
          <w:rFonts w:ascii="Times New Roman" w:hAnsi="Times New Roman"/>
          <w:szCs w:val="22"/>
        </w:rPr>
        <w:t xml:space="preserve"> de la CI</w:t>
      </w:r>
      <w:r w:rsidR="00F73728" w:rsidRPr="005D52AF">
        <w:rPr>
          <w:rFonts w:ascii="Times New Roman" w:hAnsi="Times New Roman"/>
          <w:szCs w:val="22"/>
        </w:rPr>
        <w:t>TAAC</w:t>
      </w:r>
      <w:r w:rsidRPr="005D52AF">
        <w:rPr>
          <w:rFonts w:ascii="Times New Roman" w:hAnsi="Times New Roman"/>
          <w:szCs w:val="22"/>
        </w:rPr>
        <w:t>, de confor</w:t>
      </w:r>
      <w:r w:rsidR="00632660" w:rsidRPr="005D52AF">
        <w:rPr>
          <w:rFonts w:ascii="Times New Roman" w:hAnsi="Times New Roman"/>
          <w:szCs w:val="22"/>
        </w:rPr>
        <w:t xml:space="preserve">midad con el </w:t>
      </w:r>
      <w:r w:rsidR="00263F3A">
        <w:rPr>
          <w:rFonts w:ascii="Times New Roman" w:hAnsi="Times New Roman"/>
          <w:szCs w:val="22"/>
        </w:rPr>
        <w:t>a</w:t>
      </w:r>
      <w:r w:rsidR="00632660" w:rsidRPr="005D52AF">
        <w:rPr>
          <w:rFonts w:ascii="Times New Roman" w:hAnsi="Times New Roman"/>
          <w:szCs w:val="22"/>
        </w:rPr>
        <w:t xml:space="preserve">rtículo </w:t>
      </w:r>
      <w:r w:rsidRPr="005D52AF">
        <w:rPr>
          <w:rFonts w:ascii="Times New Roman" w:hAnsi="Times New Roman"/>
          <w:szCs w:val="22"/>
        </w:rPr>
        <w:t>VIII de la Convención</w:t>
      </w:r>
      <w:r w:rsidR="004F5834">
        <w:rPr>
          <w:rFonts w:ascii="Times New Roman" w:hAnsi="Times New Roman"/>
          <w:szCs w:val="22"/>
        </w:rPr>
        <w:t xml:space="preserve">, </w:t>
      </w:r>
    </w:p>
    <w:p w14:paraId="441D5E75" w14:textId="77777777" w:rsidR="004F5834" w:rsidRDefault="004F5834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szCs w:val="22"/>
        </w:rPr>
      </w:pPr>
    </w:p>
    <w:p w14:paraId="2AADD1B2" w14:textId="595BFCCA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D52AF">
        <w:rPr>
          <w:rFonts w:ascii="Times New Roman" w:hAnsi="Times New Roman"/>
          <w:szCs w:val="22"/>
        </w:rPr>
        <w:t>RESUELVE:</w:t>
      </w:r>
    </w:p>
    <w:p w14:paraId="2AADD1B3" w14:textId="77777777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AADD1B4" w14:textId="18E61CA9" w:rsidR="00353736" w:rsidRPr="005D52AF" w:rsidRDefault="00353736" w:rsidP="004F5834">
      <w:pPr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rFonts w:ascii="Times New Roman" w:hAnsi="Times New Roman"/>
          <w:szCs w:val="22"/>
        </w:rPr>
      </w:pPr>
      <w:r w:rsidRPr="005D52AF">
        <w:rPr>
          <w:rFonts w:ascii="Times New Roman" w:hAnsi="Times New Roman"/>
          <w:szCs w:val="22"/>
        </w:rPr>
        <w:t xml:space="preserve">Establecer el </w:t>
      </w:r>
      <w:r w:rsidR="00632660" w:rsidRPr="005D52AF">
        <w:rPr>
          <w:rFonts w:ascii="Times New Roman" w:hAnsi="Times New Roman"/>
          <w:szCs w:val="22"/>
        </w:rPr>
        <w:t>19 de abril de 2022</w:t>
      </w:r>
      <w:r w:rsidRPr="005D52AF">
        <w:rPr>
          <w:rFonts w:ascii="Times New Roman" w:hAnsi="Times New Roman"/>
          <w:szCs w:val="22"/>
        </w:rPr>
        <w:t xml:space="preserve"> como fecha de la </w:t>
      </w:r>
      <w:r w:rsidR="00632660" w:rsidRPr="005D52AF">
        <w:rPr>
          <w:rFonts w:ascii="Times New Roman" w:hAnsi="Times New Roman"/>
          <w:szCs w:val="22"/>
        </w:rPr>
        <w:t xml:space="preserve">Segunda Conferencia de </w:t>
      </w:r>
      <w:r w:rsidR="00C244EE">
        <w:rPr>
          <w:rFonts w:ascii="Times New Roman" w:hAnsi="Times New Roman"/>
          <w:szCs w:val="22"/>
        </w:rPr>
        <w:t xml:space="preserve">los </w:t>
      </w:r>
      <w:r w:rsidR="00632660" w:rsidRPr="005D52AF">
        <w:rPr>
          <w:rFonts w:ascii="Times New Roman" w:hAnsi="Times New Roman"/>
          <w:szCs w:val="22"/>
        </w:rPr>
        <w:t>Estados Partes d</w:t>
      </w:r>
      <w:r w:rsidR="004F5834">
        <w:rPr>
          <w:rFonts w:ascii="Times New Roman" w:hAnsi="Times New Roman"/>
          <w:szCs w:val="22"/>
        </w:rPr>
        <w:t>e</w:t>
      </w:r>
      <w:r w:rsidR="00632660" w:rsidRPr="005D52AF">
        <w:rPr>
          <w:rFonts w:ascii="Times New Roman" w:hAnsi="Times New Roman"/>
          <w:szCs w:val="22"/>
        </w:rPr>
        <w:t xml:space="preserve"> la </w:t>
      </w:r>
      <w:r w:rsidR="004F5834">
        <w:rPr>
          <w:rFonts w:ascii="Times New Roman" w:hAnsi="Times New Roman"/>
          <w:szCs w:val="22"/>
        </w:rPr>
        <w:t>C</w:t>
      </w:r>
      <w:r w:rsidR="004F5834" w:rsidRPr="005D52AF">
        <w:rPr>
          <w:rFonts w:ascii="Times New Roman" w:hAnsi="Times New Roman"/>
          <w:szCs w:val="22"/>
        </w:rPr>
        <w:t>onvención Interamericana sobre Transparencia en las Adquisiciones de Armas Convencionales</w:t>
      </w:r>
      <w:r w:rsidR="004F5834">
        <w:rPr>
          <w:rFonts w:ascii="Times New Roman" w:hAnsi="Times New Roman"/>
          <w:szCs w:val="22"/>
        </w:rPr>
        <w:t xml:space="preserve"> (CITAAC)</w:t>
      </w:r>
      <w:r w:rsidR="00632660" w:rsidRPr="005D52AF">
        <w:rPr>
          <w:rFonts w:ascii="Times New Roman" w:hAnsi="Times New Roman"/>
          <w:szCs w:val="22"/>
        </w:rPr>
        <w:t xml:space="preserve">, </w:t>
      </w:r>
      <w:r w:rsidRPr="005D52AF">
        <w:rPr>
          <w:rFonts w:ascii="Times New Roman" w:hAnsi="Times New Roman"/>
          <w:szCs w:val="22"/>
        </w:rPr>
        <w:t xml:space="preserve">a celebrarse en formato virtual desde </w:t>
      </w:r>
      <w:r w:rsidR="00581DD8" w:rsidRPr="005D52AF">
        <w:rPr>
          <w:rFonts w:ascii="Times New Roman" w:hAnsi="Times New Roman"/>
          <w:szCs w:val="22"/>
        </w:rPr>
        <w:t>Washington</w:t>
      </w:r>
      <w:r w:rsidR="005D52AF">
        <w:rPr>
          <w:rFonts w:ascii="Times New Roman" w:hAnsi="Times New Roman"/>
          <w:szCs w:val="22"/>
        </w:rPr>
        <w:t xml:space="preserve">, </w:t>
      </w:r>
      <w:r w:rsidR="00581DD8" w:rsidRPr="005D52AF">
        <w:rPr>
          <w:rFonts w:ascii="Times New Roman" w:hAnsi="Times New Roman"/>
          <w:szCs w:val="22"/>
        </w:rPr>
        <w:t>D</w:t>
      </w:r>
      <w:r w:rsidR="00263F3A">
        <w:rPr>
          <w:rFonts w:ascii="Times New Roman" w:hAnsi="Times New Roman"/>
          <w:szCs w:val="22"/>
        </w:rPr>
        <w:t>.</w:t>
      </w:r>
      <w:r w:rsidR="00581DD8" w:rsidRPr="005D52AF">
        <w:rPr>
          <w:rFonts w:ascii="Times New Roman" w:hAnsi="Times New Roman"/>
          <w:szCs w:val="22"/>
        </w:rPr>
        <w:t>C</w:t>
      </w:r>
      <w:r w:rsidRPr="005D52AF">
        <w:rPr>
          <w:rFonts w:ascii="Times New Roman" w:hAnsi="Times New Roman"/>
          <w:szCs w:val="22"/>
        </w:rPr>
        <w:t>.</w:t>
      </w:r>
    </w:p>
    <w:p w14:paraId="2AADD1B5" w14:textId="77777777" w:rsidR="00353736" w:rsidRPr="005D52AF" w:rsidRDefault="00353736" w:rsidP="004F583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09"/>
        <w:rPr>
          <w:rFonts w:ascii="Times New Roman" w:hAnsi="Times New Roman"/>
          <w:szCs w:val="22"/>
        </w:rPr>
      </w:pPr>
    </w:p>
    <w:p w14:paraId="2AADD1B8" w14:textId="6AEE2DF2" w:rsidR="00CA736D" w:rsidRPr="004F5834" w:rsidRDefault="00353736" w:rsidP="004F5834">
      <w:pPr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567"/>
        <w:rPr>
          <w:rFonts w:ascii="Times New Roman" w:hAnsi="Times New Roman"/>
          <w:szCs w:val="22"/>
        </w:rPr>
      </w:pPr>
      <w:r w:rsidRPr="004F5834">
        <w:rPr>
          <w:rFonts w:ascii="Times New Roman" w:hAnsi="Times New Roman"/>
          <w:szCs w:val="22"/>
        </w:rPr>
        <w:t>Solicitar a la Secretaría General que preste el apoyo técnico y administrativ</w:t>
      </w:r>
      <w:r w:rsidR="00632660" w:rsidRPr="004F5834">
        <w:rPr>
          <w:rFonts w:ascii="Times New Roman" w:hAnsi="Times New Roman"/>
          <w:szCs w:val="22"/>
        </w:rPr>
        <w:t>o necesario para preparar dicha reunión</w:t>
      </w:r>
      <w:r w:rsidRPr="004F5834">
        <w:rPr>
          <w:rFonts w:ascii="Times New Roman" w:hAnsi="Times New Roman"/>
          <w:szCs w:val="22"/>
        </w:rPr>
        <w:t xml:space="preserve"> y que se encargue de los arreglos pertinentes par</w:t>
      </w:r>
      <w:r w:rsidR="00632660" w:rsidRPr="004F5834">
        <w:rPr>
          <w:rFonts w:ascii="Times New Roman" w:hAnsi="Times New Roman"/>
          <w:szCs w:val="22"/>
        </w:rPr>
        <w:t>a que se lleve</w:t>
      </w:r>
      <w:r w:rsidRPr="004F5834">
        <w:rPr>
          <w:rFonts w:ascii="Times New Roman" w:hAnsi="Times New Roman"/>
          <w:szCs w:val="22"/>
        </w:rPr>
        <w:t xml:space="preserve"> a cabo, sujetándose a la disponibilidad de recursos asignados en el Programa-Presupuesto de la Organiz</w:t>
      </w:r>
      <w:r w:rsidR="00632660" w:rsidRPr="004F5834">
        <w:rPr>
          <w:rFonts w:ascii="Times New Roman" w:hAnsi="Times New Roman"/>
          <w:szCs w:val="22"/>
        </w:rPr>
        <w:t>ación y otros recursos para 2022</w:t>
      </w:r>
      <w:r w:rsidRPr="004F5834">
        <w:rPr>
          <w:rFonts w:ascii="Times New Roman" w:hAnsi="Times New Roman"/>
          <w:szCs w:val="22"/>
        </w:rPr>
        <w:t>.</w:t>
      </w:r>
      <w:r w:rsidR="002148EF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4E658CC8" wp14:editId="45B4AE9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88F6C2" w14:textId="2B8E738C" w:rsidR="002148EF" w:rsidRPr="002148EF" w:rsidRDefault="002148E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CP45786S01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58C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336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A88F6C2" w14:textId="2B8E738C" w:rsidR="002148EF" w:rsidRPr="002148EF" w:rsidRDefault="002148E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CP45786S01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A736D" w:rsidRPr="004F5834" w:rsidSect="005D52AF">
      <w:headerReference w:type="even" r:id="rId10"/>
      <w:footerReference w:type="even" r:id="rId11"/>
      <w:foot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C29D" w14:textId="77777777" w:rsidR="0054303D" w:rsidRDefault="0054303D">
      <w:pPr>
        <w:spacing w:line="20" w:lineRule="exact"/>
      </w:pPr>
    </w:p>
  </w:endnote>
  <w:endnote w:type="continuationSeparator" w:id="0">
    <w:p w14:paraId="74488CF4" w14:textId="77777777" w:rsidR="0054303D" w:rsidRDefault="0054303D">
      <w:r>
        <w:t xml:space="preserve"> </w:t>
      </w:r>
    </w:p>
  </w:endnote>
  <w:endnote w:type="continuationNotice" w:id="1">
    <w:p w14:paraId="2930BD03" w14:textId="77777777" w:rsidR="0054303D" w:rsidRDefault="005430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03F9" w14:textId="52AE681C" w:rsidR="00104417" w:rsidRDefault="0010441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A41E1" wp14:editId="43D98D8E">
          <wp:simplePos x="0" y="0"/>
          <wp:positionH relativeFrom="column">
            <wp:posOffset>5059045</wp:posOffset>
          </wp:positionH>
          <wp:positionV relativeFrom="paragraph">
            <wp:posOffset>-612775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3DC3" w14:textId="5C2361D2" w:rsidR="002148EF" w:rsidRDefault="002148E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906850" wp14:editId="71B8EC42">
          <wp:simplePos x="0" y="0"/>
          <wp:positionH relativeFrom="column">
            <wp:posOffset>5245735</wp:posOffset>
          </wp:positionH>
          <wp:positionV relativeFrom="paragraph">
            <wp:posOffset>-601345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8A1C" w14:textId="77777777" w:rsidR="0054303D" w:rsidRDefault="0054303D">
      <w:r>
        <w:separator/>
      </w:r>
    </w:p>
  </w:footnote>
  <w:footnote w:type="continuationSeparator" w:id="0">
    <w:p w14:paraId="57E3A0A3" w14:textId="77777777" w:rsidR="0054303D" w:rsidRDefault="0054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D1BE" w14:textId="77777777" w:rsidR="00B53357" w:rsidRPr="00B53357" w:rsidRDefault="00B53357">
    <w:pPr>
      <w:pStyle w:val="Header"/>
      <w:jc w:val="center"/>
      <w:rPr>
        <w:rFonts w:ascii="Times New Roman" w:hAnsi="Times New Roman"/>
      </w:rPr>
    </w:pPr>
    <w:r w:rsidRPr="00B53357">
      <w:rPr>
        <w:rFonts w:ascii="Times New Roman" w:hAnsi="Times New Roman"/>
      </w:rPr>
      <w:t xml:space="preserve">- </w:t>
    </w:r>
    <w:r w:rsidRPr="00B53357">
      <w:rPr>
        <w:rFonts w:ascii="Times New Roman" w:hAnsi="Times New Roman"/>
      </w:rPr>
      <w:fldChar w:fldCharType="begin"/>
    </w:r>
    <w:r w:rsidRPr="00B53357">
      <w:rPr>
        <w:rFonts w:ascii="Times New Roman" w:hAnsi="Times New Roman"/>
      </w:rPr>
      <w:instrText xml:space="preserve"> PAGE   \* MERGEFORMAT </w:instrText>
    </w:r>
    <w:r w:rsidRPr="00B53357">
      <w:rPr>
        <w:rFonts w:ascii="Times New Roman" w:hAnsi="Times New Roman"/>
      </w:rPr>
      <w:fldChar w:fldCharType="separate"/>
    </w:r>
    <w:r w:rsidR="00632660">
      <w:rPr>
        <w:rFonts w:ascii="Times New Roman" w:hAnsi="Times New Roman"/>
        <w:noProof/>
      </w:rPr>
      <w:t>2</w:t>
    </w:r>
    <w:r w:rsidRPr="00B53357">
      <w:rPr>
        <w:rFonts w:ascii="Times New Roman" w:hAnsi="Times New Roman"/>
        <w:noProof/>
      </w:rPr>
      <w:fldChar w:fldCharType="end"/>
    </w:r>
    <w:r w:rsidRPr="00B53357">
      <w:rPr>
        <w:rFonts w:ascii="Times New Roman" w:hAnsi="Times New Roman"/>
        <w:noProof/>
      </w:rPr>
      <w:t xml:space="preserve"> -</w:t>
    </w:r>
  </w:p>
  <w:p w14:paraId="2AADD1BF" w14:textId="77777777" w:rsidR="00B53357" w:rsidRDefault="00B5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36BC"/>
    <w:multiLevelType w:val="hybridMultilevel"/>
    <w:tmpl w:val="4FD2B6C2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zQ3MLUwsDQAAiUdpeDU4uLM/DyQAsNaAMRmE44sAAAA"/>
  </w:docVars>
  <w:rsids>
    <w:rsidRoot w:val="00BF1E78"/>
    <w:rsid w:val="00090AA0"/>
    <w:rsid w:val="000A740C"/>
    <w:rsid w:val="000E6631"/>
    <w:rsid w:val="00104417"/>
    <w:rsid w:val="00113197"/>
    <w:rsid w:val="00131E6C"/>
    <w:rsid w:val="00136563"/>
    <w:rsid w:val="001837F4"/>
    <w:rsid w:val="00197766"/>
    <w:rsid w:val="001F7F77"/>
    <w:rsid w:val="002148EF"/>
    <w:rsid w:val="00214BE0"/>
    <w:rsid w:val="00240C46"/>
    <w:rsid w:val="00263F3A"/>
    <w:rsid w:val="00297D4A"/>
    <w:rsid w:val="00353736"/>
    <w:rsid w:val="003719F2"/>
    <w:rsid w:val="003756FB"/>
    <w:rsid w:val="00386EC6"/>
    <w:rsid w:val="00391D4D"/>
    <w:rsid w:val="00406F19"/>
    <w:rsid w:val="004A6607"/>
    <w:rsid w:val="004B3B9F"/>
    <w:rsid w:val="004F5834"/>
    <w:rsid w:val="0054303D"/>
    <w:rsid w:val="00544E68"/>
    <w:rsid w:val="00581DD8"/>
    <w:rsid w:val="005D52AF"/>
    <w:rsid w:val="00632660"/>
    <w:rsid w:val="006559A7"/>
    <w:rsid w:val="006A29B7"/>
    <w:rsid w:val="006E7BC9"/>
    <w:rsid w:val="007A6768"/>
    <w:rsid w:val="008011BF"/>
    <w:rsid w:val="008063B7"/>
    <w:rsid w:val="00827B44"/>
    <w:rsid w:val="00847BB0"/>
    <w:rsid w:val="00867D61"/>
    <w:rsid w:val="008A2AB8"/>
    <w:rsid w:val="008B0BE8"/>
    <w:rsid w:val="008B2E23"/>
    <w:rsid w:val="008E124F"/>
    <w:rsid w:val="008F6B21"/>
    <w:rsid w:val="00911AE7"/>
    <w:rsid w:val="00997A0C"/>
    <w:rsid w:val="009B326A"/>
    <w:rsid w:val="009E6256"/>
    <w:rsid w:val="009F123D"/>
    <w:rsid w:val="009F500A"/>
    <w:rsid w:val="00A34176"/>
    <w:rsid w:val="00AC2CBE"/>
    <w:rsid w:val="00B049DE"/>
    <w:rsid w:val="00B05BDA"/>
    <w:rsid w:val="00B11019"/>
    <w:rsid w:val="00B3061E"/>
    <w:rsid w:val="00B53357"/>
    <w:rsid w:val="00B74796"/>
    <w:rsid w:val="00BF1E78"/>
    <w:rsid w:val="00C244EE"/>
    <w:rsid w:val="00C83088"/>
    <w:rsid w:val="00CA736D"/>
    <w:rsid w:val="00D24ABE"/>
    <w:rsid w:val="00D77993"/>
    <w:rsid w:val="00E31711"/>
    <w:rsid w:val="00F137FE"/>
    <w:rsid w:val="00F16F43"/>
    <w:rsid w:val="00F45C3D"/>
    <w:rsid w:val="00F53DF5"/>
    <w:rsid w:val="00F72A6E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AADD19B"/>
  <w15:docId w15:val="{AB1EF9F9-86F4-43BF-AFB3-175893A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471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rsid w:val="00BF1E78"/>
    <w:rPr>
      <w:color w:val="0000FF"/>
      <w:u w:val="none"/>
      <w:effect w:val="none"/>
      <w:lang w:val="es-ES" w:eastAsia="es-E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s-ES" w:bidi="ar-SA"/>
    </w:rPr>
  </w:style>
  <w:style w:type="character" w:styleId="FollowedHyperlink">
    <w:name w:val="FollowedHyperlink"/>
    <w:rsid w:val="00F2384E"/>
    <w:rPr>
      <w:color w:val="800080"/>
      <w:u w:val="single"/>
      <w:lang w:val="es-ES" w:eastAsia="es-ES"/>
    </w:rPr>
  </w:style>
  <w:style w:type="paragraph" w:customStyle="1" w:styleId="style2">
    <w:name w:val="style2"/>
    <w:basedOn w:val="Normal"/>
    <w:rsid w:val="006471F8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eastAsia="Calibri" w:hAnsi="Times New Roman"/>
      <w:caps/>
      <w:sz w:val="20"/>
    </w:rPr>
  </w:style>
  <w:style w:type="paragraph" w:customStyle="1" w:styleId="Style20">
    <w:name w:val="Style2"/>
    <w:basedOn w:val="Heading2"/>
    <w:link w:val="Style2Char"/>
    <w:autoRedefine/>
    <w:rsid w:val="006471F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0"/>
    <w:locked/>
    <w:rsid w:val="006471F8"/>
    <w:rPr>
      <w:caps/>
      <w:noProof/>
      <w:kern w:val="32"/>
      <w:lang w:val="es-ES" w:eastAsia="es-ES"/>
    </w:rPr>
  </w:style>
  <w:style w:type="character" w:customStyle="1" w:styleId="Heading2Char">
    <w:name w:val="Heading 2 Char"/>
    <w:link w:val="Heading2"/>
    <w:semiHidden/>
    <w:rsid w:val="006471F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link w:val="Header"/>
    <w:uiPriority w:val="99"/>
    <w:rsid w:val="00297D4A"/>
    <w:rPr>
      <w:rFonts w:ascii="CG Times" w:hAnsi="CG Times"/>
      <w:sz w:val="22"/>
      <w:lang w:val="es-ES" w:eastAsia="es-ES"/>
    </w:rPr>
  </w:style>
  <w:style w:type="character" w:customStyle="1" w:styleId="FooterChar">
    <w:name w:val="Footer Char"/>
    <w:link w:val="Footer"/>
    <w:rsid w:val="00297D4A"/>
    <w:rPr>
      <w:rFonts w:ascii="CG Times" w:hAnsi="CG Times"/>
      <w:sz w:val="22"/>
      <w:lang w:val="es-ES" w:eastAsia="es-ES"/>
    </w:rPr>
  </w:style>
  <w:style w:type="paragraph" w:customStyle="1" w:styleId="Bodytext1">
    <w:name w:val="Body text 1"/>
    <w:basedOn w:val="Normal"/>
    <w:rsid w:val="00297D4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  <w:lang w:val="pt-PT" w:eastAsia="en-US"/>
    </w:rPr>
  </w:style>
  <w:style w:type="paragraph" w:customStyle="1" w:styleId="CPFooter">
    <w:name w:val="CP Footer"/>
    <w:basedOn w:val="Footer"/>
    <w:rsid w:val="00297D4A"/>
    <w:pPr>
      <w:widowControl/>
      <w:jc w:val="center"/>
    </w:pPr>
    <w:rPr>
      <w:rFonts w:ascii="Times New Roman" w:hAnsi="Times New Roman"/>
      <w:lang w:val="en-US" w:eastAsia="en-US"/>
    </w:rPr>
  </w:style>
  <w:style w:type="paragraph" w:customStyle="1" w:styleId="Style11ptBoldCentered">
    <w:name w:val="Style 11 pt Bold Centered"/>
    <w:basedOn w:val="Normal"/>
    <w:rsid w:val="0035373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jc w:val="center"/>
    </w:pPr>
    <w:rPr>
      <w:rFonts w:ascii="Arial" w:hAnsi="Arial"/>
      <w:b/>
      <w:bCs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57EC-1B04-41DD-86C8-5A134688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4</cp:revision>
  <cp:lastPrinted>1998-03-30T15:02:00Z</cp:lastPrinted>
  <dcterms:created xsi:type="dcterms:W3CDTF">2022-04-06T14:43:00Z</dcterms:created>
  <dcterms:modified xsi:type="dcterms:W3CDTF">2022-04-06T18:48:00Z</dcterms:modified>
</cp:coreProperties>
</file>