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BC83" w14:textId="77777777" w:rsidR="00C77EE7" w:rsidRPr="00CE5471" w:rsidRDefault="003E5610" w:rsidP="00CE5471">
      <w:pPr>
        <w:pStyle w:val="CPClassification"/>
        <w:rPr>
          <w:rFonts w:eastAsia="Batang"/>
          <w:lang w:val="pt-BR"/>
        </w:rPr>
      </w:pPr>
      <w:r>
        <w:rPr>
          <w:lang w:val="es-MX"/>
        </w:rPr>
        <w:object w:dxaOrig="1440" w:dyaOrig="1440" w14:anchorId="7FF8B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3.85pt;margin-top:-42.4pt;width:320.1pt;height:28.1pt;z-index:25165772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761571263" r:id="rId9"/>
        </w:object>
      </w:r>
      <w:r w:rsidR="002A5F40" w:rsidRPr="00CE5471">
        <w:rPr>
          <w:lang w:val="pt-BR"/>
        </w:rPr>
        <w:t>OEA/Ser.G</w:t>
      </w:r>
    </w:p>
    <w:p w14:paraId="585DC747" w14:textId="687BF5EF" w:rsidR="00DC05D2" w:rsidRPr="00CE5471" w:rsidRDefault="00CE5471" w:rsidP="00CE5471">
      <w:pPr>
        <w:spacing w:after="0" w:line="240" w:lineRule="auto"/>
        <w:ind w:left="7200" w:right="-1289"/>
        <w:rPr>
          <w:rFonts w:ascii="Times New Roman" w:hAnsi="Times New Roman"/>
          <w:lang w:val="pt-BR"/>
        </w:rPr>
      </w:pPr>
      <w:r w:rsidRPr="00CE5471">
        <w:rPr>
          <w:rFonts w:ascii="Times New Roman" w:hAnsi="Times New Roman"/>
          <w:lang w:val="en-US"/>
        </w:rPr>
        <w:t>CP/RES.</w:t>
      </w:r>
      <w:r>
        <w:rPr>
          <w:rFonts w:ascii="Times New Roman" w:hAnsi="Times New Roman"/>
          <w:lang w:val="en-US"/>
        </w:rPr>
        <w:t>1236</w:t>
      </w:r>
      <w:r w:rsidRPr="00CE5471">
        <w:rPr>
          <w:rFonts w:ascii="Times New Roman" w:hAnsi="Times New Roman"/>
          <w:lang w:val="en-US"/>
        </w:rPr>
        <w:t xml:space="preserve"> (2468/23)</w:t>
      </w:r>
      <w:r w:rsidR="003E2059" w:rsidRPr="00CE5471">
        <w:rPr>
          <w:rFonts w:ascii="Times New Roman" w:hAnsi="Times New Roman"/>
          <w:lang w:val="pt-BR"/>
        </w:rPr>
        <w:t xml:space="preserve"> </w:t>
      </w:r>
    </w:p>
    <w:p w14:paraId="20B2D8E5" w14:textId="30FD3B50" w:rsidR="006E5D63" w:rsidRPr="00CE5471" w:rsidRDefault="008709CB" w:rsidP="00CE5471">
      <w:pPr>
        <w:spacing w:after="0" w:line="240" w:lineRule="auto"/>
        <w:ind w:left="7200" w:right="-1289"/>
        <w:rPr>
          <w:rFonts w:ascii="Times New Roman" w:hAnsi="Times New Roman"/>
          <w:lang w:val="pt-BR"/>
        </w:rPr>
      </w:pPr>
      <w:r w:rsidRPr="00CE5471">
        <w:rPr>
          <w:rFonts w:ascii="Times New Roman" w:hAnsi="Times New Roman"/>
          <w:lang w:val="pt-BR"/>
        </w:rPr>
        <w:t>1</w:t>
      </w:r>
      <w:r w:rsidR="003D1C58">
        <w:rPr>
          <w:rFonts w:ascii="Times New Roman" w:hAnsi="Times New Roman"/>
          <w:lang w:val="pt-BR"/>
        </w:rPr>
        <w:t>5</w:t>
      </w:r>
      <w:r w:rsidR="009D5E26" w:rsidRPr="00CE5471">
        <w:rPr>
          <w:rFonts w:ascii="Times New Roman" w:hAnsi="Times New Roman"/>
          <w:lang w:val="pt-BR"/>
        </w:rPr>
        <w:t xml:space="preserve"> </w:t>
      </w:r>
      <w:r w:rsidR="003E2059" w:rsidRPr="00CE5471">
        <w:rPr>
          <w:rFonts w:ascii="Times New Roman" w:hAnsi="Times New Roman"/>
          <w:lang w:val="pt-BR"/>
        </w:rPr>
        <w:t>noviembre</w:t>
      </w:r>
      <w:r w:rsidR="009D5E26" w:rsidRPr="00CE5471">
        <w:rPr>
          <w:rFonts w:ascii="Times New Roman" w:hAnsi="Times New Roman"/>
          <w:lang w:val="pt-BR"/>
        </w:rPr>
        <w:t xml:space="preserve"> 2023</w:t>
      </w:r>
    </w:p>
    <w:p w14:paraId="3BFFFD09" w14:textId="7F2484EF" w:rsidR="00C63F50" w:rsidRPr="00CE5471" w:rsidRDefault="009C5251" w:rsidP="00CE5471">
      <w:pPr>
        <w:spacing w:after="0" w:line="240" w:lineRule="auto"/>
        <w:ind w:left="7200"/>
        <w:rPr>
          <w:rFonts w:ascii="Times New Roman" w:eastAsiaTheme="minorEastAsia" w:hAnsi="Times New Roman"/>
          <w:lang w:val="es-CO"/>
        </w:rPr>
      </w:pPr>
      <w:r w:rsidRPr="00CE5471">
        <w:rPr>
          <w:rFonts w:ascii="Times New Roman" w:hAnsi="Times New Roman"/>
          <w:lang w:val="es-MX"/>
        </w:rPr>
        <w:t xml:space="preserve">Original: inglés </w:t>
      </w:r>
    </w:p>
    <w:p w14:paraId="669B15D1"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07B3C670" w14:textId="226E11CE" w:rsidR="00155191" w:rsidRPr="00CE5471" w:rsidRDefault="00155191" w:rsidP="00CE5471">
      <w:pPr>
        <w:spacing w:after="0" w:line="240" w:lineRule="auto"/>
        <w:contextualSpacing/>
        <w:rPr>
          <w:rFonts w:ascii="Times New Roman" w:eastAsiaTheme="minorEastAsia" w:hAnsi="Times New Roman"/>
          <w:lang w:val="es-CO"/>
        </w:rPr>
      </w:pPr>
    </w:p>
    <w:p w14:paraId="73ADD902" w14:textId="77777777" w:rsidR="007C1D92" w:rsidRPr="00CE5471" w:rsidRDefault="007C1D92" w:rsidP="00CE5471">
      <w:pPr>
        <w:spacing w:after="0" w:line="240" w:lineRule="auto"/>
        <w:contextualSpacing/>
        <w:rPr>
          <w:rFonts w:ascii="Times New Roman" w:eastAsiaTheme="minorEastAsia" w:hAnsi="Times New Roman"/>
          <w:lang w:val="es-CO"/>
        </w:rPr>
      </w:pPr>
    </w:p>
    <w:p w14:paraId="7E1AE44B" w14:textId="2CE60BD6" w:rsidR="003E2059" w:rsidRPr="00CE5471" w:rsidRDefault="00CE5471" w:rsidP="00CE5471">
      <w:pPr>
        <w:spacing w:after="0" w:line="240" w:lineRule="auto"/>
        <w:contextualSpacing/>
        <w:jc w:val="center"/>
        <w:rPr>
          <w:rFonts w:ascii="Times New Roman" w:eastAsiaTheme="minorEastAsia" w:hAnsi="Times New Roman"/>
          <w:lang w:val="es-CO"/>
        </w:rPr>
      </w:pPr>
      <w:bookmarkStart w:id="0" w:name="_Hlk150177930"/>
      <w:r w:rsidRPr="00CE5471">
        <w:rPr>
          <w:rFonts w:ascii="Times New Roman" w:hAnsi="Times New Roman"/>
          <w:lang w:val="es-AR"/>
        </w:rPr>
        <w:t>CP/RES.</w:t>
      </w:r>
      <w:r>
        <w:rPr>
          <w:rFonts w:ascii="Times New Roman" w:hAnsi="Times New Roman"/>
          <w:lang w:val="es-AR"/>
        </w:rPr>
        <w:t>1236</w:t>
      </w:r>
      <w:r w:rsidRPr="00CE5471">
        <w:rPr>
          <w:rFonts w:ascii="Times New Roman" w:hAnsi="Times New Roman"/>
          <w:lang w:val="es-AR"/>
        </w:rPr>
        <w:t xml:space="preserve"> (2468/23)</w:t>
      </w:r>
    </w:p>
    <w:p w14:paraId="6670E266" w14:textId="77777777" w:rsidR="003E2059" w:rsidRPr="00CE5471" w:rsidRDefault="003E2059" w:rsidP="00CE5471">
      <w:pPr>
        <w:spacing w:after="0" w:line="240" w:lineRule="auto"/>
        <w:contextualSpacing/>
        <w:rPr>
          <w:rFonts w:ascii="Times New Roman" w:eastAsiaTheme="minorEastAsia" w:hAnsi="Times New Roman"/>
          <w:lang w:val="es-CO"/>
        </w:rPr>
      </w:pPr>
    </w:p>
    <w:p w14:paraId="66A0D1B5" w14:textId="438133EE" w:rsidR="00C63F50" w:rsidRPr="00CE5471" w:rsidRDefault="00C63F50" w:rsidP="00CE5471">
      <w:pPr>
        <w:spacing w:after="0" w:line="240" w:lineRule="auto"/>
        <w:contextualSpacing/>
        <w:jc w:val="center"/>
        <w:rPr>
          <w:rFonts w:ascii="Times New Roman" w:eastAsiaTheme="minorEastAsia" w:hAnsi="Times New Roman"/>
          <w:lang w:val="es-CO"/>
        </w:rPr>
      </w:pPr>
      <w:r w:rsidRPr="00CE5471">
        <w:rPr>
          <w:rFonts w:ascii="Times New Roman" w:eastAsiaTheme="minorEastAsia" w:hAnsi="Times New Roman"/>
          <w:lang w:val="es-CO"/>
        </w:rPr>
        <w:t>ACONTECIMIENTOS RECIENTES QUE AFECTAN EL ESTADO DE DERECHO Y LA TRANSICIÓN PRESIDENCIAL DEMOCRÁTICA EN GUATEMALA</w:t>
      </w:r>
      <w:r w:rsidR="00CE5471" w:rsidRPr="00CE5471">
        <w:rPr>
          <w:rStyle w:val="FootnoteReference"/>
          <w:rFonts w:ascii="Times New Roman" w:eastAsiaTheme="minorEastAsia" w:hAnsi="Times New Roman"/>
          <w:u w:val="single"/>
        </w:rPr>
        <w:footnoteReference w:id="1"/>
      </w:r>
      <w:r w:rsidR="00CE5471" w:rsidRPr="00CE5471">
        <w:rPr>
          <w:rFonts w:ascii="Times New Roman" w:eastAsiaTheme="minorEastAsia" w:hAnsi="Times New Roman"/>
          <w:vertAlign w:val="superscript"/>
          <w:lang w:val="es-CO"/>
        </w:rPr>
        <w:t>/</w:t>
      </w:r>
      <w:r w:rsidR="00CE5471" w:rsidRPr="00CE5471">
        <w:rPr>
          <w:rStyle w:val="FootnoteReference"/>
          <w:rFonts w:ascii="Times New Roman" w:eastAsiaTheme="minorEastAsia" w:hAnsi="Times New Roman"/>
          <w:u w:val="single"/>
        </w:rPr>
        <w:footnoteReference w:id="2"/>
      </w:r>
      <w:r w:rsidR="00CE5471" w:rsidRPr="00CE5471">
        <w:rPr>
          <w:rFonts w:ascii="Times New Roman" w:eastAsiaTheme="minorEastAsia" w:hAnsi="Times New Roman"/>
          <w:vertAlign w:val="superscript"/>
          <w:lang w:val="es-CO"/>
        </w:rPr>
        <w:t>/</w:t>
      </w:r>
    </w:p>
    <w:p w14:paraId="429A0457"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351F43E8" w14:textId="6405FB56" w:rsidR="00CE5471" w:rsidRPr="00CE5471" w:rsidRDefault="00CE5471" w:rsidP="00CE5471">
      <w:pPr>
        <w:spacing w:after="0" w:line="240" w:lineRule="auto"/>
        <w:jc w:val="center"/>
        <w:rPr>
          <w:rFonts w:ascii="Times New Roman" w:hAnsi="Times New Roman"/>
          <w:color w:val="000000" w:themeColor="text1"/>
          <w:lang w:val="es-MX"/>
        </w:rPr>
      </w:pPr>
      <w:r w:rsidRPr="00CE5471">
        <w:rPr>
          <w:rFonts w:ascii="Times New Roman" w:hAnsi="Times New Roman"/>
          <w:color w:val="000000" w:themeColor="text1"/>
          <w:lang w:val="es-MX"/>
        </w:rPr>
        <w:t>(</w:t>
      </w:r>
      <w:r w:rsidRPr="00CE5471">
        <w:rPr>
          <w:rFonts w:ascii="Times New Roman" w:hAnsi="Times New Roman"/>
          <w:color w:val="000000" w:themeColor="text1"/>
          <w:shd w:val="clear" w:color="auto" w:fill="FFFFFF"/>
        </w:rPr>
        <w:t xml:space="preserve">Aprobada por el Consejo Permanente en la sesión extraordinaria </w:t>
      </w:r>
      <w:r w:rsidRPr="00CE5471">
        <w:rPr>
          <w:rFonts w:ascii="Times New Roman" w:hAnsi="Times New Roman"/>
          <w:color w:val="000000" w:themeColor="text1"/>
          <w:shd w:val="clear" w:color="auto" w:fill="FFFFFF"/>
        </w:rPr>
        <w:br/>
        <w:t>celebrada el 15 de noviembre de 2023</w:t>
      </w:r>
      <w:r w:rsidRPr="00CE5471">
        <w:rPr>
          <w:rFonts w:ascii="Times New Roman" w:hAnsi="Times New Roman"/>
          <w:color w:val="000000" w:themeColor="text1"/>
          <w:lang w:val="es-MX"/>
        </w:rPr>
        <w:t>)</w:t>
      </w:r>
    </w:p>
    <w:bookmarkEnd w:id="0"/>
    <w:p w14:paraId="2BF5DD12"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122EB649"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2513D195" w14:textId="77777777"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 xml:space="preserve">EL CONSEJO PERMANENTE DE LA ORGANIZACIÓN DE LOS ESTADOS AMERICANOS, </w:t>
      </w:r>
    </w:p>
    <w:p w14:paraId="045C0A6A"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6A6FF731" w14:textId="14681A73" w:rsidR="004E7C6D" w:rsidRPr="00CE5471" w:rsidRDefault="004E7C6D" w:rsidP="00CE5471">
      <w:pPr>
        <w:pStyle w:val="NormalWeb"/>
        <w:spacing w:before="0" w:beforeAutospacing="0" w:after="0" w:afterAutospacing="0"/>
        <w:ind w:firstLine="720"/>
        <w:jc w:val="both"/>
        <w:rPr>
          <w:rFonts w:eastAsiaTheme="minorEastAsia"/>
          <w:sz w:val="22"/>
          <w:szCs w:val="22"/>
          <w:lang w:val="es-CO"/>
        </w:rPr>
      </w:pPr>
      <w:r w:rsidRPr="00CE5471">
        <w:rPr>
          <w:rFonts w:eastAsiaTheme="minorEastAsia"/>
          <w:sz w:val="22"/>
          <w:szCs w:val="22"/>
          <w:lang w:val="es-CO"/>
        </w:rPr>
        <w:t>TOMANDO EN CUENTA que, de conformidad con la Carta de la Organización de los Estados Americanos, los Estados Americanos se han comprometido a dirigirse en sus relaciones con base en los principios de buena fe y cooperación;</w:t>
      </w:r>
    </w:p>
    <w:p w14:paraId="7AC4DF08" w14:textId="77777777" w:rsidR="004E7C6D" w:rsidRPr="00CE5471" w:rsidRDefault="004E7C6D" w:rsidP="00CE5471">
      <w:pPr>
        <w:spacing w:after="0" w:line="240" w:lineRule="auto"/>
        <w:contextualSpacing/>
        <w:jc w:val="both"/>
        <w:rPr>
          <w:rFonts w:ascii="Times New Roman" w:eastAsiaTheme="minorEastAsia" w:hAnsi="Times New Roman"/>
          <w:lang w:val="es-CO"/>
        </w:rPr>
      </w:pPr>
    </w:p>
    <w:p w14:paraId="5A082A58" w14:textId="237ABB5C"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 xml:space="preserve">RECORDANDO los principios consagrados en la Carta Democrática Interamericana, que establece que </w:t>
      </w:r>
      <w:r w:rsidR="005D3BD0" w:rsidRPr="00CE5471">
        <w:rPr>
          <w:rFonts w:ascii="Times New Roman" w:eastAsiaTheme="minorEastAsia" w:hAnsi="Times New Roman"/>
          <w:lang w:val="es-CO"/>
        </w:rPr>
        <w:t>“</w:t>
      </w:r>
      <w:r w:rsidRPr="00CE5471">
        <w:rPr>
          <w:rFonts w:ascii="Times New Roman" w:eastAsiaTheme="minorEastAsia" w:hAnsi="Times New Roman"/>
          <w:lang w:val="es-CO"/>
        </w:rPr>
        <w:t>los pueblos de América tienen derecho a la democracia y sus gobiernos la obligación de promoverla y defenderla</w:t>
      </w:r>
      <w:r w:rsidR="005D3BD0" w:rsidRPr="00CE5471">
        <w:rPr>
          <w:rFonts w:ascii="Times New Roman" w:eastAsiaTheme="minorEastAsia" w:hAnsi="Times New Roman"/>
          <w:lang w:val="es-CO"/>
        </w:rPr>
        <w:t>”</w:t>
      </w:r>
      <w:r w:rsidRPr="00CE5471">
        <w:rPr>
          <w:rFonts w:ascii="Times New Roman" w:eastAsiaTheme="minorEastAsia" w:hAnsi="Times New Roman"/>
          <w:lang w:val="es-CO"/>
        </w:rPr>
        <w:t>;</w:t>
      </w:r>
    </w:p>
    <w:p w14:paraId="3BD86BD0" w14:textId="78ACF03D" w:rsidR="003E2059" w:rsidRPr="00CE5471" w:rsidRDefault="003E2059" w:rsidP="00CE5471">
      <w:pPr>
        <w:spacing w:after="0" w:line="240" w:lineRule="auto"/>
        <w:contextualSpacing/>
        <w:jc w:val="both"/>
        <w:rPr>
          <w:rFonts w:ascii="Times New Roman" w:eastAsiaTheme="minorEastAsia" w:hAnsi="Times New Roman"/>
          <w:lang w:val="es-CO"/>
        </w:rPr>
      </w:pPr>
    </w:p>
    <w:p w14:paraId="629245A1" w14:textId="5FB26FD5" w:rsidR="00C63F50" w:rsidRPr="00CE5471" w:rsidRDefault="00C63F50" w:rsidP="00CE5471">
      <w:pPr>
        <w:spacing w:after="0" w:line="240" w:lineRule="auto"/>
        <w:ind w:firstLine="720"/>
        <w:contextualSpacing/>
        <w:jc w:val="both"/>
        <w:rPr>
          <w:rFonts w:ascii="Times New Roman" w:eastAsiaTheme="minorEastAsia" w:hAnsi="Times New Roman"/>
          <w:b/>
          <w:bCs/>
          <w:lang w:val="es-CO"/>
        </w:rPr>
      </w:pPr>
      <w:r w:rsidRPr="00CE5471">
        <w:rPr>
          <w:rFonts w:ascii="Times New Roman" w:eastAsiaTheme="minorEastAsia" w:hAnsi="Times New Roman"/>
          <w:lang w:val="es-CO"/>
        </w:rPr>
        <w:t>RECONOCIENDO la importancia de una transición ordenada, transparente</w:t>
      </w:r>
      <w:r w:rsidR="003E2059" w:rsidRPr="00CE5471">
        <w:rPr>
          <w:rFonts w:ascii="Times New Roman" w:eastAsiaTheme="minorEastAsia" w:hAnsi="Times New Roman"/>
          <w:lang w:val="es-CO"/>
        </w:rPr>
        <w:t xml:space="preserve">, eficaz </w:t>
      </w:r>
      <w:r w:rsidRPr="00CE5471">
        <w:rPr>
          <w:rFonts w:ascii="Times New Roman" w:eastAsiaTheme="minorEastAsia" w:hAnsi="Times New Roman"/>
          <w:lang w:val="es-CO"/>
        </w:rPr>
        <w:t xml:space="preserve">y pacífica del poder en Guatemala, y de defender el </w:t>
      </w:r>
      <w:r w:rsidR="003E2059" w:rsidRPr="00CE5471">
        <w:rPr>
          <w:rFonts w:ascii="Times New Roman" w:eastAsiaTheme="minorEastAsia" w:hAnsi="Times New Roman"/>
          <w:lang w:val="es-CO"/>
        </w:rPr>
        <w:t>E</w:t>
      </w:r>
      <w:r w:rsidRPr="00CE5471">
        <w:rPr>
          <w:rFonts w:ascii="Times New Roman" w:eastAsiaTheme="minorEastAsia" w:hAnsi="Times New Roman"/>
          <w:lang w:val="es-CO"/>
        </w:rPr>
        <w:t xml:space="preserve">stado de </w:t>
      </w:r>
      <w:r w:rsidR="00C45021" w:rsidRPr="00CE5471">
        <w:rPr>
          <w:rFonts w:ascii="Times New Roman" w:eastAsiaTheme="minorEastAsia" w:hAnsi="Times New Roman"/>
          <w:lang w:val="es-CO"/>
        </w:rPr>
        <w:t>d</w:t>
      </w:r>
      <w:r w:rsidRPr="00CE5471">
        <w:rPr>
          <w:rFonts w:ascii="Times New Roman" w:eastAsiaTheme="minorEastAsia" w:hAnsi="Times New Roman"/>
          <w:lang w:val="es-CO"/>
        </w:rPr>
        <w:t xml:space="preserve">erecho de conformidad con la Constitución </w:t>
      </w:r>
      <w:r w:rsidR="003E2059" w:rsidRPr="00CE5471">
        <w:rPr>
          <w:rFonts w:ascii="Times New Roman" w:eastAsiaTheme="minorEastAsia" w:hAnsi="Times New Roman"/>
          <w:lang w:val="es-CO"/>
        </w:rPr>
        <w:t xml:space="preserve">Política de la República de Guatemala </w:t>
      </w:r>
      <w:r w:rsidRPr="00CE5471">
        <w:rPr>
          <w:rFonts w:ascii="Times New Roman" w:eastAsiaTheme="minorEastAsia" w:hAnsi="Times New Roman"/>
          <w:lang w:val="es-CO"/>
        </w:rPr>
        <w:t xml:space="preserve">y las leyes guatemaltecas, </w:t>
      </w:r>
      <w:r w:rsidR="004E7C6D" w:rsidRPr="00CE5471">
        <w:rPr>
          <w:rFonts w:ascii="Times New Roman" w:eastAsiaTheme="minorEastAsia" w:hAnsi="Times New Roman"/>
          <w:lang w:val="es-CO"/>
        </w:rPr>
        <w:t xml:space="preserve">los tratados internacionales relacionados de los que Guatemala es parte y </w:t>
      </w:r>
      <w:r w:rsidRPr="00CE5471">
        <w:rPr>
          <w:rFonts w:ascii="Times New Roman" w:eastAsiaTheme="minorEastAsia" w:hAnsi="Times New Roman"/>
          <w:lang w:val="es-CO"/>
        </w:rPr>
        <w:t xml:space="preserve">la Carta Democrática Interamericana; </w:t>
      </w:r>
    </w:p>
    <w:p w14:paraId="7146B5C7" w14:textId="77777777" w:rsidR="003E2059" w:rsidRPr="00CE5471" w:rsidRDefault="003E2059" w:rsidP="00CE5471">
      <w:pPr>
        <w:spacing w:after="0" w:line="240" w:lineRule="auto"/>
        <w:contextualSpacing/>
        <w:jc w:val="both"/>
        <w:rPr>
          <w:rFonts w:ascii="Times New Roman" w:eastAsiaTheme="minorEastAsia" w:hAnsi="Times New Roman"/>
          <w:lang w:val="es-CO"/>
        </w:rPr>
      </w:pPr>
    </w:p>
    <w:p w14:paraId="56B74A46" w14:textId="75CB3557"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 xml:space="preserve">RECORDANDO que el capítulo IV de la Carta Democrática Interamericana incluye disposiciones relacionadas con el fortalecimiento y preservación de las instituciones democráticas en respuesta a situaciones en los Estados </w:t>
      </w:r>
      <w:r w:rsidR="003E2059" w:rsidRPr="00CE5471">
        <w:rPr>
          <w:rFonts w:ascii="Times New Roman" w:eastAsiaTheme="minorEastAsia" w:hAnsi="Times New Roman"/>
          <w:lang w:val="es-CO"/>
        </w:rPr>
        <w:t>M</w:t>
      </w:r>
      <w:r w:rsidRPr="00CE5471">
        <w:rPr>
          <w:rFonts w:ascii="Times New Roman" w:eastAsiaTheme="minorEastAsia" w:hAnsi="Times New Roman"/>
          <w:lang w:val="es-CO"/>
        </w:rPr>
        <w:t xml:space="preserve">iembros </w:t>
      </w:r>
      <w:r w:rsidR="005D3BD0" w:rsidRPr="00CE5471">
        <w:rPr>
          <w:rFonts w:ascii="Times New Roman" w:eastAsiaTheme="minorEastAsia" w:hAnsi="Times New Roman"/>
          <w:lang w:val="es-CO"/>
        </w:rPr>
        <w:t>“</w:t>
      </w:r>
      <w:r w:rsidRPr="00CE5471">
        <w:rPr>
          <w:rFonts w:ascii="Times New Roman" w:hAnsi="Times New Roman"/>
          <w:color w:val="000000"/>
          <w:shd w:val="clear" w:color="auto" w:fill="FFFFFF"/>
          <w:lang w:val="es-US"/>
        </w:rPr>
        <w:t>que pudieran afectar el desarrollo del proceso político institucional democrático o el legítimo ejercicio del poder</w:t>
      </w:r>
      <w:r w:rsidR="005D3BD0" w:rsidRPr="00CE5471">
        <w:rPr>
          <w:rFonts w:ascii="Times New Roman" w:eastAsiaTheme="minorEastAsia" w:hAnsi="Times New Roman"/>
          <w:lang w:val="es-CO"/>
        </w:rPr>
        <w:t>”</w:t>
      </w:r>
      <w:r w:rsidRPr="00CE5471">
        <w:rPr>
          <w:rFonts w:ascii="Times New Roman" w:eastAsiaTheme="minorEastAsia" w:hAnsi="Times New Roman"/>
          <w:lang w:val="es-CO"/>
        </w:rPr>
        <w:t>;</w:t>
      </w:r>
      <w:r w:rsidR="00254606" w:rsidRPr="00CE5471">
        <w:rPr>
          <w:rFonts w:ascii="Times New Roman" w:eastAsiaTheme="minorEastAsia" w:hAnsi="Times New Roman"/>
          <w:lang w:val="es-CO"/>
        </w:rPr>
        <w:t xml:space="preserve"> </w:t>
      </w:r>
    </w:p>
    <w:p w14:paraId="274AB311" w14:textId="77777777" w:rsidR="002913F9" w:rsidRPr="00CE5471" w:rsidRDefault="002913F9" w:rsidP="00CE5471">
      <w:pPr>
        <w:spacing w:after="0" w:line="240" w:lineRule="auto"/>
        <w:contextualSpacing/>
        <w:jc w:val="both"/>
        <w:rPr>
          <w:rFonts w:ascii="Times New Roman" w:eastAsiaTheme="minorEastAsia" w:hAnsi="Times New Roman"/>
          <w:lang w:val="es-CO"/>
        </w:rPr>
      </w:pPr>
    </w:p>
    <w:p w14:paraId="222F5294" w14:textId="5E48BB6A" w:rsidR="00D11443" w:rsidRPr="00CE5471" w:rsidRDefault="00D11443"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 xml:space="preserve">RECONOCIENDO la invitación extendida por el Presidente de la República de Guatemala, Alejandro Giammattei Falla, al Secretario General de la OEA, Luis Almagro, para acompañar el proceso de transición presidencial hacia la administración entrante del señor Bernardo Arévalo de León, la cual fue aceptada; </w:t>
      </w:r>
    </w:p>
    <w:p w14:paraId="1A7CE851" w14:textId="77777777" w:rsidR="00D11443" w:rsidRPr="00CE5471" w:rsidRDefault="00D11443" w:rsidP="00CE5471">
      <w:pPr>
        <w:spacing w:after="0" w:line="240" w:lineRule="auto"/>
        <w:contextualSpacing/>
        <w:jc w:val="both"/>
        <w:rPr>
          <w:rFonts w:ascii="Times New Roman" w:eastAsiaTheme="minorEastAsia" w:hAnsi="Times New Roman"/>
          <w:lang w:val="es-CO"/>
        </w:rPr>
      </w:pPr>
    </w:p>
    <w:p w14:paraId="0948A3BF" w14:textId="0676FFB7"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lastRenderedPageBreak/>
        <w:t xml:space="preserve">TENIENDO PRESENTE la declaración CP/DEC. 80 (2446/23), </w:t>
      </w:r>
      <w:r w:rsidR="005D3BD0" w:rsidRPr="00CE5471">
        <w:rPr>
          <w:rFonts w:ascii="Times New Roman" w:eastAsiaTheme="minorEastAsia" w:hAnsi="Times New Roman"/>
          <w:lang w:val="es-CO"/>
        </w:rPr>
        <w:t>“</w:t>
      </w:r>
      <w:r w:rsidRPr="00CE5471">
        <w:rPr>
          <w:rFonts w:ascii="Times New Roman" w:eastAsiaTheme="minorEastAsia" w:hAnsi="Times New Roman"/>
          <w:lang w:val="es-CO"/>
        </w:rPr>
        <w:t>Acontecimientos recientes en Guatemala</w:t>
      </w:r>
      <w:r w:rsidR="005D3BD0" w:rsidRPr="00CE5471">
        <w:rPr>
          <w:rFonts w:ascii="Times New Roman" w:eastAsiaTheme="minorEastAsia" w:hAnsi="Times New Roman"/>
          <w:lang w:val="es-CO"/>
        </w:rPr>
        <w:t>”,</w:t>
      </w:r>
      <w:r w:rsidRPr="00CE5471">
        <w:rPr>
          <w:rFonts w:ascii="Times New Roman" w:eastAsiaTheme="minorEastAsia" w:hAnsi="Times New Roman"/>
          <w:lang w:val="es-CO"/>
        </w:rPr>
        <w:t xml:space="preserve"> adoptada por el Consejo Permanente en la sesión extraordinaria del 1 de septiembre de 2023, en la que </w:t>
      </w:r>
      <w:r w:rsidR="00D11443" w:rsidRPr="00CE5471">
        <w:rPr>
          <w:rFonts w:ascii="Times New Roman" w:eastAsiaTheme="minorEastAsia" w:hAnsi="Times New Roman"/>
          <w:lang w:val="es-CO"/>
        </w:rPr>
        <w:t xml:space="preserve">se reconoció la invitación del Presidente de la República de Guatemala para </w:t>
      </w:r>
      <w:r w:rsidRPr="00CE5471">
        <w:rPr>
          <w:rFonts w:ascii="Times New Roman" w:eastAsiaTheme="minorEastAsia" w:hAnsi="Times New Roman"/>
          <w:lang w:val="es-CO"/>
        </w:rPr>
        <w:t xml:space="preserve">la observación y acompañamiento de la OEA al proceso de transición presidencial, y llamó al Secretario General de la </w:t>
      </w:r>
      <w:r w:rsidR="00D11443" w:rsidRPr="00CE5471">
        <w:rPr>
          <w:rFonts w:ascii="Times New Roman" w:eastAsiaTheme="minorEastAsia" w:hAnsi="Times New Roman"/>
          <w:lang w:val="es-CO"/>
        </w:rPr>
        <w:t xml:space="preserve">Organización a que </w:t>
      </w:r>
      <w:r w:rsidRPr="00CE5471">
        <w:rPr>
          <w:rFonts w:ascii="Times New Roman" w:eastAsiaTheme="minorEastAsia" w:hAnsi="Times New Roman"/>
          <w:lang w:val="es-CO"/>
        </w:rPr>
        <w:t>organi</w:t>
      </w:r>
      <w:r w:rsidR="00D11443" w:rsidRPr="00CE5471">
        <w:rPr>
          <w:rFonts w:ascii="Times New Roman" w:eastAsiaTheme="minorEastAsia" w:hAnsi="Times New Roman"/>
          <w:lang w:val="es-CO"/>
        </w:rPr>
        <w:t xml:space="preserve">ce </w:t>
      </w:r>
      <w:r w:rsidRPr="00CE5471">
        <w:rPr>
          <w:rFonts w:ascii="Times New Roman" w:eastAsiaTheme="minorEastAsia" w:hAnsi="Times New Roman"/>
          <w:lang w:val="es-CO"/>
        </w:rPr>
        <w:t>reuniones de alto nivel con partes interesadas relevantes, entre otras cosas;</w:t>
      </w:r>
    </w:p>
    <w:p w14:paraId="7A3D3711" w14:textId="77777777" w:rsidR="00D11443" w:rsidRPr="00CE5471" w:rsidRDefault="00D11443" w:rsidP="00CE5471">
      <w:pPr>
        <w:spacing w:after="0" w:line="240" w:lineRule="auto"/>
        <w:contextualSpacing/>
        <w:jc w:val="both"/>
        <w:rPr>
          <w:rFonts w:ascii="Times New Roman" w:eastAsiaTheme="minorEastAsia" w:hAnsi="Times New Roman"/>
          <w:lang w:val="es-CO"/>
        </w:rPr>
      </w:pPr>
    </w:p>
    <w:p w14:paraId="07EFEC34" w14:textId="3C3B0B23"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 xml:space="preserve">ACOGIENDO CON BENEPLÁCITO los esfuerzos de la Misión de Observación Electoral de la OEA (MOE) en Guatemala, </w:t>
      </w:r>
      <w:r w:rsidR="00D11443" w:rsidRPr="00CE5471">
        <w:rPr>
          <w:rFonts w:ascii="Times New Roman" w:eastAsiaTheme="minorEastAsia" w:hAnsi="Times New Roman"/>
          <w:lang w:val="es-CO"/>
        </w:rPr>
        <w:t xml:space="preserve">el trabajo en curso de la Misión de Acompañamiento y Observación del </w:t>
      </w:r>
      <w:r w:rsidR="00D55809" w:rsidRPr="00CE5471">
        <w:rPr>
          <w:rFonts w:ascii="Times New Roman" w:eastAsiaTheme="minorEastAsia" w:hAnsi="Times New Roman"/>
          <w:lang w:val="es-CO"/>
        </w:rPr>
        <w:t xml:space="preserve">proceso de transición </w:t>
      </w:r>
      <w:r w:rsidR="00D11443" w:rsidRPr="00CE5471">
        <w:rPr>
          <w:rFonts w:ascii="Times New Roman" w:eastAsiaTheme="minorEastAsia" w:hAnsi="Times New Roman"/>
          <w:lang w:val="es-CO"/>
        </w:rPr>
        <w:t xml:space="preserve">de Gobierno 2023-2024 </w:t>
      </w:r>
      <w:r w:rsidRPr="00CE5471">
        <w:rPr>
          <w:rFonts w:ascii="Times New Roman" w:eastAsiaTheme="minorEastAsia" w:hAnsi="Times New Roman"/>
          <w:lang w:val="es-CO"/>
        </w:rPr>
        <w:t>del Secretario General de la OEA para apoyar una transición pacífica, y el anuncio el 7 de octubre</w:t>
      </w:r>
      <w:r w:rsidR="00D11443" w:rsidRPr="00CE5471">
        <w:rPr>
          <w:rFonts w:ascii="Times New Roman" w:eastAsiaTheme="minorEastAsia" w:hAnsi="Times New Roman"/>
          <w:lang w:val="es-CO"/>
        </w:rPr>
        <w:t xml:space="preserve"> de 2023</w:t>
      </w:r>
      <w:r w:rsidRPr="00CE5471">
        <w:rPr>
          <w:rFonts w:ascii="Times New Roman" w:eastAsiaTheme="minorEastAsia" w:hAnsi="Times New Roman"/>
          <w:lang w:val="es-CO"/>
        </w:rPr>
        <w:t xml:space="preserve"> de </w:t>
      </w:r>
      <w:r w:rsidR="00D11443" w:rsidRPr="00CE5471">
        <w:rPr>
          <w:rFonts w:ascii="Times New Roman" w:eastAsiaTheme="minorEastAsia" w:hAnsi="Times New Roman"/>
          <w:lang w:val="es-CO"/>
        </w:rPr>
        <w:t>la</w:t>
      </w:r>
      <w:r w:rsidRPr="00CE5471">
        <w:rPr>
          <w:rFonts w:ascii="Times New Roman" w:eastAsiaTheme="minorEastAsia" w:hAnsi="Times New Roman"/>
          <w:lang w:val="es-CO"/>
        </w:rPr>
        <w:t xml:space="preserve"> </w:t>
      </w:r>
      <w:r w:rsidR="00D11443" w:rsidRPr="00CE5471">
        <w:rPr>
          <w:rFonts w:ascii="Times New Roman" w:eastAsiaTheme="minorEastAsia" w:hAnsi="Times New Roman"/>
          <w:lang w:val="es-CO"/>
        </w:rPr>
        <w:t xml:space="preserve">Misión </w:t>
      </w:r>
      <w:r w:rsidRPr="00CE5471">
        <w:rPr>
          <w:rFonts w:ascii="Times New Roman" w:eastAsiaTheme="minorEastAsia" w:hAnsi="Times New Roman"/>
          <w:lang w:val="es-CO"/>
        </w:rPr>
        <w:t xml:space="preserve">de </w:t>
      </w:r>
      <w:r w:rsidR="00D11443" w:rsidRPr="00CE5471">
        <w:rPr>
          <w:rFonts w:ascii="Times New Roman" w:eastAsiaTheme="minorEastAsia" w:hAnsi="Times New Roman"/>
          <w:lang w:val="es-CO"/>
        </w:rPr>
        <w:t xml:space="preserve">Mediación </w:t>
      </w:r>
      <w:r w:rsidRPr="00CE5471">
        <w:rPr>
          <w:rFonts w:ascii="Times New Roman" w:eastAsiaTheme="minorEastAsia" w:hAnsi="Times New Roman"/>
          <w:lang w:val="es-CO"/>
        </w:rPr>
        <w:t xml:space="preserve">de la OEA compuesta por el ex Ministro de Defensa del Uruguay, Luis Rosadilla, la Secretaria de Acceso a Derechos y Equidad de la </w:t>
      </w:r>
      <w:r w:rsidR="00D11443" w:rsidRPr="00CE5471">
        <w:rPr>
          <w:rFonts w:ascii="Times New Roman" w:eastAsiaTheme="minorEastAsia" w:hAnsi="Times New Roman"/>
          <w:lang w:val="es-CO"/>
        </w:rPr>
        <w:t xml:space="preserve">Secretaría General de la </w:t>
      </w:r>
      <w:r w:rsidRPr="00CE5471">
        <w:rPr>
          <w:rFonts w:ascii="Times New Roman" w:eastAsiaTheme="minorEastAsia" w:hAnsi="Times New Roman"/>
          <w:lang w:val="es-CO"/>
        </w:rPr>
        <w:t xml:space="preserve">OEA, Maricarmen Plata, y el Representante de la </w:t>
      </w:r>
      <w:r w:rsidR="00D11443" w:rsidRPr="00CE5471">
        <w:rPr>
          <w:rFonts w:ascii="Times New Roman" w:eastAsiaTheme="minorEastAsia" w:hAnsi="Times New Roman"/>
          <w:lang w:val="es-CO"/>
        </w:rPr>
        <w:t xml:space="preserve">Secretaría General de la OEA </w:t>
      </w:r>
      <w:r w:rsidRPr="00CE5471">
        <w:rPr>
          <w:rFonts w:ascii="Times New Roman" w:eastAsiaTheme="minorEastAsia" w:hAnsi="Times New Roman"/>
          <w:lang w:val="es-CO"/>
        </w:rPr>
        <w:t>en Guatemala, Diego Paz;</w:t>
      </w:r>
    </w:p>
    <w:p w14:paraId="1A452E15"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6B058F07" w14:textId="24171051"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 xml:space="preserve">TENIENDO PRESENTE las recomendaciones </w:t>
      </w:r>
      <w:r w:rsidR="001C6D6E" w:rsidRPr="00CE5471">
        <w:rPr>
          <w:rFonts w:ascii="Times New Roman" w:eastAsiaTheme="minorEastAsia" w:hAnsi="Times New Roman"/>
        </w:rPr>
        <w:t xml:space="preserve">preliminares </w:t>
      </w:r>
      <w:r w:rsidRPr="00CE5471">
        <w:rPr>
          <w:rFonts w:ascii="Times New Roman" w:eastAsiaTheme="minorEastAsia" w:hAnsi="Times New Roman"/>
          <w:lang w:val="es-CO"/>
        </w:rPr>
        <w:t xml:space="preserve">de la MOE, contenidas en el informe preliminar del 22 de agosto de 2023, para </w:t>
      </w:r>
      <w:r w:rsidR="00F42141" w:rsidRPr="00CE5471">
        <w:rPr>
          <w:rFonts w:ascii="Times New Roman" w:eastAsiaTheme="minorEastAsia" w:hAnsi="Times New Roman"/>
          <w:lang w:val="es-CO"/>
        </w:rPr>
        <w:t xml:space="preserve">evaluar las reformas </w:t>
      </w:r>
      <w:r w:rsidR="00686304" w:rsidRPr="00CE5471">
        <w:rPr>
          <w:rFonts w:ascii="Times New Roman" w:eastAsiaTheme="minorEastAsia" w:hAnsi="Times New Roman"/>
          <w:lang w:val="es-CO"/>
        </w:rPr>
        <w:t>jurídicas</w:t>
      </w:r>
      <w:r w:rsidR="00F42141" w:rsidRPr="00CE5471">
        <w:rPr>
          <w:rFonts w:ascii="Times New Roman" w:eastAsiaTheme="minorEastAsia" w:hAnsi="Times New Roman"/>
          <w:lang w:val="es-CO"/>
        </w:rPr>
        <w:t xml:space="preserve"> y normativas al proceso electoral en Guatemala y</w:t>
      </w:r>
      <w:r w:rsidR="00B916EE" w:rsidRPr="00CE5471">
        <w:rPr>
          <w:rFonts w:ascii="Times New Roman" w:eastAsiaTheme="minorEastAsia" w:hAnsi="Times New Roman"/>
          <w:lang w:val="es-CO"/>
        </w:rPr>
        <w:t>,</w:t>
      </w:r>
      <w:r w:rsidR="00F42141" w:rsidRPr="00CE5471">
        <w:rPr>
          <w:rFonts w:ascii="Times New Roman" w:eastAsiaTheme="minorEastAsia" w:hAnsi="Times New Roman"/>
          <w:lang w:val="es-CO"/>
        </w:rPr>
        <w:t xml:space="preserve"> en es</w:t>
      </w:r>
      <w:r w:rsidR="004E7C6D" w:rsidRPr="00CE5471">
        <w:rPr>
          <w:rFonts w:ascii="Times New Roman" w:eastAsiaTheme="minorEastAsia" w:hAnsi="Times New Roman"/>
          <w:lang w:val="es-CO"/>
        </w:rPr>
        <w:t>t</w:t>
      </w:r>
      <w:r w:rsidR="00F42141" w:rsidRPr="00CE5471">
        <w:rPr>
          <w:rFonts w:ascii="Times New Roman" w:eastAsiaTheme="minorEastAsia" w:hAnsi="Times New Roman"/>
          <w:lang w:val="es-CO"/>
        </w:rPr>
        <w:t>e sentido</w:t>
      </w:r>
      <w:r w:rsidR="00B916EE" w:rsidRPr="00CE5471">
        <w:rPr>
          <w:rFonts w:ascii="Times New Roman" w:eastAsiaTheme="minorEastAsia" w:hAnsi="Times New Roman"/>
          <w:lang w:val="es-CO"/>
        </w:rPr>
        <w:t>,</w:t>
      </w:r>
      <w:r w:rsidR="00F42141" w:rsidRPr="00CE5471">
        <w:rPr>
          <w:rFonts w:ascii="Times New Roman" w:eastAsiaTheme="minorEastAsia" w:hAnsi="Times New Roman"/>
          <w:lang w:val="es-CO"/>
        </w:rPr>
        <w:t xml:space="preserve"> reconocer la presentación de la metodología de trabajo para la Comisión de Actualización y Modernización Electoral (CAME), presentada por el Tribunal Supremo Electoral el 29 de septiembre de 2023, con el objetivo de evaluar y presentar propuestas de reforma a l</w:t>
      </w:r>
      <w:r w:rsidR="00F35288" w:rsidRPr="00CE5471">
        <w:rPr>
          <w:rFonts w:ascii="Times New Roman" w:eastAsiaTheme="minorEastAsia" w:hAnsi="Times New Roman"/>
          <w:lang w:val="es-CO"/>
        </w:rPr>
        <w:t>a ley</w:t>
      </w:r>
      <w:r w:rsidR="00F42141" w:rsidRPr="00CE5471">
        <w:rPr>
          <w:rFonts w:ascii="Times New Roman" w:eastAsiaTheme="minorEastAsia" w:hAnsi="Times New Roman"/>
          <w:lang w:val="es-CO"/>
        </w:rPr>
        <w:t xml:space="preserve"> Electoral y de Partidos Políticos, con inclusión </w:t>
      </w:r>
      <w:r w:rsidR="002B0997" w:rsidRPr="00CE5471">
        <w:rPr>
          <w:rFonts w:ascii="Times New Roman" w:eastAsiaTheme="minorEastAsia" w:hAnsi="Times New Roman"/>
          <w:lang w:val="es-CO"/>
        </w:rPr>
        <w:t>de reformas al</w:t>
      </w:r>
      <w:r w:rsidR="00EC0632" w:rsidRPr="00CE5471">
        <w:rPr>
          <w:rFonts w:ascii="Times New Roman" w:eastAsiaTheme="minorEastAsia" w:hAnsi="Times New Roman"/>
        </w:rPr>
        <w:t xml:space="preserve"> </w:t>
      </w:r>
      <w:r w:rsidRPr="00CE5471">
        <w:rPr>
          <w:rFonts w:ascii="Times New Roman" w:eastAsiaTheme="minorEastAsia" w:hAnsi="Times New Roman"/>
          <w:lang w:val="es-CO"/>
        </w:rPr>
        <w:t>proceso electoral de Guatemala, mejorar la claridad, mejorar la transparencia y fortalecer la credibilidad de futuras elecciones, incluido el establecimiento de normas claras y objetivas. criterios para la inclusión de candidatos;</w:t>
      </w:r>
    </w:p>
    <w:p w14:paraId="1D1876C8" w14:textId="77777777" w:rsidR="005D3BD0" w:rsidRPr="00CE5471" w:rsidRDefault="005D3BD0" w:rsidP="00CE5471">
      <w:pPr>
        <w:spacing w:after="0" w:line="240" w:lineRule="auto"/>
        <w:contextualSpacing/>
        <w:jc w:val="both"/>
        <w:rPr>
          <w:rFonts w:ascii="Times New Roman" w:eastAsiaTheme="minorEastAsia" w:hAnsi="Times New Roman"/>
          <w:lang w:val="es-CO"/>
        </w:rPr>
      </w:pPr>
    </w:p>
    <w:p w14:paraId="55B76E42" w14:textId="1E3CC9DA"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 xml:space="preserve">CONSCIENTE de las observaciones contenidas en los informes posteriores del Secretario General de la OEA sobre la </w:t>
      </w:r>
      <w:r w:rsidR="00D11443" w:rsidRPr="00CE5471">
        <w:rPr>
          <w:rFonts w:ascii="Times New Roman" w:eastAsiaTheme="minorEastAsia" w:hAnsi="Times New Roman"/>
          <w:lang w:val="es-CO"/>
        </w:rPr>
        <w:t>Misión de Acompañamiento y Observación del Proceso de Transición de Gobierno 2023-2024</w:t>
      </w:r>
      <w:r w:rsidRPr="00CE5471">
        <w:rPr>
          <w:rFonts w:ascii="Times New Roman" w:eastAsiaTheme="minorEastAsia" w:hAnsi="Times New Roman"/>
          <w:lang w:val="es-CO"/>
        </w:rPr>
        <w:t xml:space="preserve">, entregados al Consejo Permanente el 18 de septiembre (CP/INF. 9909/23) y 10 de octubre de 2023, las declaraciones de la MOE en Guatemala del 12 y 29 de septiembre de 2023, así como los comunicados de la </w:t>
      </w:r>
      <w:r w:rsidR="00D11443" w:rsidRPr="00CE5471">
        <w:rPr>
          <w:rFonts w:ascii="Times New Roman" w:eastAsiaTheme="minorEastAsia" w:hAnsi="Times New Roman"/>
          <w:lang w:val="es-CO"/>
        </w:rPr>
        <w:t xml:space="preserve">Misión de Mediación </w:t>
      </w:r>
      <w:r w:rsidRPr="00CE5471">
        <w:rPr>
          <w:rFonts w:ascii="Times New Roman" w:eastAsiaTheme="minorEastAsia" w:hAnsi="Times New Roman"/>
          <w:lang w:val="es-CO"/>
        </w:rPr>
        <w:t>de la OEA del 13 y 18 de octubre de 2023;</w:t>
      </w:r>
      <w:r w:rsidR="00254606" w:rsidRPr="00CE5471">
        <w:rPr>
          <w:rFonts w:ascii="Times New Roman" w:eastAsiaTheme="minorEastAsia" w:hAnsi="Times New Roman"/>
          <w:lang w:val="es-CO"/>
        </w:rPr>
        <w:t xml:space="preserve"> </w:t>
      </w:r>
    </w:p>
    <w:p w14:paraId="790DAECB"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1CF79344" w14:textId="1F61C408"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CONSCIENTE de las declaraciones emitidas por la Comisión Interamericana de Derechos Humanos (CIDH) el 4 y 18 de octubre de 2023 en las que la CIDH expresó profunda preocupación por el estado del orden constitucional en Guatemala, instó al Estado de Guatemala a respetar los resultados de las elecciones generales y cesar las acciones del Ministerio Público que ponen en peligro el orden constitucional y la independencia de los poderes del Estado;</w:t>
      </w:r>
      <w:r w:rsidR="00254606" w:rsidRPr="00CE5471">
        <w:rPr>
          <w:rFonts w:ascii="Times New Roman" w:eastAsiaTheme="minorEastAsia" w:hAnsi="Times New Roman"/>
          <w:lang w:val="es-CO"/>
        </w:rPr>
        <w:t xml:space="preserve"> </w:t>
      </w:r>
    </w:p>
    <w:p w14:paraId="60D9525F"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0C39E8F9" w14:textId="7676A97D"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 xml:space="preserve">TOMANDO NOTA de las presentaciones realizadas por el Ministro de Relaciones Exteriores de </w:t>
      </w:r>
      <w:r w:rsidR="00D11443" w:rsidRPr="00CE5471">
        <w:rPr>
          <w:rFonts w:ascii="Times New Roman" w:eastAsiaTheme="minorEastAsia" w:hAnsi="Times New Roman"/>
          <w:lang w:val="es-CO"/>
        </w:rPr>
        <w:t xml:space="preserve">la República de </w:t>
      </w:r>
      <w:r w:rsidRPr="00CE5471">
        <w:rPr>
          <w:rFonts w:ascii="Times New Roman" w:eastAsiaTheme="minorEastAsia" w:hAnsi="Times New Roman"/>
          <w:lang w:val="es-CO"/>
        </w:rPr>
        <w:t xml:space="preserve">Guatemala, Mario </w:t>
      </w:r>
      <w:r w:rsidR="00F613A8" w:rsidRPr="00CE5471">
        <w:rPr>
          <w:rFonts w:ascii="Times New Roman" w:eastAsiaTheme="minorEastAsia" w:hAnsi="Times New Roman"/>
          <w:lang w:val="es-CO"/>
        </w:rPr>
        <w:t xml:space="preserve">Adolfo </w:t>
      </w:r>
      <w:r w:rsidRPr="00CE5471">
        <w:rPr>
          <w:rFonts w:ascii="Times New Roman" w:eastAsiaTheme="minorEastAsia" w:hAnsi="Times New Roman"/>
          <w:lang w:val="es-CO"/>
        </w:rPr>
        <w:t>Búcaro</w:t>
      </w:r>
      <w:r w:rsidR="00F613A8" w:rsidRPr="00CE5471">
        <w:rPr>
          <w:rFonts w:ascii="Times New Roman" w:eastAsiaTheme="minorEastAsia" w:hAnsi="Times New Roman"/>
          <w:lang w:val="es-CO"/>
        </w:rPr>
        <w:t xml:space="preserve"> Flores</w:t>
      </w:r>
      <w:r w:rsidRPr="00CE5471">
        <w:rPr>
          <w:rFonts w:ascii="Times New Roman" w:eastAsiaTheme="minorEastAsia" w:hAnsi="Times New Roman"/>
          <w:lang w:val="es-CO"/>
        </w:rPr>
        <w:t>, y el Presidente electo, Bernardo Arévalo</w:t>
      </w:r>
      <w:r w:rsidR="00D11443" w:rsidRPr="00CE5471">
        <w:rPr>
          <w:rFonts w:ascii="Times New Roman" w:eastAsiaTheme="minorEastAsia" w:hAnsi="Times New Roman"/>
          <w:lang w:val="es-CO"/>
        </w:rPr>
        <w:t xml:space="preserve"> de León</w:t>
      </w:r>
      <w:r w:rsidRPr="00CE5471">
        <w:rPr>
          <w:rFonts w:ascii="Times New Roman" w:eastAsiaTheme="minorEastAsia" w:hAnsi="Times New Roman"/>
          <w:lang w:val="es-CO"/>
        </w:rPr>
        <w:t xml:space="preserve">, durante la sesión extraordinaria del Consejo Permanente celebrada el 10 de octubre de 2023; </w:t>
      </w:r>
    </w:p>
    <w:p w14:paraId="24AB3F7F"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58AFB6F7" w14:textId="50BFF9AF"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 xml:space="preserve">EXPRESANDO GRAVE PREOCUPACIÓN por las continuas acciones postelectorales, disputas partidistas, la </w:t>
      </w:r>
      <w:r w:rsidR="009E1EFF" w:rsidRPr="00CE5471">
        <w:rPr>
          <w:rFonts w:ascii="Times New Roman" w:eastAsiaTheme="minorEastAsia" w:hAnsi="Times New Roman"/>
          <w:lang w:val="es-CO"/>
        </w:rPr>
        <w:t xml:space="preserve">excesiva </w:t>
      </w:r>
      <w:r w:rsidRPr="00CE5471">
        <w:rPr>
          <w:rFonts w:ascii="Times New Roman" w:eastAsiaTheme="minorEastAsia" w:hAnsi="Times New Roman"/>
          <w:lang w:val="es-CO"/>
        </w:rPr>
        <w:t xml:space="preserve">judicialización del proceso electoral y litigios en curso que impactan negativamente la transición presidencial en Guatemala; los continuos actos del Ministerio Público para intimidar a las autoridades electorales, incluso mediante </w:t>
      </w:r>
      <w:r w:rsidR="00BC00C8" w:rsidRPr="00CE5471">
        <w:rPr>
          <w:rFonts w:ascii="Times New Roman" w:eastAsiaTheme="minorEastAsia" w:hAnsi="Times New Roman"/>
          <w:lang w:val="es-CO"/>
        </w:rPr>
        <w:t>allanamientos</w:t>
      </w:r>
      <w:r w:rsidRPr="00CE5471">
        <w:rPr>
          <w:rFonts w:ascii="Times New Roman" w:eastAsiaTheme="minorEastAsia" w:hAnsi="Times New Roman"/>
          <w:lang w:val="es-CO"/>
        </w:rPr>
        <w:t xml:space="preserve"> en oficinas del Tribunal Supremo Electoral (TSE) e intentos de retirar la inmunidad a funcionarios del TSE; así como denuncias de intimidación contra miembros del Movimiento Semilla y sus familiares;</w:t>
      </w:r>
      <w:r w:rsidR="00254606" w:rsidRPr="00CE5471">
        <w:rPr>
          <w:rFonts w:ascii="Times New Roman" w:eastAsiaTheme="minorEastAsia" w:hAnsi="Times New Roman"/>
          <w:lang w:val="es-CO"/>
        </w:rPr>
        <w:t xml:space="preserve"> </w:t>
      </w:r>
    </w:p>
    <w:p w14:paraId="680AF4AD"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07596D9D" w14:textId="39A27095"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lastRenderedPageBreak/>
        <w:t xml:space="preserve">REITERANDO su apoyo a la voluntad democrática del pueblo de Guatemala y a la colaboración entre los Estados Miembros de la OEA y los socios regionales e internacionales para defender los principios democráticos y la rendición de cuentas en Guatemala; </w:t>
      </w:r>
    </w:p>
    <w:p w14:paraId="0CCECE92" w14:textId="77777777" w:rsidR="00C63F50" w:rsidRPr="00CE5471" w:rsidRDefault="00C63F50" w:rsidP="00CE5471">
      <w:pPr>
        <w:spacing w:after="0" w:line="240" w:lineRule="auto"/>
        <w:contextualSpacing/>
        <w:jc w:val="both"/>
        <w:rPr>
          <w:rFonts w:ascii="Times New Roman" w:eastAsiaTheme="minorEastAsia" w:hAnsi="Times New Roman"/>
          <w:lang w:val="es-CO"/>
        </w:rPr>
      </w:pPr>
    </w:p>
    <w:p w14:paraId="74D762CB" w14:textId="364DAD75" w:rsidR="00C63F50" w:rsidRPr="00CE5471" w:rsidRDefault="00C63F50" w:rsidP="00CE5471">
      <w:pPr>
        <w:spacing w:after="0" w:line="240" w:lineRule="auto"/>
        <w:ind w:firstLine="720"/>
        <w:contextualSpacing/>
        <w:jc w:val="both"/>
        <w:rPr>
          <w:rFonts w:ascii="Times New Roman" w:eastAsiaTheme="minorEastAsia" w:hAnsi="Times New Roman"/>
          <w:lang w:val="es-CO"/>
        </w:rPr>
      </w:pPr>
      <w:r w:rsidRPr="00CE5471">
        <w:rPr>
          <w:rFonts w:ascii="Times New Roman" w:eastAsiaTheme="minorEastAsia" w:hAnsi="Times New Roman"/>
          <w:lang w:val="es-CO"/>
        </w:rPr>
        <w:t xml:space="preserve">RECONOCIENDO la importancia de la confianza pública, </w:t>
      </w:r>
      <w:r w:rsidR="00D55809" w:rsidRPr="00CE5471">
        <w:rPr>
          <w:rFonts w:ascii="Times New Roman" w:eastAsiaTheme="minorEastAsia" w:hAnsi="Times New Roman"/>
          <w:lang w:val="es-CO"/>
        </w:rPr>
        <w:t xml:space="preserve">de </w:t>
      </w:r>
      <w:r w:rsidRPr="00CE5471">
        <w:rPr>
          <w:rFonts w:ascii="Times New Roman" w:eastAsiaTheme="minorEastAsia" w:hAnsi="Times New Roman"/>
          <w:lang w:val="es-CO"/>
        </w:rPr>
        <w:t xml:space="preserve">impulsar los procesos de diálogo y mediación en curso, </w:t>
      </w:r>
      <w:r w:rsidR="00D55809" w:rsidRPr="00CE5471">
        <w:rPr>
          <w:rFonts w:ascii="Times New Roman" w:eastAsiaTheme="minorEastAsia" w:hAnsi="Times New Roman"/>
          <w:lang w:val="es-CO"/>
        </w:rPr>
        <w:t xml:space="preserve">de </w:t>
      </w:r>
      <w:r w:rsidRPr="00CE5471">
        <w:rPr>
          <w:rFonts w:ascii="Times New Roman" w:eastAsiaTheme="minorEastAsia" w:hAnsi="Times New Roman"/>
          <w:lang w:val="es-CO"/>
        </w:rPr>
        <w:t xml:space="preserve">proteger el </w:t>
      </w:r>
      <w:r w:rsidR="00FA2A37" w:rsidRPr="00CE5471">
        <w:rPr>
          <w:rFonts w:ascii="Times New Roman" w:eastAsiaTheme="minorEastAsia" w:hAnsi="Times New Roman"/>
          <w:lang w:val="es-CO"/>
        </w:rPr>
        <w:t>Estado de derecho</w:t>
      </w:r>
      <w:r w:rsidR="00D55809" w:rsidRPr="00CE5471">
        <w:rPr>
          <w:rFonts w:ascii="Times New Roman" w:eastAsiaTheme="minorEastAsia" w:hAnsi="Times New Roman"/>
          <w:lang w:val="es-CO"/>
        </w:rPr>
        <w:t xml:space="preserve"> </w:t>
      </w:r>
      <w:r w:rsidRPr="00CE5471">
        <w:rPr>
          <w:rFonts w:ascii="Times New Roman" w:eastAsiaTheme="minorEastAsia" w:hAnsi="Times New Roman"/>
          <w:lang w:val="es-CO"/>
        </w:rPr>
        <w:t xml:space="preserve">en Guatemala y </w:t>
      </w:r>
      <w:r w:rsidR="00D55809" w:rsidRPr="00CE5471">
        <w:rPr>
          <w:rFonts w:ascii="Times New Roman" w:eastAsiaTheme="minorEastAsia" w:hAnsi="Times New Roman"/>
          <w:lang w:val="es-CO"/>
        </w:rPr>
        <w:t xml:space="preserve">de </w:t>
      </w:r>
      <w:r w:rsidRPr="00CE5471">
        <w:rPr>
          <w:rFonts w:ascii="Times New Roman" w:eastAsiaTheme="minorEastAsia" w:hAnsi="Times New Roman"/>
          <w:lang w:val="es-CO"/>
        </w:rPr>
        <w:t xml:space="preserve">promover la adhesión a los principios consagrados en la Carta Democrática Interamericana; </w:t>
      </w:r>
      <w:r w:rsidR="00254606" w:rsidRPr="00CE5471">
        <w:rPr>
          <w:rFonts w:ascii="Times New Roman" w:eastAsiaTheme="minorEastAsia" w:hAnsi="Times New Roman"/>
          <w:lang w:val="es-CO"/>
        </w:rPr>
        <w:t xml:space="preserve"> </w:t>
      </w:r>
    </w:p>
    <w:p w14:paraId="4108450A" w14:textId="77777777" w:rsidR="005D3BD0" w:rsidRPr="00CE5471" w:rsidRDefault="005D3BD0" w:rsidP="00CE5471">
      <w:pPr>
        <w:pStyle w:val="NormalWeb"/>
        <w:spacing w:before="0" w:beforeAutospacing="0" w:after="0" w:afterAutospacing="0"/>
        <w:jc w:val="both"/>
        <w:rPr>
          <w:color w:val="000000"/>
          <w:sz w:val="22"/>
          <w:szCs w:val="22"/>
          <w:lang w:val="es-GT"/>
        </w:rPr>
      </w:pPr>
    </w:p>
    <w:p w14:paraId="6FCB1F01" w14:textId="4E918E2D" w:rsidR="00BC00C8" w:rsidRPr="00CE5471" w:rsidRDefault="00477339" w:rsidP="00CE5471">
      <w:pPr>
        <w:pStyle w:val="NormalWeb"/>
        <w:spacing w:before="0" w:beforeAutospacing="0" w:after="0" w:afterAutospacing="0"/>
        <w:ind w:firstLine="720"/>
        <w:jc w:val="both"/>
        <w:rPr>
          <w:color w:val="000000"/>
          <w:sz w:val="22"/>
          <w:szCs w:val="22"/>
          <w:lang w:val="es-GT"/>
        </w:rPr>
      </w:pPr>
      <w:r w:rsidRPr="00CE5471">
        <w:rPr>
          <w:color w:val="000000"/>
          <w:sz w:val="22"/>
          <w:szCs w:val="22"/>
          <w:lang w:val="es-GT"/>
        </w:rPr>
        <w:t>RECONOCIENDO TAMBIÉN la apertura al diálogo, demostrado por las autoridades ancestrales y representantes del Gobierno Nacional con el acompañamiento de la Misión de Mediación de la OEA, designada por el Secretario General, en el contexto de la protesta social, en la cual ambas partes han expresado su compromiso por mantener un diálogo pacífico con respeto a las libertades fundamentales</w:t>
      </w:r>
      <w:r w:rsidR="00F87BA2" w:rsidRPr="00CE5471">
        <w:rPr>
          <w:color w:val="000000"/>
          <w:sz w:val="22"/>
          <w:szCs w:val="22"/>
          <w:lang w:val="es-GT"/>
        </w:rPr>
        <w:t>;</w:t>
      </w:r>
      <w:r w:rsidR="000919BE" w:rsidRPr="00CE5471">
        <w:rPr>
          <w:color w:val="000000"/>
          <w:sz w:val="22"/>
          <w:szCs w:val="22"/>
          <w:lang w:val="es-GT"/>
        </w:rPr>
        <w:t xml:space="preserve"> y</w:t>
      </w:r>
    </w:p>
    <w:p w14:paraId="05242354" w14:textId="77777777" w:rsidR="00477339" w:rsidRPr="00CE5471" w:rsidRDefault="00477339" w:rsidP="00CE5471">
      <w:pPr>
        <w:pStyle w:val="NormalWeb"/>
        <w:spacing w:before="0" w:beforeAutospacing="0" w:after="0" w:afterAutospacing="0"/>
        <w:jc w:val="both"/>
        <w:rPr>
          <w:color w:val="000000"/>
          <w:sz w:val="22"/>
          <w:szCs w:val="22"/>
          <w:lang w:val="es-GT"/>
        </w:rPr>
      </w:pPr>
    </w:p>
    <w:p w14:paraId="5F843561" w14:textId="3312E24E" w:rsidR="00D55809" w:rsidRPr="00CE5471" w:rsidRDefault="00D55809" w:rsidP="00CE5471">
      <w:pPr>
        <w:pStyle w:val="NormalWeb"/>
        <w:spacing w:before="0" w:beforeAutospacing="0" w:after="0" w:afterAutospacing="0"/>
        <w:ind w:firstLine="720"/>
        <w:jc w:val="both"/>
        <w:rPr>
          <w:rFonts w:eastAsiaTheme="minorEastAsia"/>
          <w:sz w:val="22"/>
          <w:szCs w:val="22"/>
          <w:lang w:val="es-GT"/>
        </w:rPr>
      </w:pPr>
      <w:r w:rsidRPr="00CE5471">
        <w:rPr>
          <w:color w:val="000000"/>
          <w:sz w:val="22"/>
          <w:szCs w:val="22"/>
          <w:lang w:val="es-GT"/>
        </w:rPr>
        <w:t xml:space="preserve">TOMANDO NOTA que el 31 de octubre de 2023, el TSE emitió el Decreto 05-2023, por medio del cual declaró la conclusión del proceso electoral en el cual </w:t>
      </w:r>
      <w:r w:rsidR="005D3BD0" w:rsidRPr="00CE5471">
        <w:rPr>
          <w:color w:val="000000"/>
          <w:sz w:val="22"/>
          <w:szCs w:val="22"/>
          <w:lang w:val="es-GT"/>
        </w:rPr>
        <w:t>“</w:t>
      </w:r>
      <w:r w:rsidRPr="00CE5471">
        <w:rPr>
          <w:color w:val="000000"/>
          <w:sz w:val="22"/>
          <w:szCs w:val="22"/>
          <w:lang w:val="es-GT"/>
        </w:rPr>
        <w:t>...quedan oficializados los resultados de las elecciones generales y diputados al parlamento centroamericano y de la segunda elección presidencial 2023, mismos que son inalterables. Los ciudadanos electos deberán tomar posesión de sus cargos el 14 y 15 de enero de 2024</w:t>
      </w:r>
      <w:r w:rsidR="005D3BD0" w:rsidRPr="00CE5471">
        <w:rPr>
          <w:color w:val="000000"/>
          <w:sz w:val="22"/>
          <w:szCs w:val="22"/>
          <w:lang w:val="es-GT"/>
        </w:rPr>
        <w:t>”</w:t>
      </w:r>
      <w:r w:rsidR="000919BE" w:rsidRPr="00CE5471">
        <w:rPr>
          <w:color w:val="000000"/>
          <w:sz w:val="22"/>
          <w:szCs w:val="22"/>
          <w:lang w:val="es-GT"/>
        </w:rPr>
        <w:t>,</w:t>
      </w:r>
    </w:p>
    <w:p w14:paraId="28CCBD80" w14:textId="77777777" w:rsidR="007C1D92" w:rsidRPr="00CE5471" w:rsidRDefault="007C1D92" w:rsidP="00CE5471">
      <w:pPr>
        <w:spacing w:after="0" w:line="240" w:lineRule="auto"/>
        <w:contextualSpacing/>
        <w:jc w:val="both"/>
        <w:rPr>
          <w:rFonts w:ascii="Times New Roman" w:eastAsiaTheme="minorEastAsia" w:hAnsi="Times New Roman"/>
          <w:lang w:val="es-CO"/>
        </w:rPr>
      </w:pPr>
    </w:p>
    <w:p w14:paraId="661D2358" w14:textId="77777777" w:rsidR="00C63F50" w:rsidRPr="00CE5471" w:rsidRDefault="00C63F50" w:rsidP="00CE5471">
      <w:pPr>
        <w:spacing w:after="0" w:line="240" w:lineRule="auto"/>
        <w:contextualSpacing/>
        <w:jc w:val="both"/>
        <w:rPr>
          <w:rFonts w:ascii="Times New Roman" w:eastAsiaTheme="minorEastAsia" w:hAnsi="Times New Roman"/>
          <w:lang w:val="es-US"/>
        </w:rPr>
      </w:pPr>
      <w:r w:rsidRPr="00CE5471">
        <w:rPr>
          <w:rFonts w:ascii="Times New Roman" w:eastAsiaTheme="minorEastAsia" w:hAnsi="Times New Roman"/>
          <w:lang w:val="es-US"/>
        </w:rPr>
        <w:t>RESUELVE:</w:t>
      </w:r>
    </w:p>
    <w:p w14:paraId="06E1E60D" w14:textId="77777777" w:rsidR="00C63F50" w:rsidRPr="00CE5471" w:rsidRDefault="00C63F50" w:rsidP="00CE5471">
      <w:pPr>
        <w:spacing w:after="0" w:line="240" w:lineRule="auto"/>
        <w:contextualSpacing/>
        <w:jc w:val="both"/>
        <w:rPr>
          <w:rFonts w:ascii="Times New Roman" w:eastAsiaTheme="minorEastAsia" w:hAnsi="Times New Roman"/>
          <w:lang w:val="es-US"/>
        </w:rPr>
      </w:pPr>
    </w:p>
    <w:p w14:paraId="6492560F" w14:textId="690C2305" w:rsidR="00C63F50" w:rsidRPr="00CE5471" w:rsidRDefault="00C63F50" w:rsidP="00CE5471">
      <w:pPr>
        <w:spacing w:after="0" w:line="240" w:lineRule="auto"/>
        <w:ind w:firstLine="720"/>
        <w:jc w:val="both"/>
        <w:rPr>
          <w:rFonts w:ascii="Times New Roman" w:hAnsi="Times New Roman"/>
          <w:color w:val="000000"/>
        </w:rPr>
      </w:pPr>
      <w:r w:rsidRPr="00CE5471">
        <w:rPr>
          <w:rFonts w:ascii="Times New Roman" w:hAnsi="Times New Roman"/>
          <w:color w:val="000000"/>
        </w:rPr>
        <w:t>1.</w:t>
      </w:r>
      <w:r w:rsidRPr="00CE5471">
        <w:rPr>
          <w:rFonts w:ascii="Times New Roman" w:hAnsi="Times New Roman"/>
          <w:color w:val="000000"/>
        </w:rPr>
        <w:tab/>
        <w:t>Hacer un llamado a todas las instituciones del Estado de Guatemala, incluidos los Poderes Ejecutivo, Judicial y Legislativo, así como al Ministerio Público,</w:t>
      </w:r>
      <w:r w:rsidR="00DD7B49" w:rsidRPr="00CE5471">
        <w:rPr>
          <w:rFonts w:ascii="Times New Roman" w:hAnsi="Times New Roman"/>
          <w:color w:val="000000"/>
        </w:rPr>
        <w:t xml:space="preserve"> a que, de conformidad con sus responsabilidades constitucionales, </w:t>
      </w:r>
      <w:r w:rsidRPr="00CE5471">
        <w:rPr>
          <w:rFonts w:ascii="Times New Roman" w:hAnsi="Times New Roman"/>
          <w:color w:val="000000"/>
        </w:rPr>
        <w:t>deten</w:t>
      </w:r>
      <w:r w:rsidR="00DD7B49" w:rsidRPr="00CE5471">
        <w:rPr>
          <w:rFonts w:ascii="Times New Roman" w:hAnsi="Times New Roman"/>
          <w:color w:val="000000"/>
        </w:rPr>
        <w:t xml:space="preserve">gan o eviten, según corresponda, todo acto </w:t>
      </w:r>
      <w:r w:rsidRPr="00CE5471">
        <w:rPr>
          <w:rFonts w:ascii="Times New Roman" w:hAnsi="Times New Roman"/>
          <w:color w:val="000000"/>
        </w:rPr>
        <w:t xml:space="preserve">de intimidación contra funcionarios electorales, el partido Movimiento Semilla, y quienes han sido electos, y a respetar la integridad del material electoral. </w:t>
      </w:r>
      <w:r w:rsidR="00254606" w:rsidRPr="00CE5471">
        <w:rPr>
          <w:rFonts w:ascii="Times New Roman" w:hAnsi="Times New Roman"/>
          <w:color w:val="000000"/>
        </w:rPr>
        <w:t xml:space="preserve"> </w:t>
      </w:r>
    </w:p>
    <w:p w14:paraId="52F225F2" w14:textId="2EA6A622" w:rsidR="00D55809" w:rsidRPr="00CE5471" w:rsidRDefault="00D55809" w:rsidP="00CE5471">
      <w:pPr>
        <w:spacing w:after="0" w:line="240" w:lineRule="auto"/>
        <w:jc w:val="both"/>
        <w:rPr>
          <w:rFonts w:ascii="Times New Roman" w:eastAsiaTheme="minorEastAsia" w:hAnsi="Times New Roman"/>
          <w:lang w:val="es-CO"/>
        </w:rPr>
      </w:pPr>
    </w:p>
    <w:p w14:paraId="4A402B6F" w14:textId="003421B8" w:rsidR="00D55809" w:rsidRDefault="00D55809" w:rsidP="00CE5471">
      <w:pPr>
        <w:spacing w:after="0" w:line="240" w:lineRule="auto"/>
        <w:ind w:firstLine="720"/>
        <w:jc w:val="both"/>
        <w:rPr>
          <w:rFonts w:ascii="Times New Roman" w:hAnsi="Times New Roman"/>
          <w:color w:val="000000"/>
        </w:rPr>
      </w:pPr>
      <w:r w:rsidRPr="00CE5471">
        <w:rPr>
          <w:rFonts w:ascii="Times New Roman" w:eastAsiaTheme="minorEastAsia" w:hAnsi="Times New Roman"/>
          <w:lang w:val="es-CO"/>
        </w:rPr>
        <w:t>2.</w:t>
      </w:r>
      <w:r w:rsidRPr="00CE5471">
        <w:rPr>
          <w:rFonts w:ascii="Times New Roman" w:eastAsiaTheme="minorEastAsia" w:hAnsi="Times New Roman"/>
          <w:lang w:val="es-CO"/>
        </w:rPr>
        <w:tab/>
      </w:r>
      <w:r w:rsidRPr="00CE5471">
        <w:rPr>
          <w:rFonts w:ascii="Times New Roman" w:hAnsi="Times New Roman"/>
          <w:color w:val="000000"/>
        </w:rPr>
        <w:t>Expresar su continuo apoyo a la Misión de Acompañamiento y Observación del proceso de transición de Gobierno 2023-2024, que culminará con la toma de posesión presidencial que se llevará a cabo con carácter improrrogable el 14 de enero de 2024, de conformidad con el Decreto 5-2023 emitido por el Tribunal Supremo Electoral de Guatemala el 31 de octubre de 2023, que declara el cierre del proceso electoral y oficializa los resultados electorale</w:t>
      </w:r>
      <w:r w:rsidR="00AB3390" w:rsidRPr="00CE5471">
        <w:rPr>
          <w:rFonts w:ascii="Times New Roman" w:hAnsi="Times New Roman"/>
          <w:color w:val="000000"/>
        </w:rPr>
        <w:t xml:space="preserve">s; y </w:t>
      </w:r>
      <w:r w:rsidRPr="00CE5471">
        <w:rPr>
          <w:rFonts w:ascii="Times New Roman" w:hAnsi="Times New Roman"/>
          <w:color w:val="000000"/>
        </w:rPr>
        <w:t>expresar su apoyo a la labor de la Misión de Mediación que se desarrolla en el marco de esa Misión de Acompañamiento y Observación</w:t>
      </w:r>
      <w:r w:rsidR="00933A4D" w:rsidRPr="00CE5471">
        <w:rPr>
          <w:rFonts w:ascii="Times New Roman" w:hAnsi="Times New Roman"/>
          <w:color w:val="000000"/>
        </w:rPr>
        <w:t xml:space="preserve">, </w:t>
      </w:r>
      <w:r w:rsidR="004402FB" w:rsidRPr="00CE5471">
        <w:rPr>
          <w:rFonts w:ascii="Times New Roman" w:hAnsi="Times New Roman"/>
          <w:color w:val="000000"/>
        </w:rPr>
        <w:t xml:space="preserve">e instar a todas las partes implicadas a participar de forma activa, expedita y sincera en los procesos de diálogo y mediación que actualmente lidera la Secretaría </w:t>
      </w:r>
      <w:r w:rsidR="001025AC" w:rsidRPr="00CE5471">
        <w:rPr>
          <w:rFonts w:ascii="Times New Roman" w:hAnsi="Times New Roman"/>
          <w:color w:val="000000"/>
        </w:rPr>
        <w:t>General de la OEA.</w:t>
      </w:r>
    </w:p>
    <w:p w14:paraId="67B59049" w14:textId="77777777" w:rsidR="00CE5471" w:rsidRPr="00CE5471" w:rsidRDefault="00CE5471" w:rsidP="00CE5471">
      <w:pPr>
        <w:spacing w:after="0" w:line="240" w:lineRule="auto"/>
        <w:ind w:firstLine="720"/>
        <w:jc w:val="both"/>
        <w:rPr>
          <w:rFonts w:ascii="Times New Roman" w:eastAsiaTheme="minorEastAsia" w:hAnsi="Times New Roman"/>
        </w:rPr>
      </w:pPr>
    </w:p>
    <w:p w14:paraId="5CFC6C6B" w14:textId="754D71A9" w:rsidR="00C63F50" w:rsidRPr="00CE5471" w:rsidRDefault="00AB3390" w:rsidP="00CE5471">
      <w:pPr>
        <w:spacing w:after="0" w:line="240" w:lineRule="auto"/>
        <w:ind w:firstLine="720"/>
        <w:jc w:val="both"/>
        <w:rPr>
          <w:rFonts w:ascii="Times New Roman" w:eastAsiaTheme="minorEastAsia" w:hAnsi="Times New Roman"/>
          <w:lang w:val="es-CO"/>
        </w:rPr>
      </w:pPr>
      <w:r w:rsidRPr="00CE5471">
        <w:rPr>
          <w:rFonts w:ascii="Times New Roman" w:eastAsiaTheme="minorEastAsia" w:hAnsi="Times New Roman"/>
          <w:lang w:val="es-CO"/>
        </w:rPr>
        <w:t>3</w:t>
      </w:r>
      <w:r w:rsidR="00C63F50" w:rsidRPr="00CE5471">
        <w:rPr>
          <w:rFonts w:ascii="Times New Roman" w:eastAsiaTheme="minorEastAsia" w:hAnsi="Times New Roman"/>
          <w:lang w:val="es-CO"/>
        </w:rPr>
        <w:t>.</w:t>
      </w:r>
      <w:r w:rsidR="00C63F50" w:rsidRPr="00CE5471">
        <w:rPr>
          <w:rFonts w:ascii="Times New Roman" w:eastAsiaTheme="minorEastAsia" w:hAnsi="Times New Roman"/>
          <w:lang w:val="es-CO"/>
        </w:rPr>
        <w:tab/>
        <w:t xml:space="preserve">Denunciar los intentos </w:t>
      </w:r>
      <w:r w:rsidR="00464F3C" w:rsidRPr="00CE5471">
        <w:rPr>
          <w:rFonts w:ascii="Times New Roman" w:eastAsiaTheme="minorEastAsia" w:hAnsi="Times New Roman"/>
          <w:lang w:val="es-CO"/>
        </w:rPr>
        <w:t>p</w:t>
      </w:r>
      <w:r w:rsidR="00C63F50" w:rsidRPr="00CE5471">
        <w:rPr>
          <w:rFonts w:ascii="Times New Roman" w:eastAsiaTheme="minorEastAsia" w:hAnsi="Times New Roman"/>
          <w:lang w:val="es-CO"/>
        </w:rPr>
        <w:t xml:space="preserve">or parte del Ministerio Público de desacreditar e impedir una transición pacífica del poder, los cuales socavan el proceso democrático y los compromisos de Guatemala bajo la Carta Democrática Interamericana. </w:t>
      </w:r>
    </w:p>
    <w:p w14:paraId="370E6937" w14:textId="77777777" w:rsidR="005D3BD0" w:rsidRPr="00CE5471" w:rsidRDefault="005D3BD0" w:rsidP="00CE5471">
      <w:pPr>
        <w:spacing w:after="0" w:line="240" w:lineRule="auto"/>
        <w:jc w:val="both"/>
        <w:rPr>
          <w:rFonts w:ascii="Times New Roman" w:eastAsiaTheme="minorEastAsia" w:hAnsi="Times New Roman"/>
          <w:lang w:val="es-CO"/>
        </w:rPr>
      </w:pPr>
    </w:p>
    <w:p w14:paraId="5CE3962B" w14:textId="5D0444EF" w:rsidR="00C63F50" w:rsidRPr="00CE5471" w:rsidRDefault="00C63F50" w:rsidP="00CE5471">
      <w:pPr>
        <w:spacing w:after="0" w:line="240" w:lineRule="auto"/>
        <w:ind w:firstLine="720"/>
        <w:jc w:val="both"/>
        <w:rPr>
          <w:rFonts w:ascii="Times New Roman" w:eastAsiaTheme="minorEastAsia" w:hAnsi="Times New Roman"/>
          <w:lang w:val="es-CO"/>
        </w:rPr>
      </w:pPr>
      <w:r w:rsidRPr="00CE5471">
        <w:rPr>
          <w:rFonts w:ascii="Times New Roman" w:eastAsiaTheme="minorEastAsia" w:hAnsi="Times New Roman"/>
          <w:lang w:val="es-CO"/>
        </w:rPr>
        <w:t>4.</w:t>
      </w:r>
      <w:r w:rsidRPr="00CE5471">
        <w:rPr>
          <w:rFonts w:ascii="Times New Roman" w:eastAsiaTheme="minorEastAsia" w:hAnsi="Times New Roman"/>
          <w:lang w:val="es-CO"/>
        </w:rPr>
        <w:tab/>
        <w:t xml:space="preserve">Solicitar </w:t>
      </w:r>
      <w:r w:rsidR="00D11F8A" w:rsidRPr="00CE5471">
        <w:rPr>
          <w:rFonts w:ascii="Times New Roman" w:eastAsiaTheme="minorEastAsia" w:hAnsi="Times New Roman"/>
          <w:lang w:val="es-CO"/>
        </w:rPr>
        <w:t xml:space="preserve">al </w:t>
      </w:r>
      <w:r w:rsidRPr="00CE5471">
        <w:rPr>
          <w:rFonts w:ascii="Times New Roman" w:eastAsiaTheme="minorEastAsia" w:hAnsi="Times New Roman"/>
          <w:lang w:val="es-CO"/>
        </w:rPr>
        <w:t xml:space="preserve">Secretario General de la Organización de los Estados Americanos (OEA) </w:t>
      </w:r>
      <w:r w:rsidR="00D11F8A" w:rsidRPr="00CE5471">
        <w:rPr>
          <w:rFonts w:ascii="Times New Roman" w:eastAsiaTheme="minorEastAsia" w:hAnsi="Times New Roman"/>
          <w:lang w:val="es-CO"/>
        </w:rPr>
        <w:t xml:space="preserve">a que </w:t>
      </w:r>
      <w:r w:rsidRPr="00CE5471">
        <w:rPr>
          <w:rFonts w:ascii="Times New Roman" w:eastAsiaTheme="minorEastAsia" w:hAnsi="Times New Roman"/>
          <w:lang w:val="es-CO"/>
        </w:rPr>
        <w:t xml:space="preserve">continúe su compromiso y esfuerzos diplomáticos en Guatemala para promover la democracia, los derechos humanos y el Estado de </w:t>
      </w:r>
      <w:r w:rsidR="00C45021" w:rsidRPr="00CE5471">
        <w:rPr>
          <w:rFonts w:ascii="Times New Roman" w:eastAsiaTheme="minorEastAsia" w:hAnsi="Times New Roman"/>
          <w:lang w:val="es-CO"/>
        </w:rPr>
        <w:t>d</w:t>
      </w:r>
      <w:r w:rsidRPr="00CE5471">
        <w:rPr>
          <w:rFonts w:ascii="Times New Roman" w:eastAsiaTheme="minorEastAsia" w:hAnsi="Times New Roman"/>
          <w:lang w:val="es-CO"/>
        </w:rPr>
        <w:t>erecho</w:t>
      </w:r>
      <w:r w:rsidR="007C3EE9" w:rsidRPr="00CE5471">
        <w:rPr>
          <w:rFonts w:ascii="Times New Roman" w:eastAsiaTheme="minorEastAsia" w:hAnsi="Times New Roman"/>
          <w:lang w:val="es-CO"/>
        </w:rPr>
        <w:t xml:space="preserve"> de acuerdo con el derecho internacional.</w:t>
      </w:r>
    </w:p>
    <w:p w14:paraId="2204D022" w14:textId="77777777" w:rsidR="00C63F50" w:rsidRPr="00CE5471" w:rsidRDefault="00C63F50" w:rsidP="00CE5471">
      <w:pPr>
        <w:spacing w:after="0" w:line="240" w:lineRule="auto"/>
        <w:jc w:val="both"/>
        <w:rPr>
          <w:rFonts w:ascii="Times New Roman" w:eastAsiaTheme="minorEastAsia" w:hAnsi="Times New Roman"/>
          <w:lang w:val="es-CO"/>
        </w:rPr>
      </w:pPr>
    </w:p>
    <w:p w14:paraId="2EAFFB26" w14:textId="1FD40EFA" w:rsidR="00AB3390" w:rsidRPr="00CE5471" w:rsidRDefault="00D32A82" w:rsidP="00CE5471">
      <w:pPr>
        <w:spacing w:after="0" w:line="240" w:lineRule="auto"/>
        <w:ind w:firstLine="720"/>
        <w:jc w:val="both"/>
        <w:rPr>
          <w:rFonts w:ascii="Times New Roman" w:eastAsiaTheme="minorEastAsia" w:hAnsi="Times New Roman"/>
          <w:lang w:val="es-CO"/>
        </w:rPr>
      </w:pPr>
      <w:r w:rsidRPr="00CE5471">
        <w:rPr>
          <w:rFonts w:ascii="Times New Roman" w:eastAsiaTheme="minorEastAsia" w:hAnsi="Times New Roman"/>
          <w:lang w:val="es-CO"/>
        </w:rPr>
        <w:t>5</w:t>
      </w:r>
      <w:r w:rsidR="00C63F50" w:rsidRPr="00CE5471">
        <w:rPr>
          <w:rFonts w:ascii="Times New Roman" w:eastAsiaTheme="minorEastAsia" w:hAnsi="Times New Roman"/>
          <w:lang w:val="es-CO"/>
        </w:rPr>
        <w:t>.</w:t>
      </w:r>
      <w:r w:rsidR="00C63F50" w:rsidRPr="00CE5471">
        <w:rPr>
          <w:rFonts w:ascii="Times New Roman" w:eastAsiaTheme="minorEastAsia" w:hAnsi="Times New Roman"/>
          <w:lang w:val="es-CO"/>
        </w:rPr>
        <w:tab/>
        <w:t xml:space="preserve">Solicitar </w:t>
      </w:r>
      <w:r w:rsidR="00AB3390" w:rsidRPr="00CE5471">
        <w:rPr>
          <w:rFonts w:ascii="Times New Roman" w:eastAsiaTheme="minorEastAsia" w:hAnsi="Times New Roman"/>
          <w:lang w:val="es-CO"/>
        </w:rPr>
        <w:t xml:space="preserve">a </w:t>
      </w:r>
      <w:r w:rsidR="00EF6E05" w:rsidRPr="00CE5471">
        <w:rPr>
          <w:rFonts w:ascii="Times New Roman" w:eastAsiaTheme="minorEastAsia" w:hAnsi="Times New Roman"/>
          <w:lang w:val="es-CO"/>
        </w:rPr>
        <w:t xml:space="preserve">las y </w:t>
      </w:r>
      <w:r w:rsidR="00AB3390" w:rsidRPr="00CE5471">
        <w:rPr>
          <w:rFonts w:ascii="Times New Roman" w:eastAsiaTheme="minorEastAsia" w:hAnsi="Times New Roman"/>
          <w:lang w:val="es-CO"/>
        </w:rPr>
        <w:t xml:space="preserve">los </w:t>
      </w:r>
      <w:r w:rsidR="00C63F50" w:rsidRPr="00CE5471">
        <w:rPr>
          <w:rFonts w:ascii="Times New Roman" w:eastAsiaTheme="minorEastAsia" w:hAnsi="Times New Roman"/>
          <w:lang w:val="es-CO"/>
        </w:rPr>
        <w:t xml:space="preserve">representantes de la </w:t>
      </w:r>
      <w:r w:rsidRPr="00CE5471">
        <w:rPr>
          <w:rFonts w:ascii="Times New Roman" w:eastAsiaTheme="minorEastAsia" w:hAnsi="Times New Roman"/>
          <w:lang w:val="es-CO"/>
        </w:rPr>
        <w:t xml:space="preserve">Secretaría General de la </w:t>
      </w:r>
      <w:r w:rsidR="00AB3390" w:rsidRPr="00CE5471">
        <w:rPr>
          <w:rFonts w:ascii="Times New Roman" w:eastAsiaTheme="minorEastAsia" w:hAnsi="Times New Roman"/>
          <w:lang w:val="es-CO"/>
        </w:rPr>
        <w:t>OEA</w:t>
      </w:r>
      <w:r w:rsidR="00C63F50" w:rsidRPr="00CE5471">
        <w:rPr>
          <w:rFonts w:ascii="Times New Roman" w:eastAsiaTheme="minorEastAsia" w:hAnsi="Times New Roman"/>
          <w:lang w:val="es-CO"/>
        </w:rPr>
        <w:t xml:space="preserve"> y la Comisión Interamericana de Derechos Humanos </w:t>
      </w:r>
      <w:r w:rsidR="00AB3390" w:rsidRPr="00CE5471">
        <w:rPr>
          <w:rFonts w:ascii="Times New Roman" w:eastAsiaTheme="minorEastAsia" w:hAnsi="Times New Roman"/>
          <w:lang w:val="es-CO"/>
        </w:rPr>
        <w:t xml:space="preserve">a que, en el marco de sus </w:t>
      </w:r>
      <w:r w:rsidR="008C3341" w:rsidRPr="00CE5471">
        <w:rPr>
          <w:rFonts w:ascii="Times New Roman" w:eastAsiaTheme="minorEastAsia" w:hAnsi="Times New Roman"/>
          <w:lang w:val="es-CO"/>
        </w:rPr>
        <w:t xml:space="preserve">respectivas competencias y </w:t>
      </w:r>
      <w:r w:rsidR="00AB3390" w:rsidRPr="00CE5471">
        <w:rPr>
          <w:rFonts w:ascii="Times New Roman" w:eastAsiaTheme="minorEastAsia" w:hAnsi="Times New Roman"/>
          <w:lang w:val="es-CO"/>
        </w:rPr>
        <w:t xml:space="preserve">mandatos, </w:t>
      </w:r>
      <w:r w:rsidR="00C63F50" w:rsidRPr="00CE5471">
        <w:rPr>
          <w:rFonts w:ascii="Times New Roman" w:eastAsiaTheme="minorEastAsia" w:hAnsi="Times New Roman"/>
          <w:lang w:val="es-CO"/>
        </w:rPr>
        <w:lastRenderedPageBreak/>
        <w:t>present</w:t>
      </w:r>
      <w:r w:rsidR="00C45021" w:rsidRPr="00CE5471">
        <w:rPr>
          <w:rFonts w:ascii="Times New Roman" w:eastAsiaTheme="minorEastAsia" w:hAnsi="Times New Roman"/>
          <w:lang w:val="es-CO"/>
        </w:rPr>
        <w:t>e</w:t>
      </w:r>
      <w:r w:rsidR="00C63F50" w:rsidRPr="00CE5471">
        <w:rPr>
          <w:rFonts w:ascii="Times New Roman" w:eastAsiaTheme="minorEastAsia" w:hAnsi="Times New Roman"/>
          <w:lang w:val="es-CO"/>
        </w:rPr>
        <w:t xml:space="preserve"> informes periódicos al Consejo Permanente sobre los avances y resultados </w:t>
      </w:r>
      <w:r w:rsidR="00BE5319" w:rsidRPr="00CE5471">
        <w:rPr>
          <w:rFonts w:ascii="Times New Roman" w:eastAsiaTheme="minorEastAsia" w:hAnsi="Times New Roman"/>
        </w:rPr>
        <w:t>de</w:t>
      </w:r>
      <w:r w:rsidR="00594B26" w:rsidRPr="00CE5471">
        <w:rPr>
          <w:rFonts w:ascii="Times New Roman" w:eastAsiaTheme="minorEastAsia" w:hAnsi="Times New Roman"/>
        </w:rPr>
        <w:t xml:space="preserve"> </w:t>
      </w:r>
      <w:r w:rsidR="00AB3390" w:rsidRPr="00CE5471">
        <w:rPr>
          <w:rFonts w:ascii="Times New Roman" w:eastAsiaTheme="minorEastAsia" w:hAnsi="Times New Roman"/>
          <w:lang w:val="es-CO"/>
        </w:rPr>
        <w:t xml:space="preserve">su trabajo de monitoreo en Guatemala. </w:t>
      </w:r>
    </w:p>
    <w:p w14:paraId="0869FB5D" w14:textId="77777777" w:rsidR="00AB3390" w:rsidRPr="00CE5471" w:rsidRDefault="00AB3390" w:rsidP="00CE5471">
      <w:pPr>
        <w:spacing w:after="0" w:line="240" w:lineRule="auto"/>
        <w:jc w:val="both"/>
        <w:rPr>
          <w:rFonts w:ascii="Times New Roman" w:eastAsiaTheme="minorEastAsia" w:hAnsi="Times New Roman"/>
          <w:lang w:val="es-CO"/>
        </w:rPr>
      </w:pPr>
    </w:p>
    <w:p w14:paraId="54B57BA2" w14:textId="5A572281" w:rsidR="00AB3390" w:rsidRPr="00CE5471" w:rsidRDefault="00D32A82" w:rsidP="00CE5471">
      <w:pPr>
        <w:spacing w:after="0" w:line="240" w:lineRule="auto"/>
        <w:ind w:firstLine="720"/>
        <w:jc w:val="both"/>
        <w:rPr>
          <w:rFonts w:ascii="Times New Roman" w:eastAsiaTheme="minorEastAsia" w:hAnsi="Times New Roman"/>
          <w:lang w:val="es-CO"/>
        </w:rPr>
      </w:pPr>
      <w:r w:rsidRPr="00CE5471">
        <w:rPr>
          <w:rFonts w:ascii="Times New Roman" w:eastAsiaTheme="minorEastAsia" w:hAnsi="Times New Roman"/>
          <w:lang w:val="es-CO"/>
        </w:rPr>
        <w:t>6</w:t>
      </w:r>
      <w:r w:rsidR="00AB3390" w:rsidRPr="00CE5471">
        <w:rPr>
          <w:rFonts w:ascii="Times New Roman" w:eastAsiaTheme="minorEastAsia" w:hAnsi="Times New Roman"/>
          <w:lang w:val="es-CO"/>
        </w:rPr>
        <w:t>.</w:t>
      </w:r>
      <w:r w:rsidR="00AB3390" w:rsidRPr="00CE5471">
        <w:rPr>
          <w:rFonts w:ascii="Times New Roman" w:eastAsiaTheme="minorEastAsia" w:hAnsi="Times New Roman"/>
          <w:lang w:val="es-CO"/>
        </w:rPr>
        <w:tab/>
        <w:t>Solicitar al Secretario General de la OEA que, en sus informes periódicos al Consejo Permanente sobre Guatemala, incluya recomendaciones sobre posibles acciones que puedan facilitar una transición presidencial pacífica y democrática.</w:t>
      </w:r>
    </w:p>
    <w:p w14:paraId="4128C303" w14:textId="77777777" w:rsidR="00AB3390" w:rsidRPr="00CE5471" w:rsidRDefault="00AB3390" w:rsidP="00CE5471">
      <w:pPr>
        <w:spacing w:after="0" w:line="240" w:lineRule="auto"/>
        <w:jc w:val="both"/>
        <w:rPr>
          <w:rFonts w:ascii="Times New Roman" w:eastAsiaTheme="minorEastAsia" w:hAnsi="Times New Roman"/>
          <w:lang w:val="es-CO"/>
        </w:rPr>
      </w:pPr>
    </w:p>
    <w:p w14:paraId="6F7E61EB" w14:textId="46DC81B0" w:rsidR="00C63F50" w:rsidRPr="00CE5471" w:rsidRDefault="00D32A82" w:rsidP="00CE5471">
      <w:pPr>
        <w:spacing w:after="0" w:line="240" w:lineRule="auto"/>
        <w:ind w:firstLine="720"/>
        <w:jc w:val="both"/>
        <w:rPr>
          <w:rFonts w:ascii="Times New Roman" w:eastAsiaTheme="minorEastAsia" w:hAnsi="Times New Roman"/>
          <w:lang w:val="es-US"/>
        </w:rPr>
      </w:pPr>
      <w:r w:rsidRPr="00CE5471">
        <w:rPr>
          <w:rFonts w:ascii="Times New Roman" w:eastAsiaTheme="minorEastAsia" w:hAnsi="Times New Roman"/>
          <w:lang w:val="es-CO"/>
        </w:rPr>
        <w:t>7</w:t>
      </w:r>
      <w:r w:rsidR="00C63F50" w:rsidRPr="00CE5471">
        <w:rPr>
          <w:rFonts w:ascii="Times New Roman" w:eastAsiaTheme="minorEastAsia" w:hAnsi="Times New Roman"/>
          <w:lang w:val="es-CO"/>
        </w:rPr>
        <w:t>.</w:t>
      </w:r>
      <w:r w:rsidR="00C63F50" w:rsidRPr="00CE5471">
        <w:rPr>
          <w:rFonts w:ascii="Times New Roman" w:eastAsiaTheme="minorEastAsia" w:hAnsi="Times New Roman"/>
          <w:lang w:val="es-CO"/>
        </w:rPr>
        <w:tab/>
        <w:t xml:space="preserve">Continuar monitoreando de cerca la situación en Guatemala durante las próximas semanas, consciente de los compromisos compartidos </w:t>
      </w:r>
      <w:r w:rsidR="004402FB" w:rsidRPr="00CE5471">
        <w:rPr>
          <w:rFonts w:ascii="Times New Roman" w:eastAsiaTheme="minorEastAsia" w:hAnsi="Times New Roman"/>
          <w:lang w:val="es-CO"/>
        </w:rPr>
        <w:t>por los Estados Miembros de la</w:t>
      </w:r>
      <w:r w:rsidR="00C63F50" w:rsidRPr="00CE5471">
        <w:rPr>
          <w:rFonts w:ascii="Times New Roman" w:eastAsiaTheme="minorEastAsia" w:hAnsi="Times New Roman"/>
          <w:lang w:val="es-CO"/>
        </w:rPr>
        <w:t xml:space="preserve"> </w:t>
      </w:r>
      <w:r w:rsidR="003F1D0D" w:rsidRPr="00CE5471">
        <w:rPr>
          <w:rFonts w:ascii="Times New Roman" w:eastAsiaTheme="minorEastAsia" w:hAnsi="Times New Roman"/>
          <w:lang w:val="es-CO"/>
        </w:rPr>
        <w:t>OEA</w:t>
      </w:r>
      <w:r w:rsidR="00FF0F06" w:rsidRPr="00CE5471">
        <w:rPr>
          <w:rFonts w:ascii="Times New Roman" w:eastAsiaTheme="minorEastAsia" w:hAnsi="Times New Roman"/>
          <w:lang w:val="es-CO"/>
        </w:rPr>
        <w:t xml:space="preserve"> </w:t>
      </w:r>
      <w:r w:rsidR="004402FB" w:rsidRPr="00CE5471">
        <w:rPr>
          <w:rFonts w:ascii="Times New Roman" w:eastAsiaTheme="minorEastAsia" w:hAnsi="Times New Roman"/>
          <w:lang w:val="es-CO"/>
        </w:rPr>
        <w:t xml:space="preserve">para </w:t>
      </w:r>
      <w:r w:rsidR="001025AC" w:rsidRPr="00CE5471">
        <w:rPr>
          <w:rFonts w:ascii="Times New Roman" w:eastAsiaTheme="minorEastAsia" w:hAnsi="Times New Roman"/>
          <w:lang w:val="es-CO"/>
        </w:rPr>
        <w:t xml:space="preserve">promover y apoyar la gobernabilidad democrática, incluyendo el </w:t>
      </w:r>
      <w:r w:rsidR="004402FB" w:rsidRPr="00CE5471">
        <w:rPr>
          <w:rFonts w:ascii="Times New Roman" w:eastAsiaTheme="minorEastAsia" w:hAnsi="Times New Roman"/>
          <w:lang w:val="es-CO"/>
        </w:rPr>
        <w:t>fortalec</w:t>
      </w:r>
      <w:r w:rsidR="001025AC" w:rsidRPr="00CE5471">
        <w:rPr>
          <w:rFonts w:ascii="Times New Roman" w:eastAsiaTheme="minorEastAsia" w:hAnsi="Times New Roman"/>
          <w:lang w:val="es-CO"/>
        </w:rPr>
        <w:t xml:space="preserve">imiento </w:t>
      </w:r>
      <w:r w:rsidR="004402FB" w:rsidRPr="00CE5471">
        <w:rPr>
          <w:rFonts w:ascii="Times New Roman" w:eastAsiaTheme="minorEastAsia" w:hAnsi="Times New Roman"/>
          <w:lang w:val="es-CO"/>
        </w:rPr>
        <w:t xml:space="preserve">y </w:t>
      </w:r>
      <w:r w:rsidR="001025AC" w:rsidRPr="00CE5471">
        <w:rPr>
          <w:rFonts w:ascii="Times New Roman" w:eastAsiaTheme="minorEastAsia" w:hAnsi="Times New Roman"/>
          <w:lang w:val="es-CO"/>
        </w:rPr>
        <w:t xml:space="preserve">preservación de </w:t>
      </w:r>
      <w:r w:rsidR="004402FB" w:rsidRPr="00CE5471">
        <w:rPr>
          <w:rFonts w:ascii="Times New Roman" w:eastAsiaTheme="minorEastAsia" w:hAnsi="Times New Roman"/>
          <w:lang w:val="es-CO"/>
        </w:rPr>
        <w:t xml:space="preserve">la institucionalidad democrática, </w:t>
      </w:r>
      <w:r w:rsidR="00AB3390" w:rsidRPr="00CE5471">
        <w:rPr>
          <w:rFonts w:ascii="Times New Roman" w:eastAsiaTheme="minorEastAsia" w:hAnsi="Times New Roman"/>
          <w:lang w:val="es-CO"/>
        </w:rPr>
        <w:t xml:space="preserve">consistentes con lo dispuesto </w:t>
      </w:r>
      <w:r w:rsidR="004402FB" w:rsidRPr="00CE5471">
        <w:rPr>
          <w:rFonts w:ascii="Times New Roman" w:eastAsiaTheme="minorEastAsia" w:hAnsi="Times New Roman"/>
          <w:lang w:val="es-CO"/>
        </w:rPr>
        <w:t xml:space="preserve">en la Carta de la </w:t>
      </w:r>
      <w:r w:rsidR="005D3BD0" w:rsidRPr="00CE5471">
        <w:rPr>
          <w:rFonts w:ascii="Times New Roman" w:eastAsiaTheme="minorEastAsia" w:hAnsi="Times New Roman"/>
          <w:lang w:val="es-CO"/>
        </w:rPr>
        <w:t>Organización de los Estados Americanos</w:t>
      </w:r>
      <w:r w:rsidR="004402FB" w:rsidRPr="00CE5471">
        <w:rPr>
          <w:rFonts w:ascii="Times New Roman" w:eastAsiaTheme="minorEastAsia" w:hAnsi="Times New Roman"/>
          <w:lang w:val="es-CO"/>
        </w:rPr>
        <w:t xml:space="preserve"> y </w:t>
      </w:r>
      <w:r w:rsidR="00AB3390" w:rsidRPr="00CE5471">
        <w:rPr>
          <w:rFonts w:ascii="Times New Roman" w:eastAsiaTheme="minorEastAsia" w:hAnsi="Times New Roman"/>
          <w:lang w:val="es-CO"/>
        </w:rPr>
        <w:t>la Carta Democrática Interamericana.</w:t>
      </w:r>
    </w:p>
    <w:p w14:paraId="4B0D0C45" w14:textId="385E7438" w:rsidR="00CE5471" w:rsidRDefault="00CE5471" w:rsidP="00CE5471">
      <w:pPr>
        <w:spacing w:after="0" w:line="240" w:lineRule="auto"/>
        <w:rPr>
          <w:rFonts w:ascii="Times New Roman" w:hAnsi="Times New Roman"/>
          <w:noProof/>
          <w:lang w:val="es-US"/>
        </w:rPr>
      </w:pPr>
    </w:p>
    <w:p w14:paraId="08CAB8C1" w14:textId="77777777" w:rsidR="00CE5471" w:rsidRDefault="00CE5471">
      <w:pPr>
        <w:spacing w:after="0" w:line="240" w:lineRule="auto"/>
        <w:rPr>
          <w:rFonts w:ascii="Times New Roman" w:hAnsi="Times New Roman"/>
          <w:noProof/>
          <w:lang w:val="es-US"/>
        </w:rPr>
      </w:pPr>
      <w:r>
        <w:rPr>
          <w:rFonts w:ascii="Times New Roman" w:hAnsi="Times New Roman"/>
          <w:noProof/>
          <w:lang w:val="es-US"/>
        </w:rPr>
        <w:br w:type="page"/>
      </w:r>
    </w:p>
    <w:p w14:paraId="1F2F0D6E" w14:textId="33A11D20" w:rsidR="00CE5471" w:rsidRPr="00CE5471" w:rsidRDefault="00CE5471" w:rsidP="00CE5471">
      <w:pPr>
        <w:spacing w:after="0" w:line="240" w:lineRule="auto"/>
        <w:jc w:val="center"/>
        <w:rPr>
          <w:rFonts w:ascii="Times New Roman" w:eastAsia="Times New Roman" w:hAnsi="Times New Roman"/>
          <w:color w:val="000000"/>
          <w:sz w:val="20"/>
          <w:szCs w:val="20"/>
          <w:lang w:val="es-AR" w:eastAsia="es-MX"/>
        </w:rPr>
      </w:pPr>
      <w:r>
        <w:rPr>
          <w:rFonts w:ascii="Times New Roman" w:eastAsia="Times New Roman" w:hAnsi="Times New Roman"/>
          <w:color w:val="000000"/>
          <w:sz w:val="20"/>
          <w:szCs w:val="20"/>
          <w:lang w:eastAsia="es-MX"/>
        </w:rPr>
        <w:lastRenderedPageBreak/>
        <w:t>NOTAS A PIE DE P</w:t>
      </w:r>
      <w:r>
        <w:rPr>
          <w:rFonts w:ascii="Times New Roman" w:eastAsia="Times New Roman" w:hAnsi="Times New Roman"/>
          <w:color w:val="000000"/>
          <w:sz w:val="20"/>
          <w:szCs w:val="20"/>
          <w:lang w:val="es-AR" w:eastAsia="es-MX"/>
        </w:rPr>
        <w:t>ÁGINA</w:t>
      </w:r>
    </w:p>
    <w:p w14:paraId="37190CE4" w14:textId="77777777" w:rsidR="00CE5471" w:rsidRDefault="00CE5471" w:rsidP="00CE5471">
      <w:pPr>
        <w:spacing w:after="0" w:line="240" w:lineRule="auto"/>
        <w:ind w:left="720" w:hanging="360"/>
        <w:jc w:val="both"/>
        <w:rPr>
          <w:rFonts w:ascii="Times New Roman" w:eastAsia="Times New Roman" w:hAnsi="Times New Roman"/>
          <w:color w:val="000000"/>
          <w:sz w:val="20"/>
          <w:szCs w:val="20"/>
          <w:lang w:eastAsia="es-MX"/>
        </w:rPr>
      </w:pPr>
    </w:p>
    <w:p w14:paraId="0DCEC72A" w14:textId="77777777" w:rsidR="00CE5471" w:rsidRDefault="00CE5471" w:rsidP="00CE5471">
      <w:pPr>
        <w:spacing w:after="0" w:line="240" w:lineRule="auto"/>
        <w:ind w:left="720" w:hanging="360"/>
        <w:jc w:val="both"/>
        <w:rPr>
          <w:rFonts w:ascii="Times New Roman" w:eastAsia="Times New Roman" w:hAnsi="Times New Roman"/>
          <w:color w:val="000000"/>
          <w:sz w:val="20"/>
          <w:szCs w:val="20"/>
          <w:lang w:eastAsia="es-MX"/>
        </w:rPr>
      </w:pPr>
    </w:p>
    <w:p w14:paraId="150364B5" w14:textId="671C7AFD" w:rsidR="00CE5471" w:rsidRPr="00CE5471" w:rsidRDefault="00CE5471" w:rsidP="00CE5471">
      <w:pPr>
        <w:spacing w:after="0" w:line="240" w:lineRule="auto"/>
        <w:ind w:firstLine="360"/>
        <w:jc w:val="both"/>
        <w:rPr>
          <w:rFonts w:ascii="Times New Roman" w:eastAsia="Times New Roman" w:hAnsi="Times New Roman"/>
          <w:sz w:val="20"/>
          <w:szCs w:val="20"/>
          <w:lang w:eastAsia="es-MX"/>
        </w:rPr>
      </w:pPr>
      <w:r>
        <w:rPr>
          <w:rFonts w:ascii="Times New Roman" w:eastAsia="Times New Roman" w:hAnsi="Times New Roman"/>
          <w:color w:val="000000"/>
          <w:sz w:val="20"/>
          <w:szCs w:val="20"/>
          <w:lang w:eastAsia="es-MX"/>
        </w:rPr>
        <w:t>1.</w:t>
      </w:r>
      <w:r>
        <w:rPr>
          <w:rFonts w:ascii="Times New Roman" w:eastAsia="Times New Roman" w:hAnsi="Times New Roman"/>
          <w:color w:val="000000"/>
          <w:sz w:val="20"/>
          <w:szCs w:val="20"/>
          <w:lang w:eastAsia="es-MX"/>
        </w:rPr>
        <w:tab/>
        <w:t>…</w:t>
      </w:r>
      <w:r w:rsidRPr="00CE5471">
        <w:rPr>
          <w:rFonts w:ascii="Times New Roman" w:eastAsia="Times New Roman" w:hAnsi="Times New Roman"/>
          <w:color w:val="000000"/>
          <w:sz w:val="20"/>
          <w:szCs w:val="20"/>
          <w:lang w:eastAsia="es-MX"/>
        </w:rPr>
        <w:t>favorecer el diálogo constructivo y actúa de buena fe. En el transcurso de las deliberaciones sobre la presente Resolución, Guatemala participó activamente para que su contenido fuese justo, objetivo y balanceado. </w:t>
      </w:r>
    </w:p>
    <w:p w14:paraId="3E3B1E63" w14:textId="77777777" w:rsidR="00CE5471" w:rsidRPr="00CE5471" w:rsidRDefault="00CE5471" w:rsidP="00CE5471">
      <w:pPr>
        <w:spacing w:after="0" w:line="240" w:lineRule="auto"/>
        <w:ind w:left="720" w:hanging="360"/>
        <w:jc w:val="both"/>
        <w:rPr>
          <w:rFonts w:ascii="Times New Roman" w:eastAsia="Times New Roman" w:hAnsi="Times New Roman"/>
          <w:sz w:val="20"/>
          <w:szCs w:val="20"/>
          <w:lang w:eastAsia="es-MX"/>
        </w:rPr>
      </w:pPr>
      <w:r w:rsidRPr="00CE5471">
        <w:rPr>
          <w:rFonts w:ascii="Times New Roman" w:eastAsia="Times New Roman" w:hAnsi="Times New Roman"/>
          <w:color w:val="000000"/>
          <w:sz w:val="20"/>
          <w:szCs w:val="20"/>
          <w:lang w:eastAsia="es-MX"/>
        </w:rPr>
        <w:t> </w:t>
      </w:r>
    </w:p>
    <w:p w14:paraId="7D09A35D" w14:textId="77777777" w:rsidR="00CE5471" w:rsidRPr="00CE5471" w:rsidRDefault="00CE5471" w:rsidP="00CE5471">
      <w:pPr>
        <w:spacing w:after="0" w:line="240" w:lineRule="auto"/>
        <w:ind w:firstLine="720"/>
        <w:jc w:val="both"/>
        <w:rPr>
          <w:rFonts w:ascii="Times New Roman" w:eastAsia="Times New Roman" w:hAnsi="Times New Roman"/>
          <w:sz w:val="20"/>
          <w:szCs w:val="20"/>
          <w:lang w:eastAsia="es-MX"/>
        </w:rPr>
      </w:pPr>
      <w:r w:rsidRPr="00CE5471">
        <w:rPr>
          <w:rFonts w:ascii="Times New Roman" w:eastAsia="Times New Roman" w:hAnsi="Times New Roman"/>
          <w:color w:val="000000"/>
          <w:sz w:val="20"/>
          <w:szCs w:val="20"/>
          <w:lang w:eastAsia="es-MX"/>
        </w:rPr>
        <w:t>Al no lograrse un acuerdo de texto, Guatemala no se sumó al consenso y solicitó la votación del mismo, expresando sus objeciones y desacuerdo, tanto por la naturaleza del texto, que no corresponde a la realidad del país, del proceso de transición y transmisión de mando que se encuentra en desarrollo, e ignora las obligaciones constitucionales de sus instituciones.</w:t>
      </w:r>
    </w:p>
    <w:p w14:paraId="75CD1A19" w14:textId="77777777" w:rsidR="00CE5471" w:rsidRPr="00CE5471" w:rsidRDefault="00CE5471" w:rsidP="00CE5471">
      <w:pPr>
        <w:spacing w:after="0" w:line="240" w:lineRule="auto"/>
        <w:ind w:left="720" w:hanging="360"/>
        <w:jc w:val="both"/>
        <w:rPr>
          <w:rFonts w:ascii="Times New Roman" w:eastAsia="Times New Roman" w:hAnsi="Times New Roman"/>
          <w:sz w:val="20"/>
          <w:szCs w:val="20"/>
          <w:lang w:eastAsia="es-MX"/>
        </w:rPr>
      </w:pPr>
      <w:r w:rsidRPr="00CE5471">
        <w:rPr>
          <w:rFonts w:ascii="Times New Roman" w:eastAsia="Times New Roman" w:hAnsi="Times New Roman"/>
          <w:color w:val="000000"/>
          <w:sz w:val="20"/>
          <w:szCs w:val="20"/>
          <w:lang w:eastAsia="es-MX"/>
        </w:rPr>
        <w:t> </w:t>
      </w:r>
    </w:p>
    <w:p w14:paraId="01D4D9D3" w14:textId="586F1FE6" w:rsidR="00322972" w:rsidRPr="00CE5471" w:rsidRDefault="00CE5471" w:rsidP="00CE5471">
      <w:pPr>
        <w:spacing w:after="0" w:line="240" w:lineRule="auto"/>
        <w:ind w:firstLine="720"/>
        <w:jc w:val="both"/>
        <w:rPr>
          <w:rFonts w:ascii="Times New Roman" w:eastAsia="Times New Roman" w:hAnsi="Times New Roman"/>
          <w:color w:val="000000"/>
          <w:sz w:val="20"/>
          <w:szCs w:val="20"/>
          <w:lang w:eastAsia="es-MX"/>
        </w:rPr>
      </w:pPr>
      <w:r w:rsidRPr="00CE5471">
        <w:rPr>
          <w:rFonts w:ascii="Times New Roman" w:eastAsia="Times New Roman" w:hAnsi="Times New Roman"/>
          <w:color w:val="000000"/>
          <w:sz w:val="20"/>
          <w:szCs w:val="20"/>
          <w:lang w:eastAsia="es-MX"/>
        </w:rPr>
        <w:t>Coherente con esta posición, el Gobierno de Guatemala no apoya el proyecto de resolución presentado, porque él mismo, ignora la transparencia del proceso de transición que se encuentra en desarrollo hacia la transmisión de mando.</w:t>
      </w:r>
    </w:p>
    <w:p w14:paraId="7FADCFB9" w14:textId="77777777" w:rsidR="00CE5471" w:rsidRPr="00CE5471" w:rsidRDefault="00CE5471" w:rsidP="00CE5471">
      <w:pPr>
        <w:spacing w:after="0" w:line="240" w:lineRule="auto"/>
        <w:ind w:firstLine="720"/>
        <w:jc w:val="both"/>
        <w:rPr>
          <w:rFonts w:ascii="Times New Roman" w:eastAsia="Times New Roman" w:hAnsi="Times New Roman"/>
          <w:color w:val="000000"/>
          <w:sz w:val="20"/>
          <w:szCs w:val="20"/>
          <w:lang w:eastAsia="es-MX"/>
        </w:rPr>
      </w:pPr>
    </w:p>
    <w:p w14:paraId="0597361B" w14:textId="33BF4EA1" w:rsidR="00CE5471" w:rsidRPr="00CE5471" w:rsidRDefault="009B30BE" w:rsidP="00CE5471">
      <w:pPr>
        <w:spacing w:after="0" w:line="240" w:lineRule="auto"/>
        <w:rPr>
          <w:rFonts w:ascii="Times New Roman" w:hAnsi="Times New Roman"/>
          <w:noProof/>
          <w:lang w:val="es-US"/>
        </w:rPr>
      </w:pPr>
      <w:r>
        <w:rPr>
          <w:noProof/>
        </w:rPr>
        <w:drawing>
          <wp:anchor distT="0" distB="0" distL="114300" distR="114300" simplePos="0" relativeHeight="251663360" behindDoc="0" locked="0" layoutInCell="1" allowOverlap="1" wp14:anchorId="4D385007" wp14:editId="0C5A4D13">
            <wp:simplePos x="0" y="0"/>
            <wp:positionH relativeFrom="column">
              <wp:posOffset>5328241</wp:posOffset>
            </wp:positionH>
            <wp:positionV relativeFrom="page">
              <wp:posOffset>9014460</wp:posOffset>
            </wp:positionV>
            <wp:extent cx="713105" cy="713105"/>
            <wp:effectExtent l="0" t="0" r="0" b="0"/>
            <wp:wrapNone/>
            <wp:docPr id="1790119759"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119759" name="Picture 1" descr="A qr code with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14:sizeRelH relativeFrom="page">
              <wp14:pctWidth>0</wp14:pctWidth>
            </wp14:sizeRelH>
            <wp14:sizeRelV relativeFrom="page">
              <wp14:pctHeight>0</wp14:pctHeight>
            </wp14:sizeRelV>
          </wp:anchor>
        </w:drawing>
      </w:r>
      <w:r w:rsidRPr="00CE5471">
        <w:rPr>
          <w:rFonts w:ascii="Times New Roman" w:hAnsi="Times New Roman"/>
          <w:noProof/>
          <w:lang w:val="es-US"/>
        </w:rPr>
        <mc:AlternateContent>
          <mc:Choice Requires="wps">
            <w:drawing>
              <wp:anchor distT="0" distB="0" distL="114300" distR="114300" simplePos="0" relativeHeight="251662336" behindDoc="0" locked="1" layoutInCell="1" allowOverlap="1" wp14:anchorId="40D44557" wp14:editId="26FDF4C9">
                <wp:simplePos x="0" y="0"/>
                <wp:positionH relativeFrom="column">
                  <wp:posOffset>-361950</wp:posOffset>
                </wp:positionH>
                <wp:positionV relativeFrom="page">
                  <wp:posOffset>9267190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564F688" w14:textId="72A17DA7" w:rsidR="009B30BE" w:rsidRPr="006B2183" w:rsidRDefault="009B30BE" w:rsidP="009B30B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CP48799S01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44557" id="_x0000_t202" coordsize="21600,21600" o:spt="202" path="m,l,21600r21600,l21600,xe">
                <v:stroke joinstyle="miter"/>
                <v:path gradientshapeok="t" o:connecttype="rect"/>
              </v:shapetype>
              <v:shape id="Text Box 2" o:spid="_x0000_s1026" type="#_x0000_t202" style="position:absolute;margin-left:-28.5pt;margin-top:729.7pt;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" filled="f" stroked="f">
                <v:stroke joinstyle="round"/>
                <v:textbox>
                  <w:txbxContent>
                    <w:p w14:paraId="1564F688" w14:textId="72A17DA7" w:rsidR="009B30BE" w:rsidRPr="006B2183" w:rsidRDefault="009B30BE" w:rsidP="009B30B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CP48799S01</w:t>
                      </w:r>
                      <w:r>
                        <w:rPr>
                          <w:rFonts w:ascii="Times New Roman" w:hAnsi="Times New Roman"/>
                          <w:sz w:val="18"/>
                        </w:rPr>
                        <w:fldChar w:fldCharType="end"/>
                      </w:r>
                    </w:p>
                  </w:txbxContent>
                </v:textbox>
                <w10:wrap anchory="page"/>
                <w10:anchorlock/>
              </v:shape>
            </w:pict>
          </mc:Fallback>
        </mc:AlternateContent>
      </w:r>
    </w:p>
    <w:sectPr w:rsidR="00CE5471" w:rsidRPr="00CE5471" w:rsidSect="00C63F50">
      <w:headerReference w:type="default" r:id="rId11"/>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F0C4" w14:textId="77777777" w:rsidR="0042557B" w:rsidRDefault="0042557B">
      <w:pPr>
        <w:spacing w:after="0" w:line="240" w:lineRule="auto"/>
      </w:pPr>
      <w:r>
        <w:separator/>
      </w:r>
    </w:p>
  </w:endnote>
  <w:endnote w:type="continuationSeparator" w:id="0">
    <w:p w14:paraId="7B7D47C5" w14:textId="77777777" w:rsidR="0042557B" w:rsidRDefault="0042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3F73" w14:textId="77777777" w:rsidR="0042557B" w:rsidRDefault="0042557B">
      <w:pPr>
        <w:spacing w:after="0" w:line="240" w:lineRule="auto"/>
      </w:pPr>
      <w:r>
        <w:separator/>
      </w:r>
    </w:p>
  </w:footnote>
  <w:footnote w:type="continuationSeparator" w:id="0">
    <w:p w14:paraId="424B0F41" w14:textId="77777777" w:rsidR="0042557B" w:rsidRDefault="0042557B">
      <w:pPr>
        <w:spacing w:after="0" w:line="240" w:lineRule="auto"/>
      </w:pPr>
      <w:r>
        <w:continuationSeparator/>
      </w:r>
    </w:p>
  </w:footnote>
  <w:footnote w:id="1">
    <w:p w14:paraId="04E97ED0" w14:textId="460B6DE6" w:rsidR="00CE5471" w:rsidRPr="00CE5471" w:rsidRDefault="00CE5471" w:rsidP="00CE5471">
      <w:pPr>
        <w:spacing w:after="0" w:line="240" w:lineRule="auto"/>
        <w:ind w:left="720" w:hanging="360"/>
        <w:jc w:val="both"/>
        <w:rPr>
          <w:sz w:val="20"/>
          <w:szCs w:val="20"/>
          <w:lang w:val="es-AR"/>
        </w:rPr>
      </w:pPr>
      <w:r w:rsidRPr="00CE5471">
        <w:rPr>
          <w:rStyle w:val="FootnoteReference"/>
          <w:rFonts w:ascii="Times New Roman" w:hAnsi="Times New Roman"/>
          <w:sz w:val="20"/>
          <w:szCs w:val="20"/>
          <w:vertAlign w:val="baseline"/>
        </w:rPr>
        <w:footnoteRef/>
      </w:r>
      <w:r w:rsidRPr="00CE5471">
        <w:rPr>
          <w:rFonts w:ascii="Times New Roman" w:hAnsi="Times New Roman"/>
          <w:sz w:val="20"/>
          <w:szCs w:val="20"/>
        </w:rPr>
        <w:t>.</w:t>
      </w:r>
      <w:r w:rsidRPr="00CE5471">
        <w:rPr>
          <w:rFonts w:ascii="Times New Roman" w:hAnsi="Times New Roman"/>
          <w:sz w:val="20"/>
          <w:szCs w:val="20"/>
        </w:rPr>
        <w:tab/>
      </w:r>
      <w:r w:rsidRPr="00CE5471">
        <w:rPr>
          <w:rFonts w:ascii="Times New Roman" w:eastAsia="Times New Roman" w:hAnsi="Times New Roman"/>
          <w:color w:val="000000"/>
          <w:sz w:val="20"/>
          <w:szCs w:val="20"/>
          <w:lang w:eastAsia="es-MX"/>
        </w:rPr>
        <w:t xml:space="preserve">Guatemala es un Estado libre, soberano e independiente, cuyo sistema de gobierno es republicano, democrático y representativo; en consecuencia, es respetuoso de la democracia, busca… </w:t>
      </w:r>
    </w:p>
  </w:footnote>
  <w:footnote w:id="2">
    <w:p w14:paraId="4EB209CD" w14:textId="2AD81042" w:rsidR="00CE5471" w:rsidRPr="00CE5471" w:rsidRDefault="00CE5471" w:rsidP="00CE5471">
      <w:pPr>
        <w:spacing w:after="0" w:line="240" w:lineRule="auto"/>
        <w:ind w:left="720" w:hanging="360"/>
        <w:jc w:val="both"/>
        <w:rPr>
          <w:sz w:val="20"/>
          <w:szCs w:val="20"/>
          <w:lang w:val="es-AR"/>
        </w:rPr>
      </w:pPr>
      <w:r w:rsidRPr="00CE5471">
        <w:rPr>
          <w:rStyle w:val="FootnoteReference"/>
          <w:rFonts w:ascii="Times New Roman" w:hAnsi="Times New Roman"/>
          <w:sz w:val="20"/>
          <w:szCs w:val="20"/>
          <w:vertAlign w:val="baseline"/>
        </w:rPr>
        <w:footnoteRef/>
      </w:r>
      <w:r w:rsidRPr="00CE5471">
        <w:rPr>
          <w:rFonts w:ascii="Times New Roman" w:hAnsi="Times New Roman"/>
          <w:sz w:val="20"/>
          <w:szCs w:val="20"/>
        </w:rPr>
        <w:t>.</w:t>
      </w:r>
      <w:r w:rsidRPr="00CE5471">
        <w:rPr>
          <w:rFonts w:ascii="Times New Roman" w:hAnsi="Times New Roman"/>
          <w:sz w:val="20"/>
          <w:szCs w:val="20"/>
        </w:rPr>
        <w:tab/>
        <w:t>La República de El Salvador reafirma su posición de principios en materia de derecho internacional, en el sentido de no intervenir ni tener injerencia en los asuntos internos de otro Estado.</w:t>
      </w:r>
      <w:r w:rsidRPr="00CE5471">
        <w:rPr>
          <w:rFonts w:ascii="Times New Roman" w:eastAsia="Times New Roman" w:hAnsi="Times New Roman"/>
          <w:color w:val="000000"/>
          <w:sz w:val="20"/>
          <w:szCs w:val="20"/>
          <w:lang w:eastAsia="es-MX"/>
        </w:rPr>
        <w:t xml:space="preserve"> </w:t>
      </w:r>
    </w:p>
    <w:p w14:paraId="1F2EDD3C" w14:textId="77777777" w:rsidR="00CE5471" w:rsidRPr="00CE5471" w:rsidRDefault="00CE5471" w:rsidP="00CE5471">
      <w:pPr>
        <w:pStyle w:val="FootnoteText"/>
        <w:ind w:left="720" w:hanging="360"/>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noProof/>
      </w:rPr>
      <w:id w:val="-9223941"/>
      <w:docPartObj>
        <w:docPartGallery w:val="Page Numbers (Top of Page)"/>
        <w:docPartUnique/>
      </w:docPartObj>
    </w:sdtPr>
    <w:sdtEndPr/>
    <w:sdtContent>
      <w:p w14:paraId="201ADF16" w14:textId="77777777" w:rsidR="00BE5319" w:rsidRPr="00155191" w:rsidRDefault="004957DA">
        <w:pPr>
          <w:pStyle w:val="Header"/>
          <w:jc w:val="center"/>
          <w:rPr>
            <w:rFonts w:ascii="Times New Roman" w:hAnsi="Times New Roman"/>
            <w:noProof/>
          </w:rPr>
        </w:pPr>
        <w:r w:rsidRPr="00155191">
          <w:rPr>
            <w:rFonts w:ascii="Times New Roman" w:hAnsi="Times New Roman"/>
          </w:rPr>
          <w:fldChar w:fldCharType="begin"/>
        </w:r>
        <w:r w:rsidRPr="00155191">
          <w:rPr>
            <w:rFonts w:ascii="Times New Roman" w:hAnsi="Times New Roman"/>
          </w:rPr>
          <w:instrText xml:space="preserve"> PAGE   \* MERGEFORMAT </w:instrText>
        </w:r>
        <w:r w:rsidRPr="00155191">
          <w:rPr>
            <w:rFonts w:ascii="Times New Roman" w:hAnsi="Times New Roman"/>
          </w:rPr>
          <w:fldChar w:fldCharType="separate"/>
        </w:r>
        <w:r w:rsidRPr="00155191">
          <w:rPr>
            <w:rFonts w:ascii="Times New Roman" w:hAnsi="Times New Roman"/>
          </w:rPr>
          <w:t>2</w:t>
        </w:r>
        <w:r w:rsidRPr="00155191">
          <w:rPr>
            <w:rFonts w:ascii="Times New Roman" w:hAnsi="Times New Roman"/>
          </w:rPr>
          <w:fldChar w:fldCharType="end"/>
        </w:r>
      </w:p>
    </w:sdtContent>
  </w:sdt>
  <w:p w14:paraId="41ED1700" w14:textId="77777777" w:rsidR="00BE5319" w:rsidRPr="003217BA" w:rsidRDefault="00BE5319">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07A7E"/>
    <w:multiLevelType w:val="hybridMultilevel"/>
    <w:tmpl w:val="255E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19158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oNotHyphenateCap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F8E3FC-E612-4857-9E53-0C7EA3CDABF8}"/>
    <w:docVar w:name="dgnword-eventsink" w:val="2023020565312"/>
  </w:docVars>
  <w:rsids>
    <w:rsidRoot w:val="00EC3FA8"/>
    <w:rsid w:val="0000062C"/>
    <w:rsid w:val="000024B8"/>
    <w:rsid w:val="000033A4"/>
    <w:rsid w:val="00003C89"/>
    <w:rsid w:val="0000480F"/>
    <w:rsid w:val="0001056A"/>
    <w:rsid w:val="00014329"/>
    <w:rsid w:val="00014E52"/>
    <w:rsid w:val="000155FA"/>
    <w:rsid w:val="000170CB"/>
    <w:rsid w:val="000216A6"/>
    <w:rsid w:val="000233B6"/>
    <w:rsid w:val="000246A7"/>
    <w:rsid w:val="00026949"/>
    <w:rsid w:val="00026C44"/>
    <w:rsid w:val="00030AF9"/>
    <w:rsid w:val="000333CD"/>
    <w:rsid w:val="00033BF4"/>
    <w:rsid w:val="00034344"/>
    <w:rsid w:val="00035325"/>
    <w:rsid w:val="0004016E"/>
    <w:rsid w:val="00040D44"/>
    <w:rsid w:val="00041B4E"/>
    <w:rsid w:val="00041CCE"/>
    <w:rsid w:val="00041F2B"/>
    <w:rsid w:val="00042820"/>
    <w:rsid w:val="00042E97"/>
    <w:rsid w:val="00044693"/>
    <w:rsid w:val="00045458"/>
    <w:rsid w:val="000454C5"/>
    <w:rsid w:val="000472C3"/>
    <w:rsid w:val="00050D93"/>
    <w:rsid w:val="00051897"/>
    <w:rsid w:val="00054C67"/>
    <w:rsid w:val="00055B33"/>
    <w:rsid w:val="00056B7D"/>
    <w:rsid w:val="00057FD4"/>
    <w:rsid w:val="00061A5B"/>
    <w:rsid w:val="00061CCB"/>
    <w:rsid w:val="000674DF"/>
    <w:rsid w:val="00070295"/>
    <w:rsid w:val="00074934"/>
    <w:rsid w:val="000763F1"/>
    <w:rsid w:val="000818E5"/>
    <w:rsid w:val="00081AD9"/>
    <w:rsid w:val="00084057"/>
    <w:rsid w:val="00086A3B"/>
    <w:rsid w:val="00090224"/>
    <w:rsid w:val="0009079C"/>
    <w:rsid w:val="0009097E"/>
    <w:rsid w:val="00090ADA"/>
    <w:rsid w:val="000919BE"/>
    <w:rsid w:val="000926A2"/>
    <w:rsid w:val="00093CB1"/>
    <w:rsid w:val="0009402A"/>
    <w:rsid w:val="00095183"/>
    <w:rsid w:val="00095FF9"/>
    <w:rsid w:val="00096CA2"/>
    <w:rsid w:val="000972E8"/>
    <w:rsid w:val="000A126B"/>
    <w:rsid w:val="000A1B08"/>
    <w:rsid w:val="000A2F0A"/>
    <w:rsid w:val="000A4196"/>
    <w:rsid w:val="000A45B6"/>
    <w:rsid w:val="000A5927"/>
    <w:rsid w:val="000A5991"/>
    <w:rsid w:val="000B2880"/>
    <w:rsid w:val="000B2E57"/>
    <w:rsid w:val="000B3D4D"/>
    <w:rsid w:val="000B4A93"/>
    <w:rsid w:val="000B5527"/>
    <w:rsid w:val="000B71FE"/>
    <w:rsid w:val="000B737D"/>
    <w:rsid w:val="000B78BD"/>
    <w:rsid w:val="000B7FD6"/>
    <w:rsid w:val="000C4C40"/>
    <w:rsid w:val="000C682B"/>
    <w:rsid w:val="000C755B"/>
    <w:rsid w:val="000C7AD0"/>
    <w:rsid w:val="000D0B6A"/>
    <w:rsid w:val="000D1399"/>
    <w:rsid w:val="000D1992"/>
    <w:rsid w:val="000D1A87"/>
    <w:rsid w:val="000D2F43"/>
    <w:rsid w:val="000D53E5"/>
    <w:rsid w:val="000D5CC9"/>
    <w:rsid w:val="000D607A"/>
    <w:rsid w:val="000E56C6"/>
    <w:rsid w:val="000E66C5"/>
    <w:rsid w:val="000E77C3"/>
    <w:rsid w:val="000F0D6C"/>
    <w:rsid w:val="000F1A83"/>
    <w:rsid w:val="000F47B3"/>
    <w:rsid w:val="000F6533"/>
    <w:rsid w:val="000F7336"/>
    <w:rsid w:val="00100667"/>
    <w:rsid w:val="0010158D"/>
    <w:rsid w:val="00101F32"/>
    <w:rsid w:val="001025AC"/>
    <w:rsid w:val="00104062"/>
    <w:rsid w:val="0011167E"/>
    <w:rsid w:val="001127BE"/>
    <w:rsid w:val="00113277"/>
    <w:rsid w:val="0011411F"/>
    <w:rsid w:val="0011472A"/>
    <w:rsid w:val="0011537F"/>
    <w:rsid w:val="00115A55"/>
    <w:rsid w:val="00115A7A"/>
    <w:rsid w:val="0011641E"/>
    <w:rsid w:val="00117024"/>
    <w:rsid w:val="00121518"/>
    <w:rsid w:val="001220F7"/>
    <w:rsid w:val="0012329A"/>
    <w:rsid w:val="001238FA"/>
    <w:rsid w:val="001242EF"/>
    <w:rsid w:val="001275CC"/>
    <w:rsid w:val="0013156B"/>
    <w:rsid w:val="00133DE8"/>
    <w:rsid w:val="00135D87"/>
    <w:rsid w:val="001367E1"/>
    <w:rsid w:val="00137C9B"/>
    <w:rsid w:val="00142099"/>
    <w:rsid w:val="00142BE4"/>
    <w:rsid w:val="00144E84"/>
    <w:rsid w:val="00144FA2"/>
    <w:rsid w:val="00146A27"/>
    <w:rsid w:val="0015231E"/>
    <w:rsid w:val="001527EC"/>
    <w:rsid w:val="00153F36"/>
    <w:rsid w:val="0015470A"/>
    <w:rsid w:val="00155191"/>
    <w:rsid w:val="00156696"/>
    <w:rsid w:val="00156AAD"/>
    <w:rsid w:val="00157A9D"/>
    <w:rsid w:val="00157E28"/>
    <w:rsid w:val="00160FD0"/>
    <w:rsid w:val="00162301"/>
    <w:rsid w:val="001645C5"/>
    <w:rsid w:val="00164AED"/>
    <w:rsid w:val="001676C8"/>
    <w:rsid w:val="00170B8B"/>
    <w:rsid w:val="00171C77"/>
    <w:rsid w:val="001736BC"/>
    <w:rsid w:val="001740DB"/>
    <w:rsid w:val="00174DB6"/>
    <w:rsid w:val="00174FEE"/>
    <w:rsid w:val="00176AF7"/>
    <w:rsid w:val="00177D05"/>
    <w:rsid w:val="00180564"/>
    <w:rsid w:val="0018162D"/>
    <w:rsid w:val="0018282B"/>
    <w:rsid w:val="00183423"/>
    <w:rsid w:val="00184B54"/>
    <w:rsid w:val="001856B6"/>
    <w:rsid w:val="001856D9"/>
    <w:rsid w:val="00187688"/>
    <w:rsid w:val="00190A33"/>
    <w:rsid w:val="00190AC7"/>
    <w:rsid w:val="00191644"/>
    <w:rsid w:val="00192F17"/>
    <w:rsid w:val="001952DC"/>
    <w:rsid w:val="00196C39"/>
    <w:rsid w:val="001A1D6F"/>
    <w:rsid w:val="001A21A6"/>
    <w:rsid w:val="001A2A52"/>
    <w:rsid w:val="001A39DD"/>
    <w:rsid w:val="001A4BB9"/>
    <w:rsid w:val="001A4EB3"/>
    <w:rsid w:val="001A4FCA"/>
    <w:rsid w:val="001A634C"/>
    <w:rsid w:val="001B04A7"/>
    <w:rsid w:val="001B1901"/>
    <w:rsid w:val="001B1CFC"/>
    <w:rsid w:val="001B223A"/>
    <w:rsid w:val="001B50F4"/>
    <w:rsid w:val="001B66AC"/>
    <w:rsid w:val="001B6C9D"/>
    <w:rsid w:val="001B70A0"/>
    <w:rsid w:val="001B7CF4"/>
    <w:rsid w:val="001C07CE"/>
    <w:rsid w:val="001C2528"/>
    <w:rsid w:val="001C3DE2"/>
    <w:rsid w:val="001C474D"/>
    <w:rsid w:val="001C5C6E"/>
    <w:rsid w:val="001C6BFD"/>
    <w:rsid w:val="001C6D19"/>
    <w:rsid w:val="001C6D6E"/>
    <w:rsid w:val="001C7ED1"/>
    <w:rsid w:val="001D16F0"/>
    <w:rsid w:val="001D1BFF"/>
    <w:rsid w:val="001D5995"/>
    <w:rsid w:val="001D649E"/>
    <w:rsid w:val="001D6697"/>
    <w:rsid w:val="001E0518"/>
    <w:rsid w:val="001E0ABB"/>
    <w:rsid w:val="001E0D77"/>
    <w:rsid w:val="001E1031"/>
    <w:rsid w:val="001E2CB2"/>
    <w:rsid w:val="001E3257"/>
    <w:rsid w:val="001E6261"/>
    <w:rsid w:val="001E74ED"/>
    <w:rsid w:val="001E7B95"/>
    <w:rsid w:val="001F0FBB"/>
    <w:rsid w:val="001F3B62"/>
    <w:rsid w:val="001F5131"/>
    <w:rsid w:val="001F639C"/>
    <w:rsid w:val="001F674C"/>
    <w:rsid w:val="00202066"/>
    <w:rsid w:val="0020317A"/>
    <w:rsid w:val="0020343C"/>
    <w:rsid w:val="00204827"/>
    <w:rsid w:val="00206037"/>
    <w:rsid w:val="00207321"/>
    <w:rsid w:val="00210C71"/>
    <w:rsid w:val="00211E7F"/>
    <w:rsid w:val="00212A0C"/>
    <w:rsid w:val="0021300C"/>
    <w:rsid w:val="002149AD"/>
    <w:rsid w:val="00215CBE"/>
    <w:rsid w:val="002202DC"/>
    <w:rsid w:val="00220881"/>
    <w:rsid w:val="00220D24"/>
    <w:rsid w:val="0022158B"/>
    <w:rsid w:val="0022500D"/>
    <w:rsid w:val="00225B69"/>
    <w:rsid w:val="002265FC"/>
    <w:rsid w:val="002272BF"/>
    <w:rsid w:val="00232328"/>
    <w:rsid w:val="002325BD"/>
    <w:rsid w:val="00232E78"/>
    <w:rsid w:val="002366CF"/>
    <w:rsid w:val="002418FE"/>
    <w:rsid w:val="00244F65"/>
    <w:rsid w:val="0024793D"/>
    <w:rsid w:val="00253294"/>
    <w:rsid w:val="00253B9E"/>
    <w:rsid w:val="00253F4B"/>
    <w:rsid w:val="00254606"/>
    <w:rsid w:val="00255752"/>
    <w:rsid w:val="002563F8"/>
    <w:rsid w:val="00256918"/>
    <w:rsid w:val="0026071B"/>
    <w:rsid w:val="00260B43"/>
    <w:rsid w:val="0026226A"/>
    <w:rsid w:val="00263B78"/>
    <w:rsid w:val="00264D45"/>
    <w:rsid w:val="00264E63"/>
    <w:rsid w:val="00265F5E"/>
    <w:rsid w:val="00266157"/>
    <w:rsid w:val="00266440"/>
    <w:rsid w:val="002674D0"/>
    <w:rsid w:val="0027071E"/>
    <w:rsid w:val="00271B70"/>
    <w:rsid w:val="00271CD3"/>
    <w:rsid w:val="00272BF0"/>
    <w:rsid w:val="0027369B"/>
    <w:rsid w:val="00275293"/>
    <w:rsid w:val="00276F6B"/>
    <w:rsid w:val="00281187"/>
    <w:rsid w:val="00285D76"/>
    <w:rsid w:val="00287827"/>
    <w:rsid w:val="002910E9"/>
    <w:rsid w:val="002913F9"/>
    <w:rsid w:val="00291460"/>
    <w:rsid w:val="002916CE"/>
    <w:rsid w:val="00291F5E"/>
    <w:rsid w:val="00295403"/>
    <w:rsid w:val="00295BCB"/>
    <w:rsid w:val="002A4056"/>
    <w:rsid w:val="002A52D8"/>
    <w:rsid w:val="002A5F40"/>
    <w:rsid w:val="002A67E0"/>
    <w:rsid w:val="002B0628"/>
    <w:rsid w:val="002B0997"/>
    <w:rsid w:val="002B3C2E"/>
    <w:rsid w:val="002B4224"/>
    <w:rsid w:val="002B450E"/>
    <w:rsid w:val="002B4C6C"/>
    <w:rsid w:val="002B4DE0"/>
    <w:rsid w:val="002B5DA8"/>
    <w:rsid w:val="002C19B3"/>
    <w:rsid w:val="002C2BC6"/>
    <w:rsid w:val="002C2C84"/>
    <w:rsid w:val="002C2F1C"/>
    <w:rsid w:val="002C7B1E"/>
    <w:rsid w:val="002C7CF5"/>
    <w:rsid w:val="002D18E5"/>
    <w:rsid w:val="002D1E5B"/>
    <w:rsid w:val="002D3991"/>
    <w:rsid w:val="002D5ED1"/>
    <w:rsid w:val="002D7B65"/>
    <w:rsid w:val="002E18EC"/>
    <w:rsid w:val="002E24E0"/>
    <w:rsid w:val="002E338A"/>
    <w:rsid w:val="002E464A"/>
    <w:rsid w:val="002E58F6"/>
    <w:rsid w:val="002E6B5C"/>
    <w:rsid w:val="002E7497"/>
    <w:rsid w:val="002F0ABC"/>
    <w:rsid w:val="002F0F38"/>
    <w:rsid w:val="002F15F1"/>
    <w:rsid w:val="002F1B86"/>
    <w:rsid w:val="002F261E"/>
    <w:rsid w:val="002F2A1F"/>
    <w:rsid w:val="002F5421"/>
    <w:rsid w:val="002F6218"/>
    <w:rsid w:val="002F7E13"/>
    <w:rsid w:val="00302644"/>
    <w:rsid w:val="00306020"/>
    <w:rsid w:val="0030759F"/>
    <w:rsid w:val="0030763C"/>
    <w:rsid w:val="00310402"/>
    <w:rsid w:val="00312269"/>
    <w:rsid w:val="003135FE"/>
    <w:rsid w:val="00315A0A"/>
    <w:rsid w:val="00320566"/>
    <w:rsid w:val="003211E5"/>
    <w:rsid w:val="0032209D"/>
    <w:rsid w:val="00322972"/>
    <w:rsid w:val="00325F07"/>
    <w:rsid w:val="00327B8F"/>
    <w:rsid w:val="003309B4"/>
    <w:rsid w:val="003310A8"/>
    <w:rsid w:val="00331360"/>
    <w:rsid w:val="00333344"/>
    <w:rsid w:val="00337291"/>
    <w:rsid w:val="00341532"/>
    <w:rsid w:val="00343AD2"/>
    <w:rsid w:val="003449C8"/>
    <w:rsid w:val="0034520A"/>
    <w:rsid w:val="00346F76"/>
    <w:rsid w:val="00346FAB"/>
    <w:rsid w:val="0034759B"/>
    <w:rsid w:val="00347F5C"/>
    <w:rsid w:val="00357F45"/>
    <w:rsid w:val="00361152"/>
    <w:rsid w:val="003618DC"/>
    <w:rsid w:val="0036322E"/>
    <w:rsid w:val="0036377A"/>
    <w:rsid w:val="00363FFD"/>
    <w:rsid w:val="003744AE"/>
    <w:rsid w:val="00374735"/>
    <w:rsid w:val="00374DED"/>
    <w:rsid w:val="0037581C"/>
    <w:rsid w:val="00376700"/>
    <w:rsid w:val="00376884"/>
    <w:rsid w:val="0038013C"/>
    <w:rsid w:val="003828FF"/>
    <w:rsid w:val="00382DD7"/>
    <w:rsid w:val="003832AB"/>
    <w:rsid w:val="00384E79"/>
    <w:rsid w:val="003869ED"/>
    <w:rsid w:val="003904BA"/>
    <w:rsid w:val="003930B0"/>
    <w:rsid w:val="003931E8"/>
    <w:rsid w:val="00393EE0"/>
    <w:rsid w:val="0039580B"/>
    <w:rsid w:val="003A01E7"/>
    <w:rsid w:val="003A26F2"/>
    <w:rsid w:val="003A3FE7"/>
    <w:rsid w:val="003A40D4"/>
    <w:rsid w:val="003A47A5"/>
    <w:rsid w:val="003A60D6"/>
    <w:rsid w:val="003A69D6"/>
    <w:rsid w:val="003A6CE2"/>
    <w:rsid w:val="003A7C17"/>
    <w:rsid w:val="003B00E3"/>
    <w:rsid w:val="003B1665"/>
    <w:rsid w:val="003B4C23"/>
    <w:rsid w:val="003B5E49"/>
    <w:rsid w:val="003B5F39"/>
    <w:rsid w:val="003C10D1"/>
    <w:rsid w:val="003C18BB"/>
    <w:rsid w:val="003C50F7"/>
    <w:rsid w:val="003C5335"/>
    <w:rsid w:val="003C5C73"/>
    <w:rsid w:val="003C5F03"/>
    <w:rsid w:val="003D1B9C"/>
    <w:rsid w:val="003D1C58"/>
    <w:rsid w:val="003D20BE"/>
    <w:rsid w:val="003D220F"/>
    <w:rsid w:val="003D25E6"/>
    <w:rsid w:val="003D2944"/>
    <w:rsid w:val="003D2B31"/>
    <w:rsid w:val="003D392C"/>
    <w:rsid w:val="003D4208"/>
    <w:rsid w:val="003D4A88"/>
    <w:rsid w:val="003D5742"/>
    <w:rsid w:val="003D6082"/>
    <w:rsid w:val="003D7678"/>
    <w:rsid w:val="003D78B6"/>
    <w:rsid w:val="003D7C30"/>
    <w:rsid w:val="003E1623"/>
    <w:rsid w:val="003E2059"/>
    <w:rsid w:val="003E5152"/>
    <w:rsid w:val="003E527E"/>
    <w:rsid w:val="003E5610"/>
    <w:rsid w:val="003E5954"/>
    <w:rsid w:val="003F064E"/>
    <w:rsid w:val="003F09D0"/>
    <w:rsid w:val="003F1D0D"/>
    <w:rsid w:val="003F3126"/>
    <w:rsid w:val="003F6BF5"/>
    <w:rsid w:val="0040022B"/>
    <w:rsid w:val="00401500"/>
    <w:rsid w:val="004045C3"/>
    <w:rsid w:val="00405985"/>
    <w:rsid w:val="0040617B"/>
    <w:rsid w:val="00406F76"/>
    <w:rsid w:val="0040705B"/>
    <w:rsid w:val="004106B7"/>
    <w:rsid w:val="0041147D"/>
    <w:rsid w:val="00412306"/>
    <w:rsid w:val="00412779"/>
    <w:rsid w:val="004129E8"/>
    <w:rsid w:val="00412F11"/>
    <w:rsid w:val="004149E5"/>
    <w:rsid w:val="00414E2C"/>
    <w:rsid w:val="00417D89"/>
    <w:rsid w:val="004242E8"/>
    <w:rsid w:val="0042557B"/>
    <w:rsid w:val="00427272"/>
    <w:rsid w:val="00431262"/>
    <w:rsid w:val="00431599"/>
    <w:rsid w:val="0043160F"/>
    <w:rsid w:val="004319D9"/>
    <w:rsid w:val="00432952"/>
    <w:rsid w:val="00432FE2"/>
    <w:rsid w:val="00434A05"/>
    <w:rsid w:val="00435537"/>
    <w:rsid w:val="004402FB"/>
    <w:rsid w:val="004429DD"/>
    <w:rsid w:val="00443550"/>
    <w:rsid w:val="00444B2B"/>
    <w:rsid w:val="00445CF2"/>
    <w:rsid w:val="00445F0A"/>
    <w:rsid w:val="00446122"/>
    <w:rsid w:val="0045076C"/>
    <w:rsid w:val="00450836"/>
    <w:rsid w:val="00453FD4"/>
    <w:rsid w:val="004612A7"/>
    <w:rsid w:val="0046146D"/>
    <w:rsid w:val="00461D4E"/>
    <w:rsid w:val="004622BF"/>
    <w:rsid w:val="00463DE8"/>
    <w:rsid w:val="004643A1"/>
    <w:rsid w:val="00464F3C"/>
    <w:rsid w:val="004653BE"/>
    <w:rsid w:val="0046606B"/>
    <w:rsid w:val="004660B6"/>
    <w:rsid w:val="004665B7"/>
    <w:rsid w:val="00467B5C"/>
    <w:rsid w:val="0047138F"/>
    <w:rsid w:val="004720E0"/>
    <w:rsid w:val="004749E9"/>
    <w:rsid w:val="00475CFE"/>
    <w:rsid w:val="00477339"/>
    <w:rsid w:val="00481749"/>
    <w:rsid w:val="004819F0"/>
    <w:rsid w:val="00482B5A"/>
    <w:rsid w:val="004856CD"/>
    <w:rsid w:val="00491E02"/>
    <w:rsid w:val="0049557F"/>
    <w:rsid w:val="004957DA"/>
    <w:rsid w:val="004A0160"/>
    <w:rsid w:val="004A1992"/>
    <w:rsid w:val="004A25C8"/>
    <w:rsid w:val="004A3266"/>
    <w:rsid w:val="004A5403"/>
    <w:rsid w:val="004A7545"/>
    <w:rsid w:val="004B37D0"/>
    <w:rsid w:val="004B3F62"/>
    <w:rsid w:val="004B4629"/>
    <w:rsid w:val="004B4769"/>
    <w:rsid w:val="004B72D2"/>
    <w:rsid w:val="004C1165"/>
    <w:rsid w:val="004C1B78"/>
    <w:rsid w:val="004C3161"/>
    <w:rsid w:val="004C32E2"/>
    <w:rsid w:val="004C38ED"/>
    <w:rsid w:val="004C4C16"/>
    <w:rsid w:val="004C5F04"/>
    <w:rsid w:val="004C60CE"/>
    <w:rsid w:val="004C6D4A"/>
    <w:rsid w:val="004C766B"/>
    <w:rsid w:val="004D144D"/>
    <w:rsid w:val="004D4A7D"/>
    <w:rsid w:val="004D64FD"/>
    <w:rsid w:val="004D6F37"/>
    <w:rsid w:val="004E0CC0"/>
    <w:rsid w:val="004E382A"/>
    <w:rsid w:val="004E3CA6"/>
    <w:rsid w:val="004E439E"/>
    <w:rsid w:val="004E74A0"/>
    <w:rsid w:val="004E7705"/>
    <w:rsid w:val="004E7C6D"/>
    <w:rsid w:val="004F037E"/>
    <w:rsid w:val="004F19E4"/>
    <w:rsid w:val="004F1BD3"/>
    <w:rsid w:val="004F3215"/>
    <w:rsid w:val="004F35EB"/>
    <w:rsid w:val="004F37AE"/>
    <w:rsid w:val="004F3D05"/>
    <w:rsid w:val="004F53AB"/>
    <w:rsid w:val="00501DBD"/>
    <w:rsid w:val="00502652"/>
    <w:rsid w:val="00503671"/>
    <w:rsid w:val="005041CF"/>
    <w:rsid w:val="00505834"/>
    <w:rsid w:val="0051077F"/>
    <w:rsid w:val="00510A42"/>
    <w:rsid w:val="0051145E"/>
    <w:rsid w:val="00512337"/>
    <w:rsid w:val="00516B12"/>
    <w:rsid w:val="00516DC3"/>
    <w:rsid w:val="00517C88"/>
    <w:rsid w:val="005222E9"/>
    <w:rsid w:val="00522FA1"/>
    <w:rsid w:val="00523E88"/>
    <w:rsid w:val="00523FBB"/>
    <w:rsid w:val="0052414A"/>
    <w:rsid w:val="00525E6A"/>
    <w:rsid w:val="0052660C"/>
    <w:rsid w:val="00527E32"/>
    <w:rsid w:val="0053004C"/>
    <w:rsid w:val="005302A9"/>
    <w:rsid w:val="00530BE6"/>
    <w:rsid w:val="005323C2"/>
    <w:rsid w:val="00542C0A"/>
    <w:rsid w:val="005432B4"/>
    <w:rsid w:val="00543FB1"/>
    <w:rsid w:val="00544051"/>
    <w:rsid w:val="005443FE"/>
    <w:rsid w:val="00545BB9"/>
    <w:rsid w:val="00551CEA"/>
    <w:rsid w:val="00553AE2"/>
    <w:rsid w:val="00554C48"/>
    <w:rsid w:val="00557A59"/>
    <w:rsid w:val="00557B33"/>
    <w:rsid w:val="00563E8E"/>
    <w:rsid w:val="005652FE"/>
    <w:rsid w:val="00566BED"/>
    <w:rsid w:val="00566D9B"/>
    <w:rsid w:val="005720C8"/>
    <w:rsid w:val="00572D34"/>
    <w:rsid w:val="00573CFC"/>
    <w:rsid w:val="00573D3A"/>
    <w:rsid w:val="00575261"/>
    <w:rsid w:val="00577F1F"/>
    <w:rsid w:val="00580AFB"/>
    <w:rsid w:val="0058175E"/>
    <w:rsid w:val="00584A81"/>
    <w:rsid w:val="00585122"/>
    <w:rsid w:val="00586635"/>
    <w:rsid w:val="0058735D"/>
    <w:rsid w:val="00587C8B"/>
    <w:rsid w:val="005904C8"/>
    <w:rsid w:val="00593947"/>
    <w:rsid w:val="00594B26"/>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3BD0"/>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51B4"/>
    <w:rsid w:val="005F7DAA"/>
    <w:rsid w:val="00600811"/>
    <w:rsid w:val="006009D8"/>
    <w:rsid w:val="006013E3"/>
    <w:rsid w:val="006024B4"/>
    <w:rsid w:val="006026E6"/>
    <w:rsid w:val="00604C7E"/>
    <w:rsid w:val="006072CA"/>
    <w:rsid w:val="006072D1"/>
    <w:rsid w:val="00607C51"/>
    <w:rsid w:val="00611158"/>
    <w:rsid w:val="00612D6D"/>
    <w:rsid w:val="00615C56"/>
    <w:rsid w:val="00616212"/>
    <w:rsid w:val="00622C84"/>
    <w:rsid w:val="00622FEF"/>
    <w:rsid w:val="0062496A"/>
    <w:rsid w:val="0063019E"/>
    <w:rsid w:val="00630724"/>
    <w:rsid w:val="00630C73"/>
    <w:rsid w:val="00630CB8"/>
    <w:rsid w:val="00630FFE"/>
    <w:rsid w:val="0063161A"/>
    <w:rsid w:val="00631CD2"/>
    <w:rsid w:val="0063233B"/>
    <w:rsid w:val="00632D90"/>
    <w:rsid w:val="006352F7"/>
    <w:rsid w:val="00641C18"/>
    <w:rsid w:val="0064378C"/>
    <w:rsid w:val="006474A3"/>
    <w:rsid w:val="00652A40"/>
    <w:rsid w:val="00656188"/>
    <w:rsid w:val="00661E70"/>
    <w:rsid w:val="00662888"/>
    <w:rsid w:val="00663649"/>
    <w:rsid w:val="00664F32"/>
    <w:rsid w:val="0066599C"/>
    <w:rsid w:val="00667E17"/>
    <w:rsid w:val="006708B5"/>
    <w:rsid w:val="006722DA"/>
    <w:rsid w:val="0067367A"/>
    <w:rsid w:val="00675332"/>
    <w:rsid w:val="00676DF9"/>
    <w:rsid w:val="0068199E"/>
    <w:rsid w:val="00684C3F"/>
    <w:rsid w:val="00684D92"/>
    <w:rsid w:val="00684EC0"/>
    <w:rsid w:val="00685451"/>
    <w:rsid w:val="00686304"/>
    <w:rsid w:val="006910F4"/>
    <w:rsid w:val="00691E16"/>
    <w:rsid w:val="006933DA"/>
    <w:rsid w:val="00693BF2"/>
    <w:rsid w:val="00693EF9"/>
    <w:rsid w:val="00694948"/>
    <w:rsid w:val="00694C72"/>
    <w:rsid w:val="00696735"/>
    <w:rsid w:val="006970DD"/>
    <w:rsid w:val="00697E57"/>
    <w:rsid w:val="006A006B"/>
    <w:rsid w:val="006A1035"/>
    <w:rsid w:val="006A3562"/>
    <w:rsid w:val="006A4CFA"/>
    <w:rsid w:val="006A5AB0"/>
    <w:rsid w:val="006A5F50"/>
    <w:rsid w:val="006A6B41"/>
    <w:rsid w:val="006A7C5C"/>
    <w:rsid w:val="006B1C19"/>
    <w:rsid w:val="006B2183"/>
    <w:rsid w:val="006B5421"/>
    <w:rsid w:val="006B5715"/>
    <w:rsid w:val="006B5C6C"/>
    <w:rsid w:val="006B73FD"/>
    <w:rsid w:val="006C12B2"/>
    <w:rsid w:val="006C14C1"/>
    <w:rsid w:val="006C1838"/>
    <w:rsid w:val="006C1A6C"/>
    <w:rsid w:val="006C4389"/>
    <w:rsid w:val="006C53EB"/>
    <w:rsid w:val="006C6FFA"/>
    <w:rsid w:val="006D1D88"/>
    <w:rsid w:val="006D2F72"/>
    <w:rsid w:val="006D3860"/>
    <w:rsid w:val="006D3C63"/>
    <w:rsid w:val="006E0A1D"/>
    <w:rsid w:val="006E19DF"/>
    <w:rsid w:val="006E3950"/>
    <w:rsid w:val="006E44D0"/>
    <w:rsid w:val="006E4876"/>
    <w:rsid w:val="006E5447"/>
    <w:rsid w:val="006E5D63"/>
    <w:rsid w:val="006E65CF"/>
    <w:rsid w:val="006E6B23"/>
    <w:rsid w:val="006E71B2"/>
    <w:rsid w:val="006F7C52"/>
    <w:rsid w:val="0070002B"/>
    <w:rsid w:val="00700D46"/>
    <w:rsid w:val="00701567"/>
    <w:rsid w:val="007016D1"/>
    <w:rsid w:val="007017C6"/>
    <w:rsid w:val="00701872"/>
    <w:rsid w:val="00701B2E"/>
    <w:rsid w:val="00707222"/>
    <w:rsid w:val="00712019"/>
    <w:rsid w:val="00713184"/>
    <w:rsid w:val="0071340A"/>
    <w:rsid w:val="00713DA5"/>
    <w:rsid w:val="00714187"/>
    <w:rsid w:val="00714651"/>
    <w:rsid w:val="00716ED4"/>
    <w:rsid w:val="00717087"/>
    <w:rsid w:val="007173B7"/>
    <w:rsid w:val="00723842"/>
    <w:rsid w:val="00724244"/>
    <w:rsid w:val="0072450B"/>
    <w:rsid w:val="00727981"/>
    <w:rsid w:val="00730464"/>
    <w:rsid w:val="00730686"/>
    <w:rsid w:val="00731737"/>
    <w:rsid w:val="00733A84"/>
    <w:rsid w:val="00735DC0"/>
    <w:rsid w:val="007400CB"/>
    <w:rsid w:val="0074219D"/>
    <w:rsid w:val="00744367"/>
    <w:rsid w:val="0074544D"/>
    <w:rsid w:val="0074575B"/>
    <w:rsid w:val="00745CAF"/>
    <w:rsid w:val="0074722B"/>
    <w:rsid w:val="0075068A"/>
    <w:rsid w:val="00751681"/>
    <w:rsid w:val="0075216E"/>
    <w:rsid w:val="007522BB"/>
    <w:rsid w:val="007554E3"/>
    <w:rsid w:val="00761224"/>
    <w:rsid w:val="007625A2"/>
    <w:rsid w:val="007645D4"/>
    <w:rsid w:val="00764921"/>
    <w:rsid w:val="0076504D"/>
    <w:rsid w:val="00765E23"/>
    <w:rsid w:val="00770DFD"/>
    <w:rsid w:val="00772005"/>
    <w:rsid w:val="00776FAC"/>
    <w:rsid w:val="00777EAE"/>
    <w:rsid w:val="0078013F"/>
    <w:rsid w:val="00782D57"/>
    <w:rsid w:val="00782DA3"/>
    <w:rsid w:val="00783D4C"/>
    <w:rsid w:val="00784B66"/>
    <w:rsid w:val="00785B34"/>
    <w:rsid w:val="007906B2"/>
    <w:rsid w:val="00791264"/>
    <w:rsid w:val="00792FB4"/>
    <w:rsid w:val="007954A8"/>
    <w:rsid w:val="00796A7B"/>
    <w:rsid w:val="007A127A"/>
    <w:rsid w:val="007A3BFF"/>
    <w:rsid w:val="007B1892"/>
    <w:rsid w:val="007B33BD"/>
    <w:rsid w:val="007B5470"/>
    <w:rsid w:val="007B6865"/>
    <w:rsid w:val="007B7F20"/>
    <w:rsid w:val="007C1CCA"/>
    <w:rsid w:val="007C1D92"/>
    <w:rsid w:val="007C3EE9"/>
    <w:rsid w:val="007C5074"/>
    <w:rsid w:val="007C5F6D"/>
    <w:rsid w:val="007D6AA1"/>
    <w:rsid w:val="007E11F3"/>
    <w:rsid w:val="007E1A66"/>
    <w:rsid w:val="007E3DBC"/>
    <w:rsid w:val="007E3DBD"/>
    <w:rsid w:val="007E43CC"/>
    <w:rsid w:val="007E4876"/>
    <w:rsid w:val="007E4E44"/>
    <w:rsid w:val="007E5F23"/>
    <w:rsid w:val="007E5FE8"/>
    <w:rsid w:val="007F2B11"/>
    <w:rsid w:val="007F40C9"/>
    <w:rsid w:val="007F49E5"/>
    <w:rsid w:val="007F65B1"/>
    <w:rsid w:val="007F67CC"/>
    <w:rsid w:val="007F74CF"/>
    <w:rsid w:val="007F7F72"/>
    <w:rsid w:val="0080081C"/>
    <w:rsid w:val="00804028"/>
    <w:rsid w:val="00805899"/>
    <w:rsid w:val="008076B3"/>
    <w:rsid w:val="008077B1"/>
    <w:rsid w:val="008078AA"/>
    <w:rsid w:val="00811686"/>
    <w:rsid w:val="008151E9"/>
    <w:rsid w:val="008161AF"/>
    <w:rsid w:val="008204F9"/>
    <w:rsid w:val="00820A31"/>
    <w:rsid w:val="00821FB2"/>
    <w:rsid w:val="00822220"/>
    <w:rsid w:val="008223AC"/>
    <w:rsid w:val="0082698C"/>
    <w:rsid w:val="00830509"/>
    <w:rsid w:val="0083153E"/>
    <w:rsid w:val="00832631"/>
    <w:rsid w:val="00832660"/>
    <w:rsid w:val="00835F2B"/>
    <w:rsid w:val="0083626B"/>
    <w:rsid w:val="00841440"/>
    <w:rsid w:val="00841A4A"/>
    <w:rsid w:val="00842955"/>
    <w:rsid w:val="00843A37"/>
    <w:rsid w:val="008440A4"/>
    <w:rsid w:val="008440AC"/>
    <w:rsid w:val="0084437D"/>
    <w:rsid w:val="008451A4"/>
    <w:rsid w:val="00846676"/>
    <w:rsid w:val="00847400"/>
    <w:rsid w:val="008502A3"/>
    <w:rsid w:val="00851672"/>
    <w:rsid w:val="0085362D"/>
    <w:rsid w:val="00853E86"/>
    <w:rsid w:val="008543B8"/>
    <w:rsid w:val="00856204"/>
    <w:rsid w:val="008605B9"/>
    <w:rsid w:val="00861CCB"/>
    <w:rsid w:val="0086257B"/>
    <w:rsid w:val="00867A69"/>
    <w:rsid w:val="008709CB"/>
    <w:rsid w:val="00870BCA"/>
    <w:rsid w:val="00870EFD"/>
    <w:rsid w:val="0087412B"/>
    <w:rsid w:val="0087569C"/>
    <w:rsid w:val="00875792"/>
    <w:rsid w:val="008800DB"/>
    <w:rsid w:val="00881AD6"/>
    <w:rsid w:val="0088249D"/>
    <w:rsid w:val="00882B47"/>
    <w:rsid w:val="00882DAC"/>
    <w:rsid w:val="008839D8"/>
    <w:rsid w:val="008849FD"/>
    <w:rsid w:val="00890B13"/>
    <w:rsid w:val="008911F5"/>
    <w:rsid w:val="00891B6A"/>
    <w:rsid w:val="00894584"/>
    <w:rsid w:val="00895367"/>
    <w:rsid w:val="00896034"/>
    <w:rsid w:val="008A008B"/>
    <w:rsid w:val="008A020C"/>
    <w:rsid w:val="008A1ECC"/>
    <w:rsid w:val="008A254E"/>
    <w:rsid w:val="008A4748"/>
    <w:rsid w:val="008A514C"/>
    <w:rsid w:val="008A5415"/>
    <w:rsid w:val="008A6A46"/>
    <w:rsid w:val="008A78BA"/>
    <w:rsid w:val="008A7C7C"/>
    <w:rsid w:val="008B03D5"/>
    <w:rsid w:val="008B1DF0"/>
    <w:rsid w:val="008B3EDA"/>
    <w:rsid w:val="008B5CF4"/>
    <w:rsid w:val="008B6764"/>
    <w:rsid w:val="008B6875"/>
    <w:rsid w:val="008B6FD8"/>
    <w:rsid w:val="008C2DCD"/>
    <w:rsid w:val="008C3341"/>
    <w:rsid w:val="008D09B4"/>
    <w:rsid w:val="008D0BC5"/>
    <w:rsid w:val="008D1185"/>
    <w:rsid w:val="008D358A"/>
    <w:rsid w:val="008D3C64"/>
    <w:rsid w:val="008D4120"/>
    <w:rsid w:val="008D4A0C"/>
    <w:rsid w:val="008E0A54"/>
    <w:rsid w:val="008E0D80"/>
    <w:rsid w:val="008E2BC7"/>
    <w:rsid w:val="008E641C"/>
    <w:rsid w:val="008E77D2"/>
    <w:rsid w:val="008F1E74"/>
    <w:rsid w:val="008F3527"/>
    <w:rsid w:val="008F7B5D"/>
    <w:rsid w:val="009015F9"/>
    <w:rsid w:val="00901E28"/>
    <w:rsid w:val="009032C3"/>
    <w:rsid w:val="009033C5"/>
    <w:rsid w:val="00903D7B"/>
    <w:rsid w:val="00904781"/>
    <w:rsid w:val="00912AB6"/>
    <w:rsid w:val="009151D8"/>
    <w:rsid w:val="00916C20"/>
    <w:rsid w:val="00916D11"/>
    <w:rsid w:val="00917145"/>
    <w:rsid w:val="0092068F"/>
    <w:rsid w:val="00920A3D"/>
    <w:rsid w:val="00921107"/>
    <w:rsid w:val="00921C0A"/>
    <w:rsid w:val="009220EA"/>
    <w:rsid w:val="009247EA"/>
    <w:rsid w:val="00924F2E"/>
    <w:rsid w:val="0092684B"/>
    <w:rsid w:val="00926943"/>
    <w:rsid w:val="009278CF"/>
    <w:rsid w:val="00930F34"/>
    <w:rsid w:val="00931191"/>
    <w:rsid w:val="0093192D"/>
    <w:rsid w:val="00933A4D"/>
    <w:rsid w:val="00933C4E"/>
    <w:rsid w:val="0093660C"/>
    <w:rsid w:val="00936ED9"/>
    <w:rsid w:val="0094103B"/>
    <w:rsid w:val="00941821"/>
    <w:rsid w:val="00942678"/>
    <w:rsid w:val="00945308"/>
    <w:rsid w:val="00945B4E"/>
    <w:rsid w:val="00947BBD"/>
    <w:rsid w:val="00951B14"/>
    <w:rsid w:val="00953CB9"/>
    <w:rsid w:val="00953D27"/>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22C6"/>
    <w:rsid w:val="009935CE"/>
    <w:rsid w:val="009936B4"/>
    <w:rsid w:val="009936DA"/>
    <w:rsid w:val="00993D82"/>
    <w:rsid w:val="009968E0"/>
    <w:rsid w:val="00996D13"/>
    <w:rsid w:val="00997A08"/>
    <w:rsid w:val="00997E4C"/>
    <w:rsid w:val="009A01DF"/>
    <w:rsid w:val="009A0388"/>
    <w:rsid w:val="009A1262"/>
    <w:rsid w:val="009A502A"/>
    <w:rsid w:val="009A53FC"/>
    <w:rsid w:val="009B279B"/>
    <w:rsid w:val="009B29F2"/>
    <w:rsid w:val="009B30BE"/>
    <w:rsid w:val="009B35E6"/>
    <w:rsid w:val="009B53AB"/>
    <w:rsid w:val="009B5446"/>
    <w:rsid w:val="009B57C7"/>
    <w:rsid w:val="009B6882"/>
    <w:rsid w:val="009B757E"/>
    <w:rsid w:val="009C12B0"/>
    <w:rsid w:val="009C15F3"/>
    <w:rsid w:val="009C18FA"/>
    <w:rsid w:val="009C5075"/>
    <w:rsid w:val="009C5251"/>
    <w:rsid w:val="009C5CFA"/>
    <w:rsid w:val="009C7B35"/>
    <w:rsid w:val="009D2B19"/>
    <w:rsid w:val="009D3FD9"/>
    <w:rsid w:val="009D4B48"/>
    <w:rsid w:val="009D5E26"/>
    <w:rsid w:val="009E0509"/>
    <w:rsid w:val="009E12B8"/>
    <w:rsid w:val="009E1993"/>
    <w:rsid w:val="009E1EFF"/>
    <w:rsid w:val="009E2840"/>
    <w:rsid w:val="009E29EF"/>
    <w:rsid w:val="009E4BE6"/>
    <w:rsid w:val="009E5021"/>
    <w:rsid w:val="009E5E20"/>
    <w:rsid w:val="009F2B25"/>
    <w:rsid w:val="009F3A5A"/>
    <w:rsid w:val="009F47BE"/>
    <w:rsid w:val="009F564A"/>
    <w:rsid w:val="009F637F"/>
    <w:rsid w:val="009F6A6C"/>
    <w:rsid w:val="00A00E73"/>
    <w:rsid w:val="00A014EA"/>
    <w:rsid w:val="00A03575"/>
    <w:rsid w:val="00A051E5"/>
    <w:rsid w:val="00A10EBD"/>
    <w:rsid w:val="00A116AB"/>
    <w:rsid w:val="00A13492"/>
    <w:rsid w:val="00A1784D"/>
    <w:rsid w:val="00A23CA6"/>
    <w:rsid w:val="00A24EA6"/>
    <w:rsid w:val="00A2583A"/>
    <w:rsid w:val="00A25A06"/>
    <w:rsid w:val="00A302E5"/>
    <w:rsid w:val="00A315E4"/>
    <w:rsid w:val="00A31DFF"/>
    <w:rsid w:val="00A337C4"/>
    <w:rsid w:val="00A34C5B"/>
    <w:rsid w:val="00A34E73"/>
    <w:rsid w:val="00A34ED4"/>
    <w:rsid w:val="00A3616B"/>
    <w:rsid w:val="00A409F4"/>
    <w:rsid w:val="00A41A32"/>
    <w:rsid w:val="00A43D36"/>
    <w:rsid w:val="00A44AF6"/>
    <w:rsid w:val="00A46BEB"/>
    <w:rsid w:val="00A46F6C"/>
    <w:rsid w:val="00A50E92"/>
    <w:rsid w:val="00A543CD"/>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7755B"/>
    <w:rsid w:val="00A801BF"/>
    <w:rsid w:val="00A8142C"/>
    <w:rsid w:val="00A82676"/>
    <w:rsid w:val="00A85ED2"/>
    <w:rsid w:val="00A85F90"/>
    <w:rsid w:val="00A90022"/>
    <w:rsid w:val="00A90A39"/>
    <w:rsid w:val="00A90B5F"/>
    <w:rsid w:val="00A93382"/>
    <w:rsid w:val="00A93C32"/>
    <w:rsid w:val="00A9620F"/>
    <w:rsid w:val="00A9684D"/>
    <w:rsid w:val="00A96A4C"/>
    <w:rsid w:val="00A97A58"/>
    <w:rsid w:val="00AB0155"/>
    <w:rsid w:val="00AB2E9E"/>
    <w:rsid w:val="00AB3390"/>
    <w:rsid w:val="00AB620E"/>
    <w:rsid w:val="00AB67CF"/>
    <w:rsid w:val="00AC0585"/>
    <w:rsid w:val="00AC21D7"/>
    <w:rsid w:val="00AC6DDA"/>
    <w:rsid w:val="00AC766A"/>
    <w:rsid w:val="00AC78BC"/>
    <w:rsid w:val="00AC7AA9"/>
    <w:rsid w:val="00AD0E2B"/>
    <w:rsid w:val="00AD161B"/>
    <w:rsid w:val="00AD4730"/>
    <w:rsid w:val="00AD5C67"/>
    <w:rsid w:val="00AD5EAA"/>
    <w:rsid w:val="00AD607F"/>
    <w:rsid w:val="00AD62F8"/>
    <w:rsid w:val="00AE016A"/>
    <w:rsid w:val="00AE2A3E"/>
    <w:rsid w:val="00AE2DE5"/>
    <w:rsid w:val="00AE5A74"/>
    <w:rsid w:val="00AE7186"/>
    <w:rsid w:val="00AF123E"/>
    <w:rsid w:val="00AF6AA3"/>
    <w:rsid w:val="00AF7946"/>
    <w:rsid w:val="00AF7E00"/>
    <w:rsid w:val="00B00F65"/>
    <w:rsid w:val="00B11160"/>
    <w:rsid w:val="00B114E1"/>
    <w:rsid w:val="00B119A1"/>
    <w:rsid w:val="00B12905"/>
    <w:rsid w:val="00B140D4"/>
    <w:rsid w:val="00B1530D"/>
    <w:rsid w:val="00B1595C"/>
    <w:rsid w:val="00B16EC3"/>
    <w:rsid w:val="00B206B5"/>
    <w:rsid w:val="00B217A4"/>
    <w:rsid w:val="00B2653B"/>
    <w:rsid w:val="00B26706"/>
    <w:rsid w:val="00B31022"/>
    <w:rsid w:val="00B32EA3"/>
    <w:rsid w:val="00B35B77"/>
    <w:rsid w:val="00B37108"/>
    <w:rsid w:val="00B37C11"/>
    <w:rsid w:val="00B4239E"/>
    <w:rsid w:val="00B446BC"/>
    <w:rsid w:val="00B504CD"/>
    <w:rsid w:val="00B51E96"/>
    <w:rsid w:val="00B522A6"/>
    <w:rsid w:val="00B52869"/>
    <w:rsid w:val="00B53FC3"/>
    <w:rsid w:val="00B56C93"/>
    <w:rsid w:val="00B56C9F"/>
    <w:rsid w:val="00B60005"/>
    <w:rsid w:val="00B62988"/>
    <w:rsid w:val="00B66DAA"/>
    <w:rsid w:val="00B72155"/>
    <w:rsid w:val="00B7271E"/>
    <w:rsid w:val="00B7493D"/>
    <w:rsid w:val="00B75B0A"/>
    <w:rsid w:val="00B76349"/>
    <w:rsid w:val="00B82C20"/>
    <w:rsid w:val="00B8315C"/>
    <w:rsid w:val="00B83A38"/>
    <w:rsid w:val="00B85146"/>
    <w:rsid w:val="00B861A7"/>
    <w:rsid w:val="00B87BFC"/>
    <w:rsid w:val="00B916EE"/>
    <w:rsid w:val="00B91D5A"/>
    <w:rsid w:val="00B93829"/>
    <w:rsid w:val="00B93AAE"/>
    <w:rsid w:val="00B943D7"/>
    <w:rsid w:val="00B95688"/>
    <w:rsid w:val="00B965D5"/>
    <w:rsid w:val="00B976B3"/>
    <w:rsid w:val="00BA0995"/>
    <w:rsid w:val="00BA0FCC"/>
    <w:rsid w:val="00BA29EA"/>
    <w:rsid w:val="00BA326E"/>
    <w:rsid w:val="00BA3671"/>
    <w:rsid w:val="00BA3F09"/>
    <w:rsid w:val="00BA72B0"/>
    <w:rsid w:val="00BB16AC"/>
    <w:rsid w:val="00BB1A1D"/>
    <w:rsid w:val="00BB388C"/>
    <w:rsid w:val="00BB39B1"/>
    <w:rsid w:val="00BB4D39"/>
    <w:rsid w:val="00BB51C7"/>
    <w:rsid w:val="00BB589E"/>
    <w:rsid w:val="00BB6C38"/>
    <w:rsid w:val="00BC00C8"/>
    <w:rsid w:val="00BC3BB4"/>
    <w:rsid w:val="00BC79AA"/>
    <w:rsid w:val="00BD08EE"/>
    <w:rsid w:val="00BD0A27"/>
    <w:rsid w:val="00BD3165"/>
    <w:rsid w:val="00BD50AE"/>
    <w:rsid w:val="00BD561B"/>
    <w:rsid w:val="00BD68CF"/>
    <w:rsid w:val="00BD7634"/>
    <w:rsid w:val="00BE0240"/>
    <w:rsid w:val="00BE0A4A"/>
    <w:rsid w:val="00BE169B"/>
    <w:rsid w:val="00BE2267"/>
    <w:rsid w:val="00BE4752"/>
    <w:rsid w:val="00BE4A64"/>
    <w:rsid w:val="00BE5319"/>
    <w:rsid w:val="00BE6687"/>
    <w:rsid w:val="00BE7BDC"/>
    <w:rsid w:val="00BF07A0"/>
    <w:rsid w:val="00BF1510"/>
    <w:rsid w:val="00BF156A"/>
    <w:rsid w:val="00BF2E91"/>
    <w:rsid w:val="00BF400B"/>
    <w:rsid w:val="00BF7C2F"/>
    <w:rsid w:val="00BF7F81"/>
    <w:rsid w:val="00C02B73"/>
    <w:rsid w:val="00C02D63"/>
    <w:rsid w:val="00C06BB9"/>
    <w:rsid w:val="00C13755"/>
    <w:rsid w:val="00C14058"/>
    <w:rsid w:val="00C14C22"/>
    <w:rsid w:val="00C1511E"/>
    <w:rsid w:val="00C15D47"/>
    <w:rsid w:val="00C15FA9"/>
    <w:rsid w:val="00C15FD5"/>
    <w:rsid w:val="00C1673F"/>
    <w:rsid w:val="00C17473"/>
    <w:rsid w:val="00C206B6"/>
    <w:rsid w:val="00C21364"/>
    <w:rsid w:val="00C24515"/>
    <w:rsid w:val="00C2778C"/>
    <w:rsid w:val="00C27D41"/>
    <w:rsid w:val="00C31B48"/>
    <w:rsid w:val="00C31CF5"/>
    <w:rsid w:val="00C36300"/>
    <w:rsid w:val="00C45021"/>
    <w:rsid w:val="00C45247"/>
    <w:rsid w:val="00C47F6C"/>
    <w:rsid w:val="00C5567F"/>
    <w:rsid w:val="00C609B5"/>
    <w:rsid w:val="00C60DBF"/>
    <w:rsid w:val="00C612D9"/>
    <w:rsid w:val="00C63F50"/>
    <w:rsid w:val="00C64554"/>
    <w:rsid w:val="00C65377"/>
    <w:rsid w:val="00C668A0"/>
    <w:rsid w:val="00C67FD9"/>
    <w:rsid w:val="00C719C6"/>
    <w:rsid w:val="00C72881"/>
    <w:rsid w:val="00C72D5C"/>
    <w:rsid w:val="00C74B98"/>
    <w:rsid w:val="00C75AFC"/>
    <w:rsid w:val="00C76F5A"/>
    <w:rsid w:val="00C77296"/>
    <w:rsid w:val="00C77EE7"/>
    <w:rsid w:val="00C86C21"/>
    <w:rsid w:val="00C911E8"/>
    <w:rsid w:val="00C93DD0"/>
    <w:rsid w:val="00C93FB1"/>
    <w:rsid w:val="00C94D94"/>
    <w:rsid w:val="00C97C47"/>
    <w:rsid w:val="00CA2913"/>
    <w:rsid w:val="00CA3045"/>
    <w:rsid w:val="00CA6552"/>
    <w:rsid w:val="00CA7469"/>
    <w:rsid w:val="00CB257B"/>
    <w:rsid w:val="00CB4016"/>
    <w:rsid w:val="00CB5A99"/>
    <w:rsid w:val="00CB61EE"/>
    <w:rsid w:val="00CB62BD"/>
    <w:rsid w:val="00CB70F3"/>
    <w:rsid w:val="00CB742C"/>
    <w:rsid w:val="00CC2154"/>
    <w:rsid w:val="00CC2248"/>
    <w:rsid w:val="00CC3E92"/>
    <w:rsid w:val="00CC451D"/>
    <w:rsid w:val="00CD144C"/>
    <w:rsid w:val="00CD1C0E"/>
    <w:rsid w:val="00CD2149"/>
    <w:rsid w:val="00CD3A43"/>
    <w:rsid w:val="00CD45F7"/>
    <w:rsid w:val="00CD56DE"/>
    <w:rsid w:val="00CD63E6"/>
    <w:rsid w:val="00CD6FBB"/>
    <w:rsid w:val="00CE1182"/>
    <w:rsid w:val="00CE14D8"/>
    <w:rsid w:val="00CE2535"/>
    <w:rsid w:val="00CE299C"/>
    <w:rsid w:val="00CE3621"/>
    <w:rsid w:val="00CE45F4"/>
    <w:rsid w:val="00CE5471"/>
    <w:rsid w:val="00CE578B"/>
    <w:rsid w:val="00CF0DCB"/>
    <w:rsid w:val="00CF1114"/>
    <w:rsid w:val="00CF2E7C"/>
    <w:rsid w:val="00CF4895"/>
    <w:rsid w:val="00CF58CD"/>
    <w:rsid w:val="00D00930"/>
    <w:rsid w:val="00D0269E"/>
    <w:rsid w:val="00D034C5"/>
    <w:rsid w:val="00D04813"/>
    <w:rsid w:val="00D05B22"/>
    <w:rsid w:val="00D06216"/>
    <w:rsid w:val="00D11443"/>
    <w:rsid w:val="00D11445"/>
    <w:rsid w:val="00D11F8A"/>
    <w:rsid w:val="00D12DFB"/>
    <w:rsid w:val="00D15834"/>
    <w:rsid w:val="00D16939"/>
    <w:rsid w:val="00D176F6"/>
    <w:rsid w:val="00D177EB"/>
    <w:rsid w:val="00D20555"/>
    <w:rsid w:val="00D2116C"/>
    <w:rsid w:val="00D24B46"/>
    <w:rsid w:val="00D2611D"/>
    <w:rsid w:val="00D2655C"/>
    <w:rsid w:val="00D31E6F"/>
    <w:rsid w:val="00D32A82"/>
    <w:rsid w:val="00D339C9"/>
    <w:rsid w:val="00D34F29"/>
    <w:rsid w:val="00D4080D"/>
    <w:rsid w:val="00D41304"/>
    <w:rsid w:val="00D42C73"/>
    <w:rsid w:val="00D434C4"/>
    <w:rsid w:val="00D44298"/>
    <w:rsid w:val="00D51FBC"/>
    <w:rsid w:val="00D5275D"/>
    <w:rsid w:val="00D5306E"/>
    <w:rsid w:val="00D53C3A"/>
    <w:rsid w:val="00D553BF"/>
    <w:rsid w:val="00D55809"/>
    <w:rsid w:val="00D5719B"/>
    <w:rsid w:val="00D60E98"/>
    <w:rsid w:val="00D61EA8"/>
    <w:rsid w:val="00D61FA6"/>
    <w:rsid w:val="00D64CD9"/>
    <w:rsid w:val="00D65001"/>
    <w:rsid w:val="00D6625B"/>
    <w:rsid w:val="00D6649C"/>
    <w:rsid w:val="00D7049C"/>
    <w:rsid w:val="00D73DB9"/>
    <w:rsid w:val="00D74126"/>
    <w:rsid w:val="00D753D8"/>
    <w:rsid w:val="00D761F0"/>
    <w:rsid w:val="00D80428"/>
    <w:rsid w:val="00D805D0"/>
    <w:rsid w:val="00D81B14"/>
    <w:rsid w:val="00D82BDF"/>
    <w:rsid w:val="00D861BB"/>
    <w:rsid w:val="00D929E1"/>
    <w:rsid w:val="00D92B44"/>
    <w:rsid w:val="00D95444"/>
    <w:rsid w:val="00DA0CDE"/>
    <w:rsid w:val="00DA15FF"/>
    <w:rsid w:val="00DA1D3B"/>
    <w:rsid w:val="00DA1F82"/>
    <w:rsid w:val="00DA28EC"/>
    <w:rsid w:val="00DA2E00"/>
    <w:rsid w:val="00DA3C54"/>
    <w:rsid w:val="00DA4C6C"/>
    <w:rsid w:val="00DA6EEC"/>
    <w:rsid w:val="00DA6F00"/>
    <w:rsid w:val="00DB001E"/>
    <w:rsid w:val="00DB46C8"/>
    <w:rsid w:val="00DB62DC"/>
    <w:rsid w:val="00DB74F5"/>
    <w:rsid w:val="00DC05D2"/>
    <w:rsid w:val="00DC0600"/>
    <w:rsid w:val="00DC085A"/>
    <w:rsid w:val="00DC49C9"/>
    <w:rsid w:val="00DC50CA"/>
    <w:rsid w:val="00DD14F3"/>
    <w:rsid w:val="00DD3E0B"/>
    <w:rsid w:val="00DD42D7"/>
    <w:rsid w:val="00DD4972"/>
    <w:rsid w:val="00DD4B72"/>
    <w:rsid w:val="00DD5691"/>
    <w:rsid w:val="00DD7289"/>
    <w:rsid w:val="00DD7B49"/>
    <w:rsid w:val="00DE02CF"/>
    <w:rsid w:val="00DE0BC0"/>
    <w:rsid w:val="00DE118D"/>
    <w:rsid w:val="00DE22FA"/>
    <w:rsid w:val="00DE325F"/>
    <w:rsid w:val="00DE339E"/>
    <w:rsid w:val="00DE3C7C"/>
    <w:rsid w:val="00DE4190"/>
    <w:rsid w:val="00DE6B60"/>
    <w:rsid w:val="00DE78F3"/>
    <w:rsid w:val="00DF027A"/>
    <w:rsid w:val="00DF1D73"/>
    <w:rsid w:val="00DF2423"/>
    <w:rsid w:val="00DF2E26"/>
    <w:rsid w:val="00DF49B1"/>
    <w:rsid w:val="00DF4E2A"/>
    <w:rsid w:val="00DF5CBD"/>
    <w:rsid w:val="00DF717C"/>
    <w:rsid w:val="00DF74B2"/>
    <w:rsid w:val="00E0169A"/>
    <w:rsid w:val="00E0323B"/>
    <w:rsid w:val="00E03418"/>
    <w:rsid w:val="00E05D04"/>
    <w:rsid w:val="00E07827"/>
    <w:rsid w:val="00E14E33"/>
    <w:rsid w:val="00E1672C"/>
    <w:rsid w:val="00E201A0"/>
    <w:rsid w:val="00E2242D"/>
    <w:rsid w:val="00E23AEC"/>
    <w:rsid w:val="00E23BE3"/>
    <w:rsid w:val="00E24AFE"/>
    <w:rsid w:val="00E27272"/>
    <w:rsid w:val="00E30AD2"/>
    <w:rsid w:val="00E367A8"/>
    <w:rsid w:val="00E37828"/>
    <w:rsid w:val="00E41087"/>
    <w:rsid w:val="00E412A9"/>
    <w:rsid w:val="00E41A2E"/>
    <w:rsid w:val="00E44272"/>
    <w:rsid w:val="00E45B65"/>
    <w:rsid w:val="00E46D68"/>
    <w:rsid w:val="00E46E25"/>
    <w:rsid w:val="00E500E1"/>
    <w:rsid w:val="00E50F29"/>
    <w:rsid w:val="00E518A0"/>
    <w:rsid w:val="00E54D87"/>
    <w:rsid w:val="00E56E8E"/>
    <w:rsid w:val="00E57827"/>
    <w:rsid w:val="00E57D3C"/>
    <w:rsid w:val="00E57E18"/>
    <w:rsid w:val="00E63846"/>
    <w:rsid w:val="00E64270"/>
    <w:rsid w:val="00E66D3D"/>
    <w:rsid w:val="00E671BF"/>
    <w:rsid w:val="00E70736"/>
    <w:rsid w:val="00E70989"/>
    <w:rsid w:val="00E711D3"/>
    <w:rsid w:val="00E712D0"/>
    <w:rsid w:val="00E72DD0"/>
    <w:rsid w:val="00E751AD"/>
    <w:rsid w:val="00E77A70"/>
    <w:rsid w:val="00E8373D"/>
    <w:rsid w:val="00E905E7"/>
    <w:rsid w:val="00E94442"/>
    <w:rsid w:val="00E94A7C"/>
    <w:rsid w:val="00E95943"/>
    <w:rsid w:val="00E962A5"/>
    <w:rsid w:val="00E968B6"/>
    <w:rsid w:val="00E97DF8"/>
    <w:rsid w:val="00E97F94"/>
    <w:rsid w:val="00EA2BFB"/>
    <w:rsid w:val="00EA3E0F"/>
    <w:rsid w:val="00EA3E4E"/>
    <w:rsid w:val="00EA4928"/>
    <w:rsid w:val="00EA5DF1"/>
    <w:rsid w:val="00EA63EF"/>
    <w:rsid w:val="00EB0349"/>
    <w:rsid w:val="00EB37CE"/>
    <w:rsid w:val="00EB493D"/>
    <w:rsid w:val="00EB5411"/>
    <w:rsid w:val="00EB5DD7"/>
    <w:rsid w:val="00EC0632"/>
    <w:rsid w:val="00EC0BC3"/>
    <w:rsid w:val="00EC3FA8"/>
    <w:rsid w:val="00EC41BA"/>
    <w:rsid w:val="00EC46D3"/>
    <w:rsid w:val="00EC602E"/>
    <w:rsid w:val="00EC614E"/>
    <w:rsid w:val="00EC7520"/>
    <w:rsid w:val="00ED0856"/>
    <w:rsid w:val="00ED0F10"/>
    <w:rsid w:val="00ED1624"/>
    <w:rsid w:val="00ED4D78"/>
    <w:rsid w:val="00ED65E4"/>
    <w:rsid w:val="00ED6DB5"/>
    <w:rsid w:val="00ED7D0F"/>
    <w:rsid w:val="00EE0D1A"/>
    <w:rsid w:val="00EE15FF"/>
    <w:rsid w:val="00EE1ADB"/>
    <w:rsid w:val="00EE22DF"/>
    <w:rsid w:val="00EE242A"/>
    <w:rsid w:val="00EE3211"/>
    <w:rsid w:val="00EE5EC0"/>
    <w:rsid w:val="00EF10E5"/>
    <w:rsid w:val="00EF2B44"/>
    <w:rsid w:val="00EF6E05"/>
    <w:rsid w:val="00F015F5"/>
    <w:rsid w:val="00F01FB3"/>
    <w:rsid w:val="00F026AC"/>
    <w:rsid w:val="00F02DD5"/>
    <w:rsid w:val="00F03B27"/>
    <w:rsid w:val="00F0408D"/>
    <w:rsid w:val="00F127E9"/>
    <w:rsid w:val="00F14690"/>
    <w:rsid w:val="00F14879"/>
    <w:rsid w:val="00F15A79"/>
    <w:rsid w:val="00F1603B"/>
    <w:rsid w:val="00F22E86"/>
    <w:rsid w:val="00F233FE"/>
    <w:rsid w:val="00F2359E"/>
    <w:rsid w:val="00F23E69"/>
    <w:rsid w:val="00F24007"/>
    <w:rsid w:val="00F2408F"/>
    <w:rsid w:val="00F246BA"/>
    <w:rsid w:val="00F27E79"/>
    <w:rsid w:val="00F32E01"/>
    <w:rsid w:val="00F33FE7"/>
    <w:rsid w:val="00F35288"/>
    <w:rsid w:val="00F3609D"/>
    <w:rsid w:val="00F37680"/>
    <w:rsid w:val="00F42141"/>
    <w:rsid w:val="00F42D5F"/>
    <w:rsid w:val="00F43881"/>
    <w:rsid w:val="00F43908"/>
    <w:rsid w:val="00F4414F"/>
    <w:rsid w:val="00F44501"/>
    <w:rsid w:val="00F448A6"/>
    <w:rsid w:val="00F5009A"/>
    <w:rsid w:val="00F515A7"/>
    <w:rsid w:val="00F51689"/>
    <w:rsid w:val="00F523B3"/>
    <w:rsid w:val="00F53F79"/>
    <w:rsid w:val="00F54202"/>
    <w:rsid w:val="00F5491E"/>
    <w:rsid w:val="00F54D65"/>
    <w:rsid w:val="00F56E48"/>
    <w:rsid w:val="00F57A6B"/>
    <w:rsid w:val="00F613A8"/>
    <w:rsid w:val="00F61662"/>
    <w:rsid w:val="00F65005"/>
    <w:rsid w:val="00F656B8"/>
    <w:rsid w:val="00F6580B"/>
    <w:rsid w:val="00F66192"/>
    <w:rsid w:val="00F66B37"/>
    <w:rsid w:val="00F71108"/>
    <w:rsid w:val="00F726B0"/>
    <w:rsid w:val="00F72BA4"/>
    <w:rsid w:val="00F75104"/>
    <w:rsid w:val="00F75E85"/>
    <w:rsid w:val="00F763C9"/>
    <w:rsid w:val="00F77BEB"/>
    <w:rsid w:val="00F808AD"/>
    <w:rsid w:val="00F83CA3"/>
    <w:rsid w:val="00F83D65"/>
    <w:rsid w:val="00F84ADF"/>
    <w:rsid w:val="00F84B42"/>
    <w:rsid w:val="00F84E7C"/>
    <w:rsid w:val="00F86C55"/>
    <w:rsid w:val="00F86F3F"/>
    <w:rsid w:val="00F87BA2"/>
    <w:rsid w:val="00F87BD3"/>
    <w:rsid w:val="00F92A3D"/>
    <w:rsid w:val="00F92A4D"/>
    <w:rsid w:val="00FA0430"/>
    <w:rsid w:val="00FA13E6"/>
    <w:rsid w:val="00FA1BC6"/>
    <w:rsid w:val="00FA2179"/>
    <w:rsid w:val="00FA23E7"/>
    <w:rsid w:val="00FA2A37"/>
    <w:rsid w:val="00FA7425"/>
    <w:rsid w:val="00FB09AB"/>
    <w:rsid w:val="00FB31B0"/>
    <w:rsid w:val="00FB3906"/>
    <w:rsid w:val="00FB3955"/>
    <w:rsid w:val="00FB57F9"/>
    <w:rsid w:val="00FB685F"/>
    <w:rsid w:val="00FB6CB9"/>
    <w:rsid w:val="00FB75A1"/>
    <w:rsid w:val="00FB7CD5"/>
    <w:rsid w:val="00FC0891"/>
    <w:rsid w:val="00FC0E05"/>
    <w:rsid w:val="00FC39BA"/>
    <w:rsid w:val="00FC43BE"/>
    <w:rsid w:val="00FC43D9"/>
    <w:rsid w:val="00FC4C3D"/>
    <w:rsid w:val="00FC56B7"/>
    <w:rsid w:val="00FC579D"/>
    <w:rsid w:val="00FD1EE1"/>
    <w:rsid w:val="00FD33B8"/>
    <w:rsid w:val="00FD56B7"/>
    <w:rsid w:val="00FD66A4"/>
    <w:rsid w:val="00FD7146"/>
    <w:rsid w:val="00FD7A68"/>
    <w:rsid w:val="00FE135F"/>
    <w:rsid w:val="00FE1B60"/>
    <w:rsid w:val="00FE2562"/>
    <w:rsid w:val="00FE3224"/>
    <w:rsid w:val="00FE3C13"/>
    <w:rsid w:val="00FE3F95"/>
    <w:rsid w:val="00FE4495"/>
    <w:rsid w:val="00FE59D1"/>
    <w:rsid w:val="00FE76DD"/>
    <w:rsid w:val="00FE78C1"/>
    <w:rsid w:val="00FE7AC4"/>
    <w:rsid w:val="00FE7C9F"/>
    <w:rsid w:val="00FF09D9"/>
    <w:rsid w:val="00FF0F06"/>
    <w:rsid w:val="00FF2EBF"/>
    <w:rsid w:val="00FF3495"/>
    <w:rsid w:val="00FF49E6"/>
    <w:rsid w:val="00FF4DB1"/>
    <w:rsid w:val="00FF51C1"/>
    <w:rsid w:val="00FF610A"/>
    <w:rsid w:val="00FF6603"/>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7D8FC11"/>
  <w15:docId w15:val="{5E7AF2C0-27C6-4C29-B947-1E1A1836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rsid w:val="005D1CAA"/>
    <w:pPr>
      <w:tabs>
        <w:tab w:val="center" w:pos="4680"/>
        <w:tab w:val="right" w:pos="9360"/>
      </w:tabs>
    </w:pPr>
  </w:style>
  <w:style w:type="character" w:customStyle="1" w:styleId="HeaderChar">
    <w:name w:val="Header Char"/>
    <w:aliases w:val="encabezado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es-ES"/>
    </w:rPr>
  </w:style>
  <w:style w:type="paragraph" w:styleId="BodyText">
    <w:name w:val="Body Text"/>
    <w:basedOn w:val="Normal"/>
    <w:link w:val="BodyTextChar"/>
    <w:semiHidden/>
    <w:unhideWhenUsed/>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semiHidden/>
    <w:rsid w:val="00D34F29"/>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694C72"/>
    <w:rPr>
      <w:color w:val="605E5C"/>
      <w:shd w:val="clear" w:color="auto" w:fill="E1DFDD"/>
    </w:rPr>
  </w:style>
  <w:style w:type="character" w:styleId="PlaceholderText">
    <w:name w:val="Placeholder Text"/>
    <w:basedOn w:val="DefaultParagraphFont"/>
    <w:uiPriority w:val="99"/>
    <w:unhideWhenUsed/>
    <w:rsid w:val="003E2059"/>
    <w:rPr>
      <w:color w:val="808080"/>
    </w:rPr>
  </w:style>
  <w:style w:type="paragraph" w:styleId="NormalWeb">
    <w:name w:val="Normal (Web)"/>
    <w:basedOn w:val="Normal"/>
    <w:uiPriority w:val="99"/>
    <w:unhideWhenUsed/>
    <w:rsid w:val="003E2059"/>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semiHidden/>
    <w:unhideWhenUsed/>
    <w:rsid w:val="00412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12F11"/>
    <w:rPr>
      <w:rFonts w:ascii="Courier New" w:eastAsia="Times New Roman" w:hAnsi="Courier New" w:cs="Courier New"/>
      <w:lang w:val="en-US"/>
    </w:rPr>
  </w:style>
  <w:style w:type="character" w:customStyle="1" w:styleId="y2iqfc">
    <w:name w:val="y2iqfc"/>
    <w:basedOn w:val="DefaultParagraphFont"/>
    <w:rsid w:val="00412F11"/>
  </w:style>
  <w:style w:type="paragraph" w:styleId="Revision">
    <w:name w:val="Revision"/>
    <w:hidden/>
    <w:uiPriority w:val="71"/>
    <w:rsid w:val="00C450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734015640">
      <w:bodyDiv w:val="1"/>
      <w:marLeft w:val="0"/>
      <w:marRight w:val="0"/>
      <w:marTop w:val="0"/>
      <w:marBottom w:val="0"/>
      <w:divBdr>
        <w:top w:val="none" w:sz="0" w:space="0" w:color="auto"/>
        <w:left w:val="none" w:sz="0" w:space="0" w:color="auto"/>
        <w:bottom w:val="none" w:sz="0" w:space="0" w:color="auto"/>
        <w:right w:val="none" w:sz="0" w:space="0" w:color="auto"/>
      </w:divBdr>
    </w:div>
    <w:div w:id="794638437">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293711076">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380089413">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69969347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89CB-1CE5-4118-9C5B-BC59C6BC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Azoulay, Mauricio</cp:lastModifiedBy>
  <cp:revision>2</cp:revision>
  <cp:lastPrinted>2023-11-06T18:24:00Z</cp:lastPrinted>
  <dcterms:created xsi:type="dcterms:W3CDTF">2023-11-15T21:35:00Z</dcterms:created>
  <dcterms:modified xsi:type="dcterms:W3CDTF">2023-11-15T21:35:00Z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c5dc00183fb3948fff8953a01a6d99c898ee9bdb6e65e2426918d598b22ec103</vt:lpwstr>
  </property>
</Properties>
</file>